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4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64</w:t>
      </w:r>
      <w:r>
        <w:rPr>
          <w:rFonts w:hint="eastAsia" w:ascii="仿宋_GB2312"/>
          <w:szCs w:val="32"/>
        </w:rPr>
        <w:t>号</w:t>
      </w:r>
    </w:p>
    <w:p>
      <w:pPr>
        <w:pStyle w:val="4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4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关于苏州爱美特包装有限公司迁扩建年产各类</w:t>
      </w:r>
    </w:p>
    <w:p>
      <w:pPr>
        <w:pStyle w:val="4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化妆品包装2.5亿只项目环境影响报告表的批复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苏州爱美特包装有限公司：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你公司报送的《苏州爱美特包装有限公司迁扩建年产各类化妆品包装2.5亿只项目环境影响报告表》（以下简称报告表）收悉。经研究，现批复如下：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一、本项目由苏州市吴中区甪直镇海藏西路3039号搬迁至龚塘路399号6幢1层、3层、4层，租赁苏州兰生智能科技有限公司厂房3350平方米，总投资400万元，迁建后年产各类化妆品包装2.5亿只。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弗兰许环境工程有限公司（编制主持人：李亚楠，信用编号：BH032061）编制的报告表结论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厂区内严格雨污分流，无生产废水产生；员工生活污水（1200吨/年）经市政污水管网接入苏州甪直新区污水处理有限公司集中处理，达标排放；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本项目使用的油墨、清洗剂等含挥发性有机物物料需满足《江苏省挥发性有机物清洁原料替代工作方案》相关控制要求；擦拭废气收集后经二级活性炭吸附装置处理后分别通过28米高DA001、DA002排气筒排放；少量印刷及烘干废气、修模粉尘在车间内无组织排放；具体考核指标：非甲烷总烃、颗粒物，执行《大气污染物综合排放标准》（DB32/4041-2021）表1、3标准；厂内无组织非甲烷总烃执行《挥发性有机物无组织排放控制标准》（GB37822-2019）表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选用低噪声设备，合理布局厂区强噪声源，落实报告表提出的各项减振降噪措施；厂界噪声执行《工业企业厂界环境噪声排放标准》（GB12348-2008）3类标准；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含油废金属、废抹布、废油、废油桶、废网版、废包装桶、废活性炭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总则》(HJ 819-2017)、《排污单位自行监测技术指南 印刷工业》(HJ 1226-2022)等编制自行监测方案并开展监测工作，监测结果及相关资料备查。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1200吨、COD≤0.6吨、SS≤0.48吨、氨氮≤0.054吨、总磷≤0.0096吨、总氮≤0.084吨；大气污染物：有组织VOCs≤0.09吨，无组织 VOCs≤0.1吨。大气污染物排放量在原有项目中平衡。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</w:t>
      </w:r>
      <w:r>
        <w:rPr>
          <w:rFonts w:hint="eastAsia" w:ascii="仿宋" w:hAnsi="仿宋" w:eastAsia="仿宋"/>
          <w:spacing w:val="-10"/>
          <w:sz w:val="32"/>
          <w:szCs w:val="32"/>
        </w:rPr>
        <w:t>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（项目代码：2601-320564-89-03-340655）</w:t>
      </w: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pacing w:val="-10"/>
          <w:sz w:val="32"/>
          <w:szCs w:val="32"/>
        </w:rPr>
      </w:pPr>
    </w:p>
    <w:tbl>
      <w:tblPr>
        <w:tblStyle w:val="12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甪直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24</w:t>
            </w:r>
            <w:bookmarkStart w:id="4" w:name="_GoBack"/>
            <w:bookmarkEnd w:id="4"/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8"/>
        <w:szCs w:val="28"/>
      </w:rPr>
    </w:pPr>
  </w:p>
  <w:p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52B4C4C"/>
    <w:rsid w:val="092B5F1E"/>
    <w:rsid w:val="09D44635"/>
    <w:rsid w:val="0B766C33"/>
    <w:rsid w:val="0E4E4E96"/>
    <w:rsid w:val="10F64CEA"/>
    <w:rsid w:val="122D7B92"/>
    <w:rsid w:val="14B138C4"/>
    <w:rsid w:val="1F4357EF"/>
    <w:rsid w:val="2089257D"/>
    <w:rsid w:val="213F5D74"/>
    <w:rsid w:val="22815F4C"/>
    <w:rsid w:val="22882B81"/>
    <w:rsid w:val="22D249F3"/>
    <w:rsid w:val="26341B89"/>
    <w:rsid w:val="26AB1E66"/>
    <w:rsid w:val="27A2543E"/>
    <w:rsid w:val="299312B2"/>
    <w:rsid w:val="2A917B9B"/>
    <w:rsid w:val="2DD504CC"/>
    <w:rsid w:val="336E54B0"/>
    <w:rsid w:val="3619023A"/>
    <w:rsid w:val="3A87375F"/>
    <w:rsid w:val="3C532B71"/>
    <w:rsid w:val="3E762D02"/>
    <w:rsid w:val="437F7900"/>
    <w:rsid w:val="43FF4F3D"/>
    <w:rsid w:val="448307AC"/>
    <w:rsid w:val="45F21A36"/>
    <w:rsid w:val="46F63548"/>
    <w:rsid w:val="4AC12E99"/>
    <w:rsid w:val="519E7577"/>
    <w:rsid w:val="55FE4946"/>
    <w:rsid w:val="57DC0995"/>
    <w:rsid w:val="599E51FB"/>
    <w:rsid w:val="5B104C25"/>
    <w:rsid w:val="633E1144"/>
    <w:rsid w:val="68657791"/>
    <w:rsid w:val="69776837"/>
    <w:rsid w:val="6B99062C"/>
    <w:rsid w:val="6C09489E"/>
    <w:rsid w:val="6CF14FE0"/>
    <w:rsid w:val="6F5575E4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  <w:rPr>
      <w:sz w:val="28"/>
      <w:szCs w:val="24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6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sz w:val="24"/>
    </w:rPr>
  </w:style>
  <w:style w:type="paragraph" w:styleId="11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正文文本缩进 2 Char"/>
    <w:basedOn w:val="13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Char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b/>
      <w:bCs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Char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2059</Words>
  <Characters>2252</Characters>
  <Lines>66</Lines>
  <Paragraphs>47</Paragraphs>
  <TotalTime>1</TotalTime>
  <ScaleCrop>false</ScaleCrop>
  <LinksUpToDate>false</LinksUpToDate>
  <CharactersWithSpaces>2372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2026-07-09T05:51:00Z</cp:lastPrinted>
  <dcterms:modified xsi:type="dcterms:W3CDTF">2026-07-24T07:14:10Z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