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458DF" w14:textId="77777777" w:rsidR="00392115" w:rsidRDefault="00392115" w:rsidP="00392115">
      <w:pPr>
        <w:widowControl/>
        <w:spacing w:line="560" w:lineRule="exact"/>
        <w:jc w:val="center"/>
        <w:outlineLvl w:val="1"/>
        <w:rPr>
          <w:rFonts w:ascii="黑体" w:eastAsia="黑体" w:hAnsi="黑体" w:cs="黑体" w:hint="eastAsia"/>
          <w:b/>
          <w:bCs/>
          <w:color w:val="333333"/>
          <w:sz w:val="32"/>
          <w:szCs w:val="32"/>
          <w:shd w:val="clear" w:color="auto" w:fill="FFFFFF"/>
        </w:rPr>
      </w:pPr>
      <w:bookmarkStart w:id="0" w:name="_Toc1304484658"/>
      <w:r>
        <w:rPr>
          <w:rFonts w:ascii="黑体" w:eastAsia="黑体" w:hAnsi="黑体" w:cs="黑体" w:hint="eastAsia"/>
          <w:b/>
          <w:bCs/>
          <w:color w:val="333333"/>
          <w:sz w:val="32"/>
          <w:szCs w:val="32"/>
          <w:shd w:val="clear" w:color="auto" w:fill="FFFFFF"/>
        </w:rPr>
        <w:t>中华人民共和国生态环境法典</w:t>
      </w:r>
      <w:bookmarkEnd w:id="0"/>
    </w:p>
    <w:p w14:paraId="06520C73" w14:textId="77777777" w:rsidR="00392115" w:rsidRDefault="00392115" w:rsidP="00392115">
      <w:pPr>
        <w:rPr>
          <w:rFonts w:asciiTheme="minorEastAsia" w:hAnsiTheme="minorEastAsia" w:cstheme="minorEastAsia" w:hint="eastAsia"/>
          <w:szCs w:val="21"/>
        </w:rPr>
      </w:pPr>
    </w:p>
    <w:p w14:paraId="14B45C6A" w14:textId="77777777" w:rsidR="00392115" w:rsidRDefault="00392115" w:rsidP="00392115">
      <w:pPr>
        <w:widowControl/>
        <w:ind w:leftChars="200" w:left="420" w:rightChars="200" w:right="420" w:firstLineChars="200" w:firstLine="420"/>
        <w:rPr>
          <w:rFonts w:asciiTheme="minorEastAsia" w:hAnsiTheme="minorEastAsia" w:cstheme="minorEastAsia" w:hint="eastAsia"/>
          <w:bCs/>
          <w:spacing w:val="6"/>
          <w:szCs w:val="21"/>
          <w:shd w:val="clear" w:color="auto" w:fill="FFFFFF"/>
        </w:rPr>
      </w:pPr>
      <w:r>
        <w:rPr>
          <w:rFonts w:asciiTheme="minorEastAsia" w:hAnsiTheme="minorEastAsia" w:cstheme="minorEastAsia" w:hint="eastAsia"/>
          <w:bCs/>
          <w:szCs w:val="21"/>
          <w:shd w:val="clear" w:color="auto" w:fill="FFFFFF"/>
        </w:rPr>
        <w:t>（2026年3月12日第十四届全国人民代表大会第四次会议通过）</w:t>
      </w:r>
    </w:p>
    <w:p w14:paraId="664A10AB" w14:textId="77777777" w:rsidR="00392115" w:rsidRDefault="00392115" w:rsidP="00392115">
      <w:pPr>
        <w:rPr>
          <w:rFonts w:asciiTheme="minorEastAsia" w:hAnsiTheme="minorEastAsia" w:cstheme="minorEastAsia" w:hint="eastAsia"/>
          <w:szCs w:val="21"/>
        </w:rPr>
      </w:pPr>
    </w:p>
    <w:p w14:paraId="426E58DF"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目　　录</w:t>
      </w:r>
    </w:p>
    <w:p w14:paraId="1E543A4E"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第一编　总　　则</w:t>
      </w:r>
    </w:p>
    <w:p w14:paraId="204D8D44"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第一章　基本规定</w:t>
      </w:r>
    </w:p>
    <w:p w14:paraId="5A3135C1"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第二章　监督管理</w:t>
      </w:r>
    </w:p>
    <w:p w14:paraId="2CE814F7"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监督管理体制和工作机制</w:t>
      </w:r>
    </w:p>
    <w:p w14:paraId="5E791821"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监督管理制度</w:t>
      </w:r>
    </w:p>
    <w:p w14:paraId="669F8001"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第三章　规划和生态环境分区管控</w:t>
      </w:r>
    </w:p>
    <w:p w14:paraId="0FFE9449"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第四章　标准和监测</w:t>
      </w:r>
    </w:p>
    <w:p w14:paraId="348B79E7"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第五章　生态环境影响评价</w:t>
      </w:r>
    </w:p>
    <w:p w14:paraId="65D07466"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一般规定</w:t>
      </w:r>
    </w:p>
    <w:p w14:paraId="090E52F6"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规划的生态环境影响评价</w:t>
      </w:r>
    </w:p>
    <w:p w14:paraId="05915C0C"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第三节　建设项目的生态环境影响评价</w:t>
      </w:r>
    </w:p>
    <w:p w14:paraId="3484E013"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第六章　生态保护补偿</w:t>
      </w:r>
    </w:p>
    <w:p w14:paraId="6894F6B7"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第七章　突发生态环境事件应对</w:t>
      </w:r>
    </w:p>
    <w:p w14:paraId="35C9C510"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第八章　保障措施</w:t>
      </w:r>
    </w:p>
    <w:p w14:paraId="1899D6F3"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第九章　信息公开与公众参与</w:t>
      </w:r>
    </w:p>
    <w:p w14:paraId="60D7DD7A"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第二编　污染防治</w:t>
      </w:r>
    </w:p>
    <w:p w14:paraId="545869CF"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第一分编　</w:t>
      </w:r>
      <w:proofErr w:type="gramStart"/>
      <w:r>
        <w:rPr>
          <w:rFonts w:asciiTheme="minorEastAsia" w:hAnsiTheme="minorEastAsia" w:cstheme="minorEastAsia" w:hint="eastAsia"/>
          <w:szCs w:val="21"/>
        </w:rPr>
        <w:t xml:space="preserve">通　　</w:t>
      </w:r>
      <w:proofErr w:type="gramEnd"/>
      <w:r>
        <w:rPr>
          <w:rFonts w:asciiTheme="minorEastAsia" w:hAnsiTheme="minorEastAsia" w:cstheme="minorEastAsia" w:hint="eastAsia"/>
          <w:szCs w:val="21"/>
        </w:rPr>
        <w:t>则</w:t>
      </w:r>
    </w:p>
    <w:p w14:paraId="5EE017E5"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第一章　一般规定</w:t>
      </w:r>
    </w:p>
    <w:p w14:paraId="56018308"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第二章　排污许可管理</w:t>
      </w:r>
    </w:p>
    <w:p w14:paraId="130CB7C1"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第二分编　大气污染防治</w:t>
      </w:r>
    </w:p>
    <w:p w14:paraId="69F22587"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第三章　一般规定</w:t>
      </w:r>
    </w:p>
    <w:p w14:paraId="099691A6"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第四章　大气污染防治措施</w:t>
      </w:r>
    </w:p>
    <w:p w14:paraId="705E4C77"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燃煤和其他能源大气污染防治</w:t>
      </w:r>
    </w:p>
    <w:p w14:paraId="6CA87627"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工业大气污染防治</w:t>
      </w:r>
    </w:p>
    <w:p w14:paraId="15C99900"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第三节　机动车船等大气污染防治</w:t>
      </w:r>
    </w:p>
    <w:p w14:paraId="71FF5EF4"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第四节　扬尘大气污染防治</w:t>
      </w:r>
    </w:p>
    <w:p w14:paraId="6CEA9B31"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第五节　农业和其他大气污染防治</w:t>
      </w:r>
    </w:p>
    <w:p w14:paraId="7F509E02"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第五章　重点区域大气污染联合防治</w:t>
      </w:r>
    </w:p>
    <w:p w14:paraId="52CAB2A1"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第六章　重污染天气应对</w:t>
      </w:r>
    </w:p>
    <w:p w14:paraId="4533A6BA"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第三分编　水污染防治</w:t>
      </w:r>
    </w:p>
    <w:p w14:paraId="698FF80C"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第七章　一般规定</w:t>
      </w:r>
    </w:p>
    <w:p w14:paraId="532BD354"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第八章　水污染防治措施</w:t>
      </w:r>
    </w:p>
    <w:p w14:paraId="535717BA"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工业水污染防治</w:t>
      </w:r>
    </w:p>
    <w:p w14:paraId="4F362F15"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城镇水污染防治</w:t>
      </w:r>
    </w:p>
    <w:p w14:paraId="6CB923C6"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第三节　农业和农村水污染防治</w:t>
      </w:r>
    </w:p>
    <w:p w14:paraId="159E5965"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第四节　船舶水污染防治</w:t>
      </w:r>
    </w:p>
    <w:p w14:paraId="76D831E8"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第九章　饮用水水源和其他特殊水体保护</w:t>
      </w:r>
    </w:p>
    <w:p w14:paraId="5EFF96A7"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第十章　重点流域水污染防治</w:t>
      </w:r>
    </w:p>
    <w:p w14:paraId="0E436ACC"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lastRenderedPageBreak/>
        <w:t>第四分编　海洋污染防治</w:t>
      </w:r>
    </w:p>
    <w:p w14:paraId="4B64DDB0"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第十一章　一般规定</w:t>
      </w:r>
    </w:p>
    <w:p w14:paraId="77999103"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第十二章　陆源污染物海洋污染防治</w:t>
      </w:r>
    </w:p>
    <w:p w14:paraId="595D0564"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第十三章　工程建设项目海洋污染防治</w:t>
      </w:r>
    </w:p>
    <w:p w14:paraId="60A4BD58"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第十四章　废弃物倾倒海洋污染防治</w:t>
      </w:r>
    </w:p>
    <w:p w14:paraId="2B00C804"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第十五章　船舶海洋污染防治</w:t>
      </w:r>
    </w:p>
    <w:p w14:paraId="5805FC45"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第五分编　土壤污染防治</w:t>
      </w:r>
    </w:p>
    <w:p w14:paraId="78ABD375"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第十六章　一般规定</w:t>
      </w:r>
    </w:p>
    <w:p w14:paraId="72DC1B06"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第十七章　土壤污染预防</w:t>
      </w:r>
    </w:p>
    <w:p w14:paraId="0105A833"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第十八章　土壤污染风险管控和修复</w:t>
      </w:r>
    </w:p>
    <w:p w14:paraId="5112591C"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总体要求</w:t>
      </w:r>
    </w:p>
    <w:p w14:paraId="47F163EF"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农用地土壤污染风险管控和修复</w:t>
      </w:r>
    </w:p>
    <w:p w14:paraId="1293A82F"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第三节　建设用地土壤污染风险管控和修复</w:t>
      </w:r>
    </w:p>
    <w:p w14:paraId="45A7DD2E"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第六分编　固体废物污染防治</w:t>
      </w:r>
    </w:p>
    <w:p w14:paraId="53DCF9D6"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第十九章　一般规定</w:t>
      </w:r>
    </w:p>
    <w:p w14:paraId="5F69758F"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第二十章　工业固体废物污染防治</w:t>
      </w:r>
    </w:p>
    <w:p w14:paraId="6BCFE196"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第二十一章　生活垃圾污染防治</w:t>
      </w:r>
    </w:p>
    <w:p w14:paraId="210E3440"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第二十二章　建筑垃圾、农业固体废物等污染防治</w:t>
      </w:r>
    </w:p>
    <w:p w14:paraId="38F73F5C"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第二十三章　危险废物污染防治</w:t>
      </w:r>
    </w:p>
    <w:p w14:paraId="00468A89"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第七分编　噪声污染防治</w:t>
      </w:r>
    </w:p>
    <w:p w14:paraId="2D3D62A4"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第二十四章　一般规定</w:t>
      </w:r>
    </w:p>
    <w:p w14:paraId="26FE0240"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第二十五章　工业噪声污染防治</w:t>
      </w:r>
    </w:p>
    <w:p w14:paraId="79A91CD9"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第二十六章　建筑施工噪声污染防治</w:t>
      </w:r>
    </w:p>
    <w:p w14:paraId="67C4BB99"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第二十七章　交通运输噪声污染防治</w:t>
      </w:r>
    </w:p>
    <w:p w14:paraId="015DC5B6"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第二十八章　社会生活噪声污染防治</w:t>
      </w:r>
    </w:p>
    <w:p w14:paraId="05768487"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第八分编　放射性污染防治</w:t>
      </w:r>
    </w:p>
    <w:p w14:paraId="2EC6E55E"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第二十九章　一般规定</w:t>
      </w:r>
    </w:p>
    <w:p w14:paraId="1F5A2093"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第三十章　核设施放射性污染防治</w:t>
      </w:r>
    </w:p>
    <w:p w14:paraId="5FA05E49"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第三十一章　核技术利用放射性污染防治</w:t>
      </w:r>
    </w:p>
    <w:p w14:paraId="264E0587" w14:textId="77777777" w:rsidR="00392115" w:rsidRDefault="00392115" w:rsidP="00392115">
      <w:pPr>
        <w:ind w:leftChars="200" w:left="1680" w:hangingChars="600" w:hanging="1260"/>
        <w:rPr>
          <w:rFonts w:asciiTheme="minorEastAsia" w:hAnsiTheme="minorEastAsia" w:cstheme="minorEastAsia" w:hint="eastAsia"/>
          <w:szCs w:val="21"/>
        </w:rPr>
      </w:pPr>
      <w:r>
        <w:rPr>
          <w:rFonts w:asciiTheme="minorEastAsia" w:hAnsiTheme="minorEastAsia" w:cstheme="minorEastAsia" w:hint="eastAsia"/>
          <w:szCs w:val="21"/>
        </w:rPr>
        <w:t>第三十二章　铀（钍）矿和伴生放射性矿开发利用放射性污染防治</w:t>
      </w:r>
    </w:p>
    <w:p w14:paraId="1A36D686"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第三十三章　放射性废物污染防治</w:t>
      </w:r>
    </w:p>
    <w:p w14:paraId="44D09B49"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第九分编　化学物质污染风险管控、电磁辐射和光污染防治</w:t>
      </w:r>
    </w:p>
    <w:p w14:paraId="11E219BD"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第三十四章　化学物质污染风险管控</w:t>
      </w:r>
    </w:p>
    <w:p w14:paraId="2A020F73"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第三十五章　电磁辐射污染防治</w:t>
      </w:r>
    </w:p>
    <w:p w14:paraId="2C177390"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第三十六章　光污染防治</w:t>
      </w:r>
    </w:p>
    <w:p w14:paraId="1AB92B6A"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第三编　生态保护</w:t>
      </w:r>
    </w:p>
    <w:p w14:paraId="4CC33BA7"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第一章　一般规定</w:t>
      </w:r>
    </w:p>
    <w:p w14:paraId="78D44DB5"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第二章　生态系统保护</w:t>
      </w:r>
    </w:p>
    <w:p w14:paraId="03B60302"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森　　林</w:t>
      </w:r>
    </w:p>
    <w:p w14:paraId="789E06B7"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w:t>
      </w:r>
      <w:proofErr w:type="gramStart"/>
      <w:r>
        <w:rPr>
          <w:rFonts w:asciiTheme="minorEastAsia" w:hAnsiTheme="minorEastAsia" w:cstheme="minorEastAsia" w:hint="eastAsia"/>
          <w:szCs w:val="21"/>
        </w:rPr>
        <w:t xml:space="preserve">草　　</w:t>
      </w:r>
      <w:proofErr w:type="gramEnd"/>
      <w:r>
        <w:rPr>
          <w:rFonts w:asciiTheme="minorEastAsia" w:hAnsiTheme="minorEastAsia" w:cstheme="minorEastAsia" w:hint="eastAsia"/>
          <w:szCs w:val="21"/>
        </w:rPr>
        <w:t>原</w:t>
      </w:r>
    </w:p>
    <w:p w14:paraId="61749403"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第三节　</w:t>
      </w:r>
      <w:proofErr w:type="gramStart"/>
      <w:r>
        <w:rPr>
          <w:rFonts w:asciiTheme="minorEastAsia" w:hAnsiTheme="minorEastAsia" w:cstheme="minorEastAsia" w:hint="eastAsia"/>
          <w:szCs w:val="21"/>
        </w:rPr>
        <w:t xml:space="preserve">湿　　</w:t>
      </w:r>
      <w:proofErr w:type="gramEnd"/>
      <w:r>
        <w:rPr>
          <w:rFonts w:asciiTheme="minorEastAsia" w:hAnsiTheme="minorEastAsia" w:cstheme="minorEastAsia" w:hint="eastAsia"/>
          <w:szCs w:val="21"/>
        </w:rPr>
        <w:t>地</w:t>
      </w:r>
    </w:p>
    <w:p w14:paraId="505F28E8"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第四节　海洋、海岛</w:t>
      </w:r>
    </w:p>
    <w:p w14:paraId="6DB122BF"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第五节　江河湖泊</w:t>
      </w:r>
    </w:p>
    <w:p w14:paraId="3F8EEAC1"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第六节　荒　　</w:t>
      </w:r>
      <w:proofErr w:type="gramStart"/>
      <w:r>
        <w:rPr>
          <w:rFonts w:asciiTheme="minorEastAsia" w:hAnsiTheme="minorEastAsia" w:cstheme="minorEastAsia" w:hint="eastAsia"/>
          <w:szCs w:val="21"/>
        </w:rPr>
        <w:t>漠</w:t>
      </w:r>
      <w:proofErr w:type="gramEnd"/>
    </w:p>
    <w:p w14:paraId="68D0C135"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lastRenderedPageBreak/>
        <w:t>第三章　自然资源保护与可持续利用</w:t>
      </w:r>
    </w:p>
    <w:p w14:paraId="2B90F8F4"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土地资源</w:t>
      </w:r>
    </w:p>
    <w:p w14:paraId="73AB754A"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矿产资源</w:t>
      </w:r>
    </w:p>
    <w:p w14:paraId="13BF911F"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第三节　水资源</w:t>
      </w:r>
    </w:p>
    <w:p w14:paraId="372F01D8"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第四节　渔业资源</w:t>
      </w:r>
    </w:p>
    <w:p w14:paraId="21667C0F"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第五节　其他自然资源</w:t>
      </w:r>
    </w:p>
    <w:p w14:paraId="73B214F3"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第四章　物种保护</w:t>
      </w:r>
    </w:p>
    <w:p w14:paraId="11DAB5C0"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野生动物保护</w:t>
      </w:r>
    </w:p>
    <w:p w14:paraId="0E7B49D0"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野生植物保护</w:t>
      </w:r>
    </w:p>
    <w:p w14:paraId="2ACB79D8"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第三节　外来入侵物种防控</w:t>
      </w:r>
    </w:p>
    <w:p w14:paraId="5B0E1FAB"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第五章　重要地理单元保护</w:t>
      </w:r>
    </w:p>
    <w:p w14:paraId="47E1D8E9"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自然保护地</w:t>
      </w:r>
    </w:p>
    <w:p w14:paraId="3E4B2ACD"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长江、黄河、青藏高原等重要流域、区域</w:t>
      </w:r>
    </w:p>
    <w:p w14:paraId="64B5D13D"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第六章　生态退化的预防和治理</w:t>
      </w:r>
    </w:p>
    <w:p w14:paraId="2E28F80A"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水土保持</w:t>
      </w:r>
    </w:p>
    <w:p w14:paraId="74C05A2B"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防沙治沙</w:t>
      </w:r>
    </w:p>
    <w:p w14:paraId="125008DA"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第七章　生态修复</w:t>
      </w:r>
    </w:p>
    <w:p w14:paraId="237055F5"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第四编　绿色低碳发展</w:t>
      </w:r>
    </w:p>
    <w:p w14:paraId="279E6BC7"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第一章　一般规定</w:t>
      </w:r>
    </w:p>
    <w:p w14:paraId="0399679F"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第二章　发展循环经济</w:t>
      </w:r>
    </w:p>
    <w:p w14:paraId="2F28E653"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一般规定</w:t>
      </w:r>
    </w:p>
    <w:p w14:paraId="4F18D465"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清洁生产</w:t>
      </w:r>
    </w:p>
    <w:p w14:paraId="06990328"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第三节　废弃物循环利用</w:t>
      </w:r>
    </w:p>
    <w:p w14:paraId="371ACE8D"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第四节　绿色消费</w:t>
      </w:r>
    </w:p>
    <w:p w14:paraId="1A72D9D5"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第三章　能源节约与绿色低碳转型</w:t>
      </w:r>
    </w:p>
    <w:p w14:paraId="431B755A"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一般规定</w:t>
      </w:r>
    </w:p>
    <w:p w14:paraId="0F71E7A6"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能源节约</w:t>
      </w:r>
    </w:p>
    <w:p w14:paraId="1FD078A3"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第三节　能源绿色低碳转型</w:t>
      </w:r>
    </w:p>
    <w:p w14:paraId="1BB0DAEF"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第四章　应对气候变化</w:t>
      </w:r>
    </w:p>
    <w:p w14:paraId="6ACBD4DE"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一般规定</w:t>
      </w:r>
    </w:p>
    <w:p w14:paraId="28B244E2"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减缓气候变化与</w:t>
      </w:r>
      <w:proofErr w:type="gramStart"/>
      <w:r>
        <w:rPr>
          <w:rFonts w:asciiTheme="minorEastAsia" w:hAnsiTheme="minorEastAsia" w:cstheme="minorEastAsia" w:hint="eastAsia"/>
          <w:szCs w:val="21"/>
        </w:rPr>
        <w:t>碳达峰碳</w:t>
      </w:r>
      <w:proofErr w:type="gramEnd"/>
      <w:r>
        <w:rPr>
          <w:rFonts w:asciiTheme="minorEastAsia" w:hAnsiTheme="minorEastAsia" w:cstheme="minorEastAsia" w:hint="eastAsia"/>
          <w:szCs w:val="21"/>
        </w:rPr>
        <w:t>中和</w:t>
      </w:r>
    </w:p>
    <w:p w14:paraId="5A094BDF"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第三节　适应气候变化</w:t>
      </w:r>
    </w:p>
    <w:p w14:paraId="31B08593"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第四节　国际合作</w:t>
      </w:r>
    </w:p>
    <w:p w14:paraId="5C0130E4"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第五编　法律责任和附则</w:t>
      </w:r>
    </w:p>
    <w:p w14:paraId="34BD8886"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第一章　法律责任通则</w:t>
      </w:r>
    </w:p>
    <w:p w14:paraId="662B5385"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一般规定</w:t>
      </w:r>
    </w:p>
    <w:p w14:paraId="2730032A"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责任主体</w:t>
      </w:r>
    </w:p>
    <w:p w14:paraId="77F620AC"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第三节　责任追究</w:t>
      </w:r>
    </w:p>
    <w:p w14:paraId="38504C17"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第二章　法律责任分则</w:t>
      </w:r>
    </w:p>
    <w:p w14:paraId="7B83CD84"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第一节　违反生态环境监测管理规定</w:t>
      </w:r>
    </w:p>
    <w:p w14:paraId="0A7045E1"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第二节　违反生态环境影响评价管理规定</w:t>
      </w:r>
    </w:p>
    <w:p w14:paraId="10358535"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第三节　违反排污许可管理规定</w:t>
      </w:r>
    </w:p>
    <w:p w14:paraId="70440C21"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第四节　违反大气污染防治规定</w:t>
      </w:r>
    </w:p>
    <w:p w14:paraId="7D9251EF"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第五节　违反水污染防治规定</w:t>
      </w:r>
    </w:p>
    <w:p w14:paraId="715E3914"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lastRenderedPageBreak/>
        <w:t xml:space="preserve">　　第六节　违反海洋污染防治规定</w:t>
      </w:r>
    </w:p>
    <w:p w14:paraId="46C0ACD3"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第七节　违反土壤污染防治规定</w:t>
      </w:r>
    </w:p>
    <w:p w14:paraId="68B2FE88"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第八节　违反固体废物污染防治规定</w:t>
      </w:r>
    </w:p>
    <w:p w14:paraId="35DB861E"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第九节　违反噪声污染防治规定</w:t>
      </w:r>
    </w:p>
    <w:p w14:paraId="41B4F727"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第十节　违反放射性污染防治规定</w:t>
      </w:r>
    </w:p>
    <w:p w14:paraId="567A6D3B" w14:textId="77777777" w:rsidR="00392115" w:rsidRDefault="00392115" w:rsidP="00392115">
      <w:pPr>
        <w:ind w:leftChars="200" w:left="1890" w:hangingChars="700" w:hanging="1470"/>
        <w:rPr>
          <w:rFonts w:asciiTheme="minorEastAsia" w:hAnsiTheme="minorEastAsia" w:cstheme="minorEastAsia" w:hint="eastAsia"/>
          <w:szCs w:val="21"/>
        </w:rPr>
      </w:pPr>
      <w:r>
        <w:rPr>
          <w:rFonts w:asciiTheme="minorEastAsia" w:hAnsiTheme="minorEastAsia" w:cstheme="minorEastAsia" w:hint="eastAsia"/>
          <w:szCs w:val="21"/>
        </w:rPr>
        <w:t xml:space="preserve">　　第十一节　违反化学物质污染风险管控、电磁辐射和光污染防治规定</w:t>
      </w:r>
    </w:p>
    <w:p w14:paraId="31BD5703"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第十二节　违反生态保护管理规定</w:t>
      </w:r>
    </w:p>
    <w:p w14:paraId="47BFDB1E"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第十三节　违反绿色低碳发展管理规定</w:t>
      </w:r>
    </w:p>
    <w:p w14:paraId="2645DD40"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 xml:space="preserve">　　第十四节　其他违法行为</w:t>
      </w:r>
    </w:p>
    <w:p w14:paraId="6145A170" w14:textId="77777777" w:rsidR="00392115" w:rsidRDefault="00392115" w:rsidP="00392115">
      <w:pPr>
        <w:ind w:leftChars="200" w:left="840" w:hangingChars="200" w:hanging="420"/>
        <w:rPr>
          <w:rFonts w:asciiTheme="minorEastAsia" w:hAnsiTheme="minorEastAsia" w:cstheme="minorEastAsia" w:hint="eastAsia"/>
          <w:szCs w:val="21"/>
        </w:rPr>
      </w:pPr>
      <w:r>
        <w:rPr>
          <w:rFonts w:asciiTheme="minorEastAsia" w:hAnsiTheme="minorEastAsia" w:cstheme="minorEastAsia" w:hint="eastAsia"/>
          <w:szCs w:val="21"/>
        </w:rPr>
        <w:t>第三章　附　　则</w:t>
      </w:r>
    </w:p>
    <w:p w14:paraId="474F2093" w14:textId="77777777" w:rsidR="00392115" w:rsidRDefault="00392115" w:rsidP="00392115">
      <w:pPr>
        <w:rPr>
          <w:rFonts w:asciiTheme="minorEastAsia" w:hAnsiTheme="minorEastAsia" w:cstheme="minorEastAsia" w:hint="eastAsia"/>
          <w:szCs w:val="21"/>
        </w:rPr>
      </w:pPr>
    </w:p>
    <w:p w14:paraId="41A18DE8"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第一编　总　　则</w:t>
      </w:r>
    </w:p>
    <w:p w14:paraId="6DCDC356" w14:textId="77777777" w:rsidR="00392115" w:rsidRDefault="00392115" w:rsidP="00392115">
      <w:pPr>
        <w:jc w:val="center"/>
        <w:rPr>
          <w:rFonts w:asciiTheme="minorEastAsia" w:hAnsiTheme="minorEastAsia" w:cstheme="minorEastAsia" w:hint="eastAsia"/>
          <w:b/>
          <w:bCs/>
          <w:szCs w:val="21"/>
        </w:rPr>
      </w:pPr>
    </w:p>
    <w:p w14:paraId="09CBB414"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第一章　基本规定</w:t>
      </w:r>
    </w:p>
    <w:p w14:paraId="66C8243A" w14:textId="77777777" w:rsidR="00392115" w:rsidRDefault="00392115" w:rsidP="00392115">
      <w:pPr>
        <w:rPr>
          <w:rFonts w:asciiTheme="minorEastAsia" w:hAnsiTheme="minorEastAsia" w:cstheme="minorEastAsia" w:hint="eastAsia"/>
          <w:szCs w:val="21"/>
        </w:rPr>
      </w:pPr>
    </w:p>
    <w:p w14:paraId="2722B16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第一条　为了保护生态环境，防治污染和其他公害，保障公众健康和生态环境权益，维护生态安全，推动绿色低碳发展，建设生态文明，全面推进美丽中国建设，加快推进人与自然和谐共生的现代化，实现中华民族永续发展，根据宪法，制定本法。</w:t>
      </w:r>
    </w:p>
    <w:p w14:paraId="78FD225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第二条　本法所称生态环境，是指影响人类生存和发展以及生态系统功能的各种天然的和经过人工改造的自然空间、自然因素及其相互联系与作用的总体，包括大气、水、海洋、土地、矿藏、森林、山岭、草原、湿地、冰川、高原、荒漠、野生生物、自然遗迹、人文遗迹、自然保护地、城市和乡村等。</w:t>
      </w:r>
    </w:p>
    <w:p w14:paraId="221C81D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第三条　中华人民共和国领域和中华人民共和国管辖的其他海域内的污染防治、生态保护、绿色低碳发展等生态环境保护相关活动，适用本法。</w:t>
      </w:r>
    </w:p>
    <w:p w14:paraId="3AACC03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在中华人民共和国领域和中华人民共和国管辖的其他海域以外，造成或者可能造成中华人民共和国领域和中华人民共和国管辖的其他海域环境污染、生态破坏的，适用本法相关规定。</w:t>
      </w:r>
    </w:p>
    <w:p w14:paraId="1057961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第四条　生态环境保护坚持中国共产党的领导，贯彻习近平生态文明思想，树立尊重自然、顺应自然、保护自然的生态文明理念，坚持良好生态环境是</w:t>
      </w:r>
      <w:proofErr w:type="gramStart"/>
      <w:r>
        <w:rPr>
          <w:rFonts w:asciiTheme="minorEastAsia" w:hAnsiTheme="minorEastAsia" w:cstheme="minorEastAsia" w:hint="eastAsia"/>
          <w:szCs w:val="21"/>
        </w:rPr>
        <w:t>最</w:t>
      </w:r>
      <w:proofErr w:type="gramEnd"/>
      <w:r>
        <w:rPr>
          <w:rFonts w:asciiTheme="minorEastAsia" w:hAnsiTheme="minorEastAsia" w:cstheme="minorEastAsia" w:hint="eastAsia"/>
          <w:szCs w:val="21"/>
        </w:rPr>
        <w:t>普惠的民生福祉，完善落实绿水青山就是金山银山理念的体制机制，坚持用最严格制度最严密法治保护生态环境。</w:t>
      </w:r>
    </w:p>
    <w:p w14:paraId="0B24BC9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第五条　节约资源和保护生态环境是国家的基本国策。</w:t>
      </w:r>
    </w:p>
    <w:p w14:paraId="1B64432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采取有利于保护生态环境、促进人与自然和谐共生的经济、技术等政策措施，统筹产业结构调整、污染防治、生态保护、应对气候变化，协同推进降碳、减污、扩绿、增长，推进生态优先、节约集约和绿色低碳发展。</w:t>
      </w:r>
    </w:p>
    <w:p w14:paraId="7070F58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第六条　生态环境保护坚持预防为主、系统治理、生态优先、绿色发展、公众参与、</w:t>
      </w:r>
      <w:proofErr w:type="gramStart"/>
      <w:r>
        <w:rPr>
          <w:rFonts w:asciiTheme="minorEastAsia" w:hAnsiTheme="minorEastAsia" w:cstheme="minorEastAsia" w:hint="eastAsia"/>
          <w:szCs w:val="21"/>
        </w:rPr>
        <w:t>损害担责的</w:t>
      </w:r>
      <w:proofErr w:type="gramEnd"/>
      <w:r>
        <w:rPr>
          <w:rFonts w:asciiTheme="minorEastAsia" w:hAnsiTheme="minorEastAsia" w:cstheme="minorEastAsia" w:hint="eastAsia"/>
          <w:szCs w:val="21"/>
        </w:rPr>
        <w:t>原则。</w:t>
      </w:r>
    </w:p>
    <w:p w14:paraId="3888050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第七条　任何单位和个人都有保护生态环境的义务。</w:t>
      </w:r>
    </w:p>
    <w:p w14:paraId="55358E0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第八条　各级人民政府应当加强生态环境保护工作，正确处理高质量发展和高水平保护的关系，根据生态环境保护目标和治理任务，采取有效措施，改善生态环境质量。</w:t>
      </w:r>
    </w:p>
    <w:p w14:paraId="029643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地方各级人民政府应当对本行政区域及其管理的海域的生态环境保护工作和生态环境质量负责。</w:t>
      </w:r>
    </w:p>
    <w:p w14:paraId="59AE8F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第九条　企业事业单位和其他生产经营者应当采取有效措施，防止、减少环境污染和生态破坏，节约集约利用资源，控制温室气体排放，履行绿色低碳发展义务，并对所造成的损害依法承担责任。</w:t>
      </w:r>
    </w:p>
    <w:p w14:paraId="18B7709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第十条　公民应当增强生态环境保护意识，采取简约适度、绿色低碳的生活方式，自觉履行生态环境保护义务，遵守生态环境法律法规，配合实施生态环境保护措施。</w:t>
      </w:r>
    </w:p>
    <w:p w14:paraId="5067270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第十一条　国家支持生态环境科学技术研究、开发和应用，加强生态环境保护工作的科技支撑和人才培养，在确保安全前提下促进信息技术、数字技术、人工智能技术等的应用，提高生态环境保护的科学技术水平。</w:t>
      </w:r>
    </w:p>
    <w:p w14:paraId="2050E6A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第十二条　各级人民政府及其有关部门应当加强生态环境保护宣传和普及工作，开展生态环境法治宣传教育，弘扬生态文化，增强公众的生态环境保护意识和法治素养。</w:t>
      </w:r>
    </w:p>
    <w:p w14:paraId="5AAE37F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教育行政部门、学校应当将生态环境法律法规和生态环境保护知识纳入学校教育内容，培养学生的生态环境保护意识和法治素养。</w:t>
      </w:r>
    </w:p>
    <w:p w14:paraId="68A6C72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新闻媒体应当开展生态环境法律法规和生态环境保护知识的宣传，对生态环境违法行为进行舆论监督。</w:t>
      </w:r>
    </w:p>
    <w:p w14:paraId="61328EF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国家鼓励基层群众性自治组织、社会组织、生态环境保护志愿者等开展生态环境法律法规和生态环境保护知识的宣传，营造保护生态环境、建设生态文明的良好风气。</w:t>
      </w:r>
    </w:p>
    <w:p w14:paraId="6BA2656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第十三条　对在生态环境保护工作中做出显著成绩的单位和个人，按照国家规定给予表彰和奖励。</w:t>
      </w:r>
    </w:p>
    <w:p w14:paraId="50180C0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第十四条　国家加强生态环境领域的国际合作，履行中华人民共和国缔结或者参加的国际条约规定的义务，支持生态环境保护国际交流与合作，积极参与生态环境国际规则的研究与制定，积极阐释中国特色生态环境法治理念、主张和成功实践，推动构建公平合理、合作共赢的全球环境治理体系。</w:t>
      </w:r>
    </w:p>
    <w:p w14:paraId="459382C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第十五条　每年8月15日为全国生态日。国家通过多种形式开展生态文明宣传教育活动。</w:t>
      </w:r>
    </w:p>
    <w:p w14:paraId="470CD247" w14:textId="77777777" w:rsidR="00392115" w:rsidRDefault="00392115" w:rsidP="00392115">
      <w:pPr>
        <w:rPr>
          <w:rFonts w:asciiTheme="minorEastAsia" w:hAnsiTheme="minorEastAsia" w:cstheme="minorEastAsia" w:hint="eastAsia"/>
          <w:szCs w:val="21"/>
        </w:rPr>
      </w:pPr>
    </w:p>
    <w:p w14:paraId="51EBBA4B"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第二章　监督管理</w:t>
      </w:r>
    </w:p>
    <w:p w14:paraId="5B56BA8B" w14:textId="77777777" w:rsidR="00392115" w:rsidRDefault="00392115" w:rsidP="00392115">
      <w:pPr>
        <w:jc w:val="center"/>
        <w:rPr>
          <w:rFonts w:asciiTheme="minorEastAsia" w:hAnsiTheme="minorEastAsia" w:cstheme="minorEastAsia" w:hint="eastAsia"/>
          <w:b/>
          <w:bCs/>
          <w:szCs w:val="21"/>
        </w:rPr>
      </w:pPr>
    </w:p>
    <w:p w14:paraId="293F4488"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监督管理体制和工作机制</w:t>
      </w:r>
    </w:p>
    <w:p w14:paraId="7B34EDAB" w14:textId="77777777" w:rsidR="00392115" w:rsidRDefault="00392115" w:rsidP="00392115">
      <w:pPr>
        <w:rPr>
          <w:rFonts w:asciiTheme="minorEastAsia" w:hAnsiTheme="minorEastAsia" w:cstheme="minorEastAsia" w:hint="eastAsia"/>
          <w:szCs w:val="21"/>
        </w:rPr>
      </w:pPr>
    </w:p>
    <w:p w14:paraId="388EB84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第十六条　县级以上人民政府应当组织、协调、督促有关部门依法履行生态环境保护监督管理职责。</w:t>
      </w:r>
    </w:p>
    <w:p w14:paraId="564038B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第十七条　国务院生态环境主管部门在其职责范围内对全国生态环境保护工作实施统一监督管理，统一政策规划标准制定，统一监测评估，统一监督执法，统一督察问责。地方人民政府生态环境主管部门在其职责范围内对本行政区域生态环境保护工作实施统一监督管理。</w:t>
      </w:r>
    </w:p>
    <w:p w14:paraId="78CC6B7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自然资源主管部门在其职责范围内对全国自然资源开发利用和保护工作实施监督管理，根据国务院授权统一履行全民所有自然资源资产所有者职责，统一履行所有国土空间用途管制和生态的保护与修复职责。地方人民政府自然资源主管部门在其职责范围内对本行政区域自然资源开发利用和保护，以及国土空间开发保护工作实施监督管理。</w:t>
      </w:r>
    </w:p>
    <w:p w14:paraId="5542B94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县级以上人民政府发展改革、工业和信息化、住房城乡建设、交通运输、水行政、农业农村、林业草原等有关部门和军队生态环境保护部门在各自职责范围内对生态环境保护工作实施监督管理。</w:t>
      </w:r>
    </w:p>
    <w:p w14:paraId="7BCA899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第十八条　国家建立健全生态环境保护责任清单制度，明确国务院有关部门和地方人民政府有关部门的生态环境保护监督管理职责。</w:t>
      </w:r>
    </w:p>
    <w:p w14:paraId="240C896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第十九条　省、市、县、</w:t>
      </w:r>
      <w:proofErr w:type="gramStart"/>
      <w:r>
        <w:rPr>
          <w:rFonts w:asciiTheme="minorEastAsia" w:hAnsiTheme="minorEastAsia" w:cstheme="minorEastAsia" w:hint="eastAsia"/>
          <w:szCs w:val="21"/>
        </w:rPr>
        <w:t>乡依法</w:t>
      </w:r>
      <w:proofErr w:type="gramEnd"/>
      <w:r>
        <w:rPr>
          <w:rFonts w:asciiTheme="minorEastAsia" w:hAnsiTheme="minorEastAsia" w:cstheme="minorEastAsia" w:hint="eastAsia"/>
          <w:szCs w:val="21"/>
        </w:rPr>
        <w:t>建立健全河湖长制、林长制。各级河湖长负责本行政区域江河湖泊管理和保护相关工作；各级林长负责本行政区域森林草原资源保护发展相关工作。</w:t>
      </w:r>
    </w:p>
    <w:p w14:paraId="0FFFBC2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第二十条　县级以上地方人民政府根据实际需要建立生态环境保护工作协调联动机制，加强部门协同配合，推进本行政区域生态环境保护工作。</w:t>
      </w:r>
    </w:p>
    <w:p w14:paraId="60E1596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第二十一条　国家建立</w:t>
      </w:r>
      <w:proofErr w:type="gramStart"/>
      <w:r>
        <w:rPr>
          <w:rFonts w:asciiTheme="minorEastAsia" w:hAnsiTheme="minorEastAsia" w:cstheme="minorEastAsia" w:hint="eastAsia"/>
          <w:szCs w:val="21"/>
        </w:rPr>
        <w:t>健全跨</w:t>
      </w:r>
      <w:proofErr w:type="gramEnd"/>
      <w:r>
        <w:rPr>
          <w:rFonts w:asciiTheme="minorEastAsia" w:hAnsiTheme="minorEastAsia" w:cstheme="minorEastAsia" w:hint="eastAsia"/>
          <w:szCs w:val="21"/>
        </w:rPr>
        <w:t>行政区域的重点区域、流域、海域生态环境联合保护协调机制，实行统一规划、统一标准、统一监测、统一保护措施。</w:t>
      </w:r>
    </w:p>
    <w:p w14:paraId="402F208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前款规定以外的跨行政区域的生态环境保护，由上级人民政府协调解决，或者由有关地方人民政府协商解决。</w:t>
      </w:r>
    </w:p>
    <w:p w14:paraId="6AFFB4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第二十二条　国家完善生态安全工作协调机制，采取有效措施提升生态安全风险</w:t>
      </w:r>
      <w:proofErr w:type="gramStart"/>
      <w:r>
        <w:rPr>
          <w:rFonts w:asciiTheme="minorEastAsia" w:hAnsiTheme="minorEastAsia" w:cstheme="minorEastAsia" w:hint="eastAsia"/>
          <w:szCs w:val="21"/>
        </w:rPr>
        <w:t>研</w:t>
      </w:r>
      <w:proofErr w:type="gramEnd"/>
      <w:r>
        <w:rPr>
          <w:rFonts w:asciiTheme="minorEastAsia" w:hAnsiTheme="minorEastAsia" w:cstheme="minorEastAsia" w:hint="eastAsia"/>
          <w:szCs w:val="21"/>
        </w:rPr>
        <w:t>判评估、监测预警、应急应对和处置能力，形成全域联动、立体高效的生态安全防护体系，统筹推进生态安全工作。</w:t>
      </w:r>
    </w:p>
    <w:p w14:paraId="6EC2742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第二十三条　国家建立健全生态环境信息共享机制，提升信息共享能力，加强生态环境信息共享。</w:t>
      </w:r>
    </w:p>
    <w:p w14:paraId="34EF2EB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县级以上人民政府应当推进生态环境信息共享平台建设，有关部门应当及时组织上传生态环境信息并动态更新。</w:t>
      </w:r>
    </w:p>
    <w:p w14:paraId="56E0435A" w14:textId="77777777" w:rsidR="00392115" w:rsidRDefault="00392115" w:rsidP="00392115">
      <w:pPr>
        <w:rPr>
          <w:rFonts w:asciiTheme="minorEastAsia" w:hAnsiTheme="minorEastAsia" w:cstheme="minorEastAsia" w:hint="eastAsia"/>
          <w:szCs w:val="21"/>
        </w:rPr>
      </w:pPr>
    </w:p>
    <w:p w14:paraId="7484ACDB"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监督管理制度</w:t>
      </w:r>
    </w:p>
    <w:p w14:paraId="20E8539C" w14:textId="77777777" w:rsidR="00392115" w:rsidRDefault="00392115" w:rsidP="00392115">
      <w:pPr>
        <w:rPr>
          <w:rFonts w:asciiTheme="minorEastAsia" w:hAnsiTheme="minorEastAsia" w:cstheme="minorEastAsia" w:hint="eastAsia"/>
          <w:szCs w:val="21"/>
        </w:rPr>
      </w:pPr>
    </w:p>
    <w:p w14:paraId="0BDC398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第二十四条　国家坚持分区域、差异化、精准管控，实施地上地下、陆海统筹、区域联动的生态环境监督管理制度，加强规划、标准、监测等监督管理制度的衔接协调。</w:t>
      </w:r>
    </w:p>
    <w:p w14:paraId="1A96B55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第二十五条　各级人民政府及其有关部门应当加强生态环境保护监督管理能力建设，提高生态环境保护监督管理信息化、数字化、智能化水平。</w:t>
      </w:r>
    </w:p>
    <w:p w14:paraId="22B6F2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第二十六条　国务院有关部门和县级以上地方人民政府组织制定经济、技术政策和措施，应当充分考虑对生态环境的影响，听取有关方面和专家的意见。</w:t>
      </w:r>
    </w:p>
    <w:p w14:paraId="5F732EE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第二十七条　国家实行生态环境保护目标责任制和考核评价制度，将生态环境保护目标完成情况纳入考核评价内容。考核评价工作应当增强针对性、实效性，力戒形式主义。考核结果应当向社会公开。</w:t>
      </w:r>
    </w:p>
    <w:p w14:paraId="60DA609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第二十八条　国家建立健全生态环境保护督察制度，对有关方面履行生态文明建设和生态环境保护责任组织开展全面督察。生态环境保护督察实行中央和省、自治区、直辖市两级督察体制。</w:t>
      </w:r>
    </w:p>
    <w:p w14:paraId="34B8DF3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第二十九条　被督察对象应当自觉接受生态环境保护督察，积极配合督察工作。</w:t>
      </w:r>
    </w:p>
    <w:p w14:paraId="33592B8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被督察对象收到生态环境保护督察反馈意见后，应当组织编制督察整改方案，针对督察反馈问题逐项明确整改实施主体、整改目标、整改时限、重点措施和验收单位。</w:t>
      </w:r>
    </w:p>
    <w:p w14:paraId="7EE8E53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对生态环境保护督察及整改中发现的重要生态环境问题及其失职失责情况，按照国家规定追责问责。</w:t>
      </w:r>
    </w:p>
    <w:p w14:paraId="47AE47C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第三十条　县级以上人民政府应当每年向本级人民代表大会或者人民代表大会常务委员会报告生态环境状况和生态环境保护目标完成情况，对发生的重大生态环境事件应当及时向本级人民代表大会常务委员会报告，依法接受监督。</w:t>
      </w:r>
    </w:p>
    <w:p w14:paraId="040433D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第三十一条　国家加强生态环境司法保障建设。</w:t>
      </w:r>
    </w:p>
    <w:p w14:paraId="3045D92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人民法院应当加强生态环境审判工作，推进生态环境专业化审判机制建设。</w:t>
      </w:r>
    </w:p>
    <w:p w14:paraId="02A8BEC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人民检察院应当加强生态环境检察工作，强化检察监督。</w:t>
      </w:r>
    </w:p>
    <w:p w14:paraId="1EAAC92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第三十二条　国家完善生态环境损害赔偿和生态环境公益诉讼制度，维护国家利益、社会公共利益。</w:t>
      </w:r>
    </w:p>
    <w:p w14:paraId="18F4C6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第三十三条　行政机关、监察机关、审判机关和检察机关应当加强协同配合，建立健全案件移送、信息共享等机制，对污染环境、破坏生态等违法行为依法追究法律责任。</w:t>
      </w:r>
    </w:p>
    <w:p w14:paraId="01609C8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第三十四条　国家实行自然资源资产离任审计，对领导干部履行自然资源资产管理和生</w:t>
      </w:r>
      <w:r>
        <w:rPr>
          <w:rFonts w:asciiTheme="minorEastAsia" w:hAnsiTheme="minorEastAsia" w:cstheme="minorEastAsia" w:hint="eastAsia"/>
          <w:szCs w:val="21"/>
        </w:rPr>
        <w:lastRenderedPageBreak/>
        <w:t>态环境保护责任情况进行审计。</w:t>
      </w:r>
    </w:p>
    <w:p w14:paraId="7260B8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第三十五条　国家加强生态的保护与修复，坚持山水林田湖草沙一体化保护与修复，实行自然恢复为主、自然恢复与人工修复相结合的系统治理。</w:t>
      </w:r>
    </w:p>
    <w:p w14:paraId="0385D8B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第三十六条　国家健全主体功能区制度体系，根据城市化地区、农产品主产区、重点生态功能区等的不同定位，优化国土空间发展格局。</w:t>
      </w:r>
    </w:p>
    <w:p w14:paraId="40D6843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第三十七条　国家完善资源总量管理和全面节约制度，避免资源浪费，提高资源利用效率。</w:t>
      </w:r>
    </w:p>
    <w:p w14:paraId="009B3F9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第三十八条　国家健全自然资源资产产权制度和管理制度体系，完善全民所有自然资源资产所有权委托代理机制，推进自然资源有偿使用。</w:t>
      </w:r>
    </w:p>
    <w:p w14:paraId="5EE38F9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第三十九条　国家健全生态产品价值实现机制，形成多元化的生态产品价值实现路径，推进生态产业化和产业生态化。</w:t>
      </w:r>
    </w:p>
    <w:p w14:paraId="5B08B13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第四十条　开发利用自然资源，应当合理开发，节约集约，高效利用，防止污染环境、破坏生态，减少温室气体排放，依法制定有关生态环境保护的方案并予以实施。</w:t>
      </w:r>
    </w:p>
    <w:p w14:paraId="77830E4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第四十一条　国家统筹水资源、水环境、水生态治理，加强水生态环境保护。</w:t>
      </w:r>
    </w:p>
    <w:p w14:paraId="79C7935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国家实行水资源刚性约束制度，坚持以水定城、以水定地、以水定人、以水定产，促进人口和城市科学合理布局，构建与水资源承载能力相适应的现代产业体系，保障国家水安全。</w:t>
      </w:r>
    </w:p>
    <w:p w14:paraId="786C001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第四十二条　国家加强生物多样性保护，建立健全生物多样性保护工作协调机制和生物多样性调查、监测、评估和保护制度，合理布局建设生物多样性保护空间体系。</w:t>
      </w:r>
    </w:p>
    <w:p w14:paraId="624D497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引进外来物种以及研究、开发和利用生物技术，应当采取有效措施，防止对生物多样性的破坏。</w:t>
      </w:r>
    </w:p>
    <w:p w14:paraId="4A07B6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第四十三条　国家建设以国家公园为主体、以自然保护区为基础、以各类自然公园为补充的自然保护地体系，确保重要生态系统、自然遗迹、自然景观和生物多样性得到系统性保护。</w:t>
      </w:r>
    </w:p>
    <w:p w14:paraId="24FC407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第四十四条　国家推进青藏高原生态屏障区、长江重点生态区、黄河重点生态区和东北森林带、北方防沙带、南方丘陵山地带、海岸带等区域生态屏障建设，加强长江、黄河、淮河、海河、珠江、松花江、辽河、洞庭湖、鄱阳湖、太湖、洪泽湖、巢湖等重要江河湖泊生态环境保护。</w:t>
      </w:r>
    </w:p>
    <w:p w14:paraId="7C411FD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第四十五条　国务院生态环境主管部门根据海洋生态环境状况和质量改善要求，会同国务院发展改革、自然资源、住房城乡建设、交通运输、水行政、渔业渔政、林业草原等有关部门和海警机构，划定国家生态环境治理重点海域及其控制区域，拟订综合治理行动方案，报国务院批准后实施。</w:t>
      </w:r>
    </w:p>
    <w:p w14:paraId="696E7CE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沿海设区的市级以上地方人民政府应当根据综合治理行动方案，制定其管理海域的实施方案，因地制宜采取特别管控措施，开展综合治理，协同推进重点海域治理与美丽海湾建设。</w:t>
      </w:r>
    </w:p>
    <w:p w14:paraId="4EBB6E6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第四十六条　各级人民政府应当加强对农业生态环境的保护，促进农业生态环境保护新技术的应用，加强对农业污染源的监测预警，统筹有关部门采取有效措施，防治土壤污染和土地沙化、酸化、盐渍化、贫瘠化、石漠化、地面沉降以及防治植被破坏、水土流失、水体富营养化、水源枯竭、种源灭绝、外来物种入侵等生态失调现象，推广植物病虫害的综合防治。</w:t>
      </w:r>
    </w:p>
    <w:p w14:paraId="0788661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各级人民政府应当提高农村生态环境保护公共服务水平，推动农村生态环境综合整治，持续改善农村人居环境。</w:t>
      </w:r>
    </w:p>
    <w:p w14:paraId="16C1BBC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第四十七条　城乡建设应当结合当地自然的生态环境特点，保护植被、水域和自然景观、人文遗迹、古树名木等，加强城市园林、绿地的建设与管理。</w:t>
      </w:r>
    </w:p>
    <w:p w14:paraId="214C997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第四十八条　国家建立健全生态环境与健康监测、调查和风险评估制度；鼓励和组织开展生态环境质量对公众健康影响的研究，采取有效措施预防和控制与环境污染、生态破坏等</w:t>
      </w:r>
      <w:r>
        <w:rPr>
          <w:rFonts w:asciiTheme="minorEastAsia" w:hAnsiTheme="minorEastAsia" w:cstheme="minorEastAsia" w:hint="eastAsia"/>
          <w:szCs w:val="21"/>
        </w:rPr>
        <w:lastRenderedPageBreak/>
        <w:t>有关的疾病。</w:t>
      </w:r>
    </w:p>
    <w:p w14:paraId="12A7D5C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第四十九条　国家对严重污染环境、破坏生态等的技术、工艺、设备、材料、产品实行淘汰制度。</w:t>
      </w:r>
    </w:p>
    <w:p w14:paraId="4BC0F69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国务院发展改革部门会同有关部门确定严重污染环境、破坏生态等的技术、工艺、设备、材料、产品淘汰期限，并纳入国家综合性产业政策目录。</w:t>
      </w:r>
    </w:p>
    <w:p w14:paraId="44C069F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生产者、进口者、销售者、使用者应当在规定期限内停止生产、进口、销售、使用列入前款规定目录的设备、材料、产品。技术、工艺的采用者应当在规定期限内停止采用列入前款规定目录的技术、工艺。</w:t>
      </w:r>
    </w:p>
    <w:p w14:paraId="24AD757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被淘汰的设备、材料、产品，不得转让给他人使用。</w:t>
      </w:r>
    </w:p>
    <w:p w14:paraId="2D80C03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第五十条　国务院负有生态环境保护监督管理职责的部门以及重点区域、流域、海域有关省、自治区、直辖市人民政府可以组织有关部门开展联合执法，跨行政区域、流域、海域执法，交叉执法。</w:t>
      </w:r>
    </w:p>
    <w:p w14:paraId="3F5B7B6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第五十一条　负有生态环境保护监督管理职责的部门有权依法对污染环境、破坏生态等的企业事业单位和其他生产经营者以及生态环境技术服务机构等进行现场检查。被检查者应当如实反映情况，提供必要的资料。实施现场检查的部门及其工作人员应当为被检查者保守商业秘密、个人隐私和个人信息。</w:t>
      </w:r>
    </w:p>
    <w:p w14:paraId="33996A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第五十二条　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p>
    <w:p w14:paraId="1F9D021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第五十三条　设区的市级人民政府生态环境主管部门设立的派出机构，可以以自己的名义依法实施现场检查、查封、扣押、</w:t>
      </w:r>
      <w:proofErr w:type="gramStart"/>
      <w:r>
        <w:rPr>
          <w:rFonts w:asciiTheme="minorEastAsia" w:hAnsiTheme="minorEastAsia" w:cstheme="minorEastAsia" w:hint="eastAsia"/>
          <w:szCs w:val="21"/>
        </w:rPr>
        <w:t>代履行</w:t>
      </w:r>
      <w:proofErr w:type="gramEnd"/>
      <w:r>
        <w:rPr>
          <w:rFonts w:asciiTheme="minorEastAsia" w:hAnsiTheme="minorEastAsia" w:cstheme="minorEastAsia" w:hint="eastAsia"/>
          <w:szCs w:val="21"/>
        </w:rPr>
        <w:t>和行政处罚。</w:t>
      </w:r>
    </w:p>
    <w:p w14:paraId="65656D5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第五十四条　国家构建生态环境信用监管体系。</w:t>
      </w:r>
    </w:p>
    <w:p w14:paraId="7F2085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负有生态环境保护监督管理职责的部门应当依法将企业事业单位和其他生产经营者有关生态环境违法信息记入信用记录。</w:t>
      </w:r>
    </w:p>
    <w:p w14:paraId="1DB4832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企业事业单位和其他生产经营者纠正失信行为、消除不良影响、符合信用修复条件的，可以提出信用修复申请，有关国家机关应当按照规定开展信用修复。</w:t>
      </w:r>
    </w:p>
    <w:p w14:paraId="31194D0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第五十五条　在中华人民共和国领域和中华人民共和国管辖的其他海域以外，造成或者可能造成中华人民共和国领域和中华人民共和国管辖的其他海域环境污染、生态破坏的，有关部门和机构有权采取必要的措施。</w:t>
      </w:r>
    </w:p>
    <w:p w14:paraId="32AC22A4" w14:textId="77777777" w:rsidR="00392115" w:rsidRDefault="00392115" w:rsidP="00392115">
      <w:pPr>
        <w:jc w:val="center"/>
        <w:rPr>
          <w:rFonts w:asciiTheme="minorEastAsia" w:hAnsiTheme="minorEastAsia" w:cstheme="minorEastAsia" w:hint="eastAsia"/>
          <w:b/>
          <w:bCs/>
          <w:szCs w:val="21"/>
        </w:rPr>
      </w:pPr>
    </w:p>
    <w:p w14:paraId="10B9AA0C"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第三章　规划和生态环境分区管控</w:t>
      </w:r>
    </w:p>
    <w:p w14:paraId="3DBD583D" w14:textId="77777777" w:rsidR="00392115" w:rsidRDefault="00392115" w:rsidP="00392115">
      <w:pPr>
        <w:rPr>
          <w:rFonts w:asciiTheme="minorEastAsia" w:hAnsiTheme="minorEastAsia" w:cstheme="minorEastAsia" w:hint="eastAsia"/>
          <w:szCs w:val="21"/>
        </w:rPr>
      </w:pPr>
    </w:p>
    <w:p w14:paraId="23EEF9B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第五十六条　国家建立健全以国家发展规划为统领，以国土空间规划为基础，以专项规划、区域规划为支撑，由国家和地方规划共同组成的国家规划体系，加强规划之间的衔接协调，发挥规划对生态环境保护的引领、指导和约束作用。</w:t>
      </w:r>
    </w:p>
    <w:p w14:paraId="21EFE93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第五十七条　县级以上人民政府应当将生态环境保护工作纳入国民经济和社会发展规划。</w:t>
      </w:r>
    </w:p>
    <w:p w14:paraId="0BD2616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第五十八条　国家建立健全覆盖全域全类型、统一衔接的国土空间用途管制和规划许可制度，依据国土空间规划对国土空间实行分区、分类用途管制，国土空间开发利用活动应当符合国土空间用途管制要求，并依法取得规划许可。</w:t>
      </w:r>
    </w:p>
    <w:p w14:paraId="20EFB3B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第五十九条　国土空间规划应当科学有序统筹安排农业、生态、城镇等功能空间，划定耕地和永久基本农田、生态保护红线、城镇开发边界，优化国土空间结构和布局。</w:t>
      </w:r>
    </w:p>
    <w:p w14:paraId="26CF352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涉及国土空间利用的专项规划应当与国土空间规划相衔接。</w:t>
      </w:r>
    </w:p>
    <w:p w14:paraId="7636C45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第六十条　国家建立健全生态保护红线管理制度，优先将生态功能极重要区域、生态极</w:t>
      </w:r>
      <w:r>
        <w:rPr>
          <w:rFonts w:asciiTheme="minorEastAsia" w:hAnsiTheme="minorEastAsia" w:cstheme="minorEastAsia" w:hint="eastAsia"/>
          <w:szCs w:val="21"/>
        </w:rPr>
        <w:lastRenderedPageBreak/>
        <w:t>敏感脆弱区域等区域划入生态保护红线，实行严格保护。</w:t>
      </w:r>
    </w:p>
    <w:p w14:paraId="2E1695F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开发利用自然资源或者从事影响生态环境的建设活动，应当严守生态保护红线，不得造成生态环境的损害。</w:t>
      </w:r>
    </w:p>
    <w:p w14:paraId="338421A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省、自治区、直辖市人民政府应当加强对生态保护红线内人为活动的监督管理，定期评估保护成效。</w:t>
      </w:r>
    </w:p>
    <w:p w14:paraId="6F0B3C2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第六十一条　国务院生态环境主管部门会同有关部门，根据国家发展规划编制国家生态环境保护规划，报国务院批准并公布实施。</w:t>
      </w:r>
    </w:p>
    <w:p w14:paraId="1D10CC5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设区的市级以上地方人民政府生态环境主管部门会同有关部门，根据国家生态环境保护规划的要求，编制本行政区域的生态环境保护规划，报本级人民政府批准并公布实施。</w:t>
      </w:r>
    </w:p>
    <w:p w14:paraId="287BE36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生态环境保护规划的内容应当包括污染防治、生态保护、应对气候变化的目标、任务、保障措施等。</w:t>
      </w:r>
    </w:p>
    <w:p w14:paraId="33D07A7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第六十二条　未达到国家生态环境质量标准的重点区域、流域、海域的有关地方人民政府，应当依法编制限期达标规划、改善规划及其实施方案，并采取有效措施按期达标、改善生态环境质量。限期达标规划、改善规划及其实施方案应当及时公布。</w:t>
      </w:r>
    </w:p>
    <w:p w14:paraId="5FF6944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第六十三条　生态环境、发展改革、自然资源、住房城乡建设、水行政、农业农村、林业草原等有关部门，可以在各自职责范围内根据实际需要编制有关生态环境领域的规划。</w:t>
      </w:r>
    </w:p>
    <w:p w14:paraId="11A31CF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第六十四条　国家可以根据实际需要，对国家发展规划确定的重点地区、跨行政区域且经济社会活动联系紧密的连片区域和承担重大战略任务的特定区域编制区域规划，指导区域生态环境保护和协调协同发展。</w:t>
      </w:r>
    </w:p>
    <w:p w14:paraId="399C14C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第六十五条　编制生态环境领域的规划，应当征求有关部门、专家等方面的意见；规划实施后，规划编制机关应当按照国家规定组织开展监测分析和评估。</w:t>
      </w:r>
    </w:p>
    <w:p w14:paraId="33D56A8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第六十六条　国家建立健全生态环境分区管控制度。</w:t>
      </w:r>
    </w:p>
    <w:p w14:paraId="1D64E09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设区的市级以上地方人民政府根据本行政区域的生态环境状况，制定和调整生态环境分区管控方案，报上一级人民政府生态环境主管部门备案后公布实施。</w:t>
      </w:r>
    </w:p>
    <w:p w14:paraId="4209AE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生态环境分区管</w:t>
      </w:r>
      <w:proofErr w:type="gramStart"/>
      <w:r>
        <w:rPr>
          <w:rFonts w:asciiTheme="minorEastAsia" w:hAnsiTheme="minorEastAsia" w:cstheme="minorEastAsia" w:hint="eastAsia"/>
          <w:szCs w:val="21"/>
        </w:rPr>
        <w:t>控方案</w:t>
      </w:r>
      <w:proofErr w:type="gramEnd"/>
      <w:r>
        <w:rPr>
          <w:rFonts w:asciiTheme="minorEastAsia" w:hAnsiTheme="minorEastAsia" w:cstheme="minorEastAsia" w:hint="eastAsia"/>
          <w:szCs w:val="21"/>
        </w:rPr>
        <w:t>应当与国土空间规划相衔接。</w:t>
      </w:r>
    </w:p>
    <w:p w14:paraId="0878E2B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第六十七条　生态环境分区管</w:t>
      </w:r>
      <w:proofErr w:type="gramStart"/>
      <w:r>
        <w:rPr>
          <w:rFonts w:asciiTheme="minorEastAsia" w:hAnsiTheme="minorEastAsia" w:cstheme="minorEastAsia" w:hint="eastAsia"/>
          <w:szCs w:val="21"/>
        </w:rPr>
        <w:t>控方案</w:t>
      </w:r>
      <w:proofErr w:type="gramEnd"/>
      <w:r>
        <w:rPr>
          <w:rFonts w:asciiTheme="minorEastAsia" w:hAnsiTheme="minorEastAsia" w:cstheme="minorEastAsia" w:hint="eastAsia"/>
          <w:szCs w:val="21"/>
        </w:rPr>
        <w:t>应当落实生态保护红线、环境质量底线、资源利用上线目标，划定优先保护、重点管控、一般管控单元，明确相应的生态环境准入清单。禁止违反生态环境准入清单规定进行生产建设活动。</w:t>
      </w:r>
    </w:p>
    <w:p w14:paraId="209F058A" w14:textId="77777777" w:rsidR="00392115" w:rsidRDefault="00392115" w:rsidP="00392115">
      <w:pPr>
        <w:rPr>
          <w:rFonts w:asciiTheme="minorEastAsia" w:hAnsiTheme="minorEastAsia" w:cstheme="minorEastAsia" w:hint="eastAsia"/>
          <w:szCs w:val="21"/>
        </w:rPr>
      </w:pPr>
    </w:p>
    <w:p w14:paraId="0FA43E4D"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第四章　标准和监测</w:t>
      </w:r>
    </w:p>
    <w:p w14:paraId="2AF6C82C" w14:textId="77777777" w:rsidR="00392115" w:rsidRDefault="00392115" w:rsidP="00392115">
      <w:pPr>
        <w:rPr>
          <w:rFonts w:asciiTheme="minorEastAsia" w:hAnsiTheme="minorEastAsia" w:cstheme="minorEastAsia" w:hint="eastAsia"/>
          <w:szCs w:val="21"/>
        </w:rPr>
      </w:pPr>
    </w:p>
    <w:p w14:paraId="5869FC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第六十八条　国家推进生态环境领域标准体系建设，加强标准之间的衔接协调，发挥标准对生态环境保护的支撑作用。</w:t>
      </w:r>
    </w:p>
    <w:p w14:paraId="7500F84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第六十九条　国务院生态环境主管部门制定国家生态环境质量标准。</w:t>
      </w:r>
    </w:p>
    <w:p w14:paraId="4141A19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自治区、直辖市人民政府对国家生态环境质量标准中未作规定的项目，可以制定地方生态环境质量标准；对国家生态环境质量标准中已作规定的项目，可以制定严于国家生态环境质量标准的地方生态环境质量标准。地方生态环境质量标准应当报国务院生态环境主管部门备案。</w:t>
      </w:r>
    </w:p>
    <w:p w14:paraId="0DE224E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第七十条　国务院生态环境、发展改革、工业和信息化、自然资源、住房城乡建设、交通运输、水行政、农业农村、林业草原、标准化等有关部门，在各自职责范围内依法制定有关污染防治、生态保护、绿色低碳发展等方面的标准。</w:t>
      </w:r>
    </w:p>
    <w:p w14:paraId="37AEB17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第七十一条　制定生态环境领域的标准，应当以保障公众健康、保护生态环境为宗旨，与经济社会发展相适应，做到科学合理。</w:t>
      </w:r>
    </w:p>
    <w:p w14:paraId="43DA421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第七十二条　制定生态环境领域的标准，应当组织专家进行审查和论证，并征求有关部</w:t>
      </w:r>
      <w:r>
        <w:rPr>
          <w:rFonts w:asciiTheme="minorEastAsia" w:hAnsiTheme="minorEastAsia" w:cstheme="minorEastAsia" w:hint="eastAsia"/>
          <w:szCs w:val="21"/>
        </w:rPr>
        <w:lastRenderedPageBreak/>
        <w:t>门、行业协会、企业事业单位和公众等方面的意见，提高标准的科学性。</w:t>
      </w:r>
    </w:p>
    <w:p w14:paraId="2726913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第七十三条　生态环境领域标准的制定机关，应当在其网站上及时公布标准全文，供公众免费查阅、下载。</w:t>
      </w:r>
    </w:p>
    <w:p w14:paraId="0D9D1C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第七十四条　生态环境领域标准的执行情况应当定期进行评估，根据评估结果对标准适时进行修订、废止。</w:t>
      </w:r>
    </w:p>
    <w:p w14:paraId="5F56A0A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第七十五条　国家鼓励、支持开展生态环境基准研究。</w:t>
      </w:r>
    </w:p>
    <w:p w14:paraId="195F458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国务院生态环境主管部门根据保障公众健康、保护生态环境的需要，制定生态环境基准。</w:t>
      </w:r>
    </w:p>
    <w:p w14:paraId="76FBDBE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第七十六条　国家建立健全生态环境监测制度。</w:t>
      </w:r>
    </w:p>
    <w:p w14:paraId="372F46A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主管部门会同有关部门制定生态环境监测规范，构建陆海统筹、天地一体、上下协同、信息共享的生态环境监测网络，统一规划国家生态环境质量监测站点的设置，推进综合监测、协同监测和常态化监测，建立健全监测数据共享机制，加强对生态环境监测的管理。</w:t>
      </w:r>
    </w:p>
    <w:p w14:paraId="2BB5DDD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生态环境、自然资源、住房城乡建设、交通运输、水行政、农业农村、气象、林业草原、疾病预防控制等有关部门，在各自职责范围内做好生态环境监测相关工作。</w:t>
      </w:r>
    </w:p>
    <w:p w14:paraId="7B0B656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第七十七条　各类生态环境监测站点的设置应当符合法律法规规定和有关监测规范的要求。</w:t>
      </w:r>
    </w:p>
    <w:p w14:paraId="7F3E0F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生态环境监测应当使用符合法律、行政法规规定和国家标准的监测设施、设备，遵守有关监测规范。</w:t>
      </w:r>
    </w:p>
    <w:p w14:paraId="0AE1234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禁止生产、进口、销售或者使用不符合法律、行政法规规定和国家标准的监测设施、设备。</w:t>
      </w:r>
    </w:p>
    <w:p w14:paraId="7A1249C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第七十八条　生态环境监测机构、实行排污许可管理和其他负有法定监测义务的企业事业单位应当依法建立健全监测数据质量管理制度。</w:t>
      </w:r>
    </w:p>
    <w:p w14:paraId="2AA651D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前款规定的监测机构和企业事业单位及其负责人应当对监测数据的真实性、准确性和完整性负责。</w:t>
      </w:r>
    </w:p>
    <w:p w14:paraId="499E24B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第七十九条　生态环境监测机构应当具备相应的设施、设备、技术人员、技术能力和管理能力，并依法报有关部门备案。</w:t>
      </w:r>
    </w:p>
    <w:p w14:paraId="52F3F74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第八十条　禁止通过干扰采样、调换样品、改变监测条件、虚假监测、篡改或者伪造记录等方式对生态环境监测数据弄虚作假或者指使对生态环境监测数据弄虚作假。</w:t>
      </w:r>
    </w:p>
    <w:p w14:paraId="7462DE8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禁止通过侵占、损毁或者擅自移动、改变等方式干扰、破坏生态环境监测设施、设备或者指使干扰、破坏生态环境监测设施、设备。</w:t>
      </w:r>
    </w:p>
    <w:p w14:paraId="0FFF923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第八十一条　省级以上人民政府应当组织有关部门或者委托专业机构，对生态环境状况进行调查、评价，建立健全生态环境的承载能力监测预警机制。</w:t>
      </w:r>
    </w:p>
    <w:p w14:paraId="5A9867FF" w14:textId="77777777" w:rsidR="00392115" w:rsidRDefault="00392115" w:rsidP="00392115">
      <w:pPr>
        <w:jc w:val="center"/>
        <w:rPr>
          <w:rFonts w:asciiTheme="minorEastAsia" w:hAnsiTheme="minorEastAsia" w:cstheme="minorEastAsia" w:hint="eastAsia"/>
          <w:b/>
          <w:bCs/>
          <w:szCs w:val="21"/>
        </w:rPr>
      </w:pPr>
    </w:p>
    <w:p w14:paraId="23DA87B1"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第五章　生态环境影响评价</w:t>
      </w:r>
    </w:p>
    <w:p w14:paraId="119453EA" w14:textId="77777777" w:rsidR="00392115" w:rsidRDefault="00392115" w:rsidP="00392115">
      <w:pPr>
        <w:jc w:val="center"/>
        <w:rPr>
          <w:rFonts w:asciiTheme="minorEastAsia" w:hAnsiTheme="minorEastAsia" w:cstheme="minorEastAsia" w:hint="eastAsia"/>
          <w:b/>
          <w:bCs/>
          <w:szCs w:val="21"/>
        </w:rPr>
      </w:pPr>
    </w:p>
    <w:p w14:paraId="0263FDD8"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一般规定</w:t>
      </w:r>
    </w:p>
    <w:p w14:paraId="510E0608" w14:textId="77777777" w:rsidR="00392115" w:rsidRDefault="00392115" w:rsidP="00392115">
      <w:pPr>
        <w:rPr>
          <w:rFonts w:asciiTheme="minorEastAsia" w:hAnsiTheme="minorEastAsia" w:cstheme="minorEastAsia" w:hint="eastAsia"/>
          <w:szCs w:val="21"/>
        </w:rPr>
      </w:pPr>
    </w:p>
    <w:p w14:paraId="220A547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第八十二条　本法所称生态环境影响评价，是指对规划和建设项目实施后可能造成的生态环境影响进行分析、预测和评估，提出预防或者减轻不良生态环境影响的对策和措施，进行跟踪监测的方法与制度。</w:t>
      </w:r>
    </w:p>
    <w:p w14:paraId="01568DB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国家加强温室气体排放的生态环境影响评价，具体办法和实施步骤由国务院生态环境主管部门规定。</w:t>
      </w:r>
    </w:p>
    <w:p w14:paraId="708708A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第八十三条　编制有关开发利用规划，建设对生态环境有影响的项目，应当依法进行生态环境影响评价。</w:t>
      </w:r>
    </w:p>
    <w:p w14:paraId="07630B5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未依法进行生态环境影响评价的开发利用规划，不得组织实施；未依法进行生态环境影响评价的建设项目，不得开工建设。</w:t>
      </w:r>
    </w:p>
    <w:p w14:paraId="7DB5E6F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第八十四条　生态环境影响评价应当客观、公开、公正，综合考虑规划或者建设项目实施后对各种生态环境因素及其所构成的生态系统可能造成的影响，为决策提供科学依据。</w:t>
      </w:r>
    </w:p>
    <w:p w14:paraId="466B33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国家鼓励有关单位、专家和公众依法参与生态环境影响评价。</w:t>
      </w:r>
    </w:p>
    <w:p w14:paraId="1994597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第八十五条　国家加强生态环境影响评价的基础数据库和评价指标体系建设，鼓励、支持对生态环境影响评价的方法、技术规范进行科学研究，建立必要的生态环境影响评价信息共享制度，提高生态环境影响评价的科学性。</w:t>
      </w:r>
    </w:p>
    <w:p w14:paraId="6B390F1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国务院生态环境主管部门会同有关部门组织建立健全生态环境影响评价的基础数据库和评价指标体系。</w:t>
      </w:r>
    </w:p>
    <w:p w14:paraId="07048534" w14:textId="77777777" w:rsidR="00392115" w:rsidRDefault="00392115" w:rsidP="00392115">
      <w:pPr>
        <w:rPr>
          <w:rFonts w:asciiTheme="minorEastAsia" w:hAnsiTheme="minorEastAsia" w:cstheme="minorEastAsia" w:hint="eastAsia"/>
          <w:szCs w:val="21"/>
        </w:rPr>
      </w:pPr>
    </w:p>
    <w:p w14:paraId="5376D70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规划的生态环境影响评价</w:t>
      </w:r>
    </w:p>
    <w:p w14:paraId="11234DA2" w14:textId="77777777" w:rsidR="00392115" w:rsidRDefault="00392115" w:rsidP="00392115">
      <w:pPr>
        <w:rPr>
          <w:rFonts w:asciiTheme="minorEastAsia" w:hAnsiTheme="minorEastAsia" w:cstheme="minorEastAsia" w:hint="eastAsia"/>
          <w:szCs w:val="21"/>
        </w:rPr>
      </w:pPr>
    </w:p>
    <w:p w14:paraId="1265F48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第八十六条　国务院有关部门、设区的市级以上地方人民政府及其有关部门，对其组织编制的国土空间规划，区域、流域、海域的建设、开发利用规划，应当在规划编制过程中组织进行生态环境影响评价，编写该规划有关生态环境影响的篇章或者说明。</w:t>
      </w:r>
    </w:p>
    <w:p w14:paraId="6C62AD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规划有关生态环境影响的篇章或者说明，应当对规划实施后可能造成的生态环境影响</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分析、预测和评估，提出预防或者减轻不良生态环境影响的对策和措施，作为规划草案的组成部分一并报送规划审批机关。</w:t>
      </w:r>
    </w:p>
    <w:p w14:paraId="20983C1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未编写有关生态环境影响的篇章或者说明的规划草案，审批机关不予审批。</w:t>
      </w:r>
    </w:p>
    <w:p w14:paraId="0B459F9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第八十七条　国务院有关部门、设区的市级以上地方人民政府及其有关部门，对其组织编制的工业、农业、林业、能源、水利、交通、城市和产业园区建设、旅游、自然资源开发的有关专项规划，应当在规划编制过程中组织进行生态环境影响评价，并向审批该专项规划的机关提出生态环境影响报告书。</w:t>
      </w:r>
    </w:p>
    <w:p w14:paraId="0907180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前款所列专项规划中的指导性规划，依照本法第八十六条规定进行生态环境影响评价。</w:t>
      </w:r>
    </w:p>
    <w:p w14:paraId="7032822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第八十八条　依照本法第八十六条、第八十七条规定进行生态环境影响评价的规划的具体范围，由国务院生态环境主管部门会同有关部门规定，报国务院批准。</w:t>
      </w:r>
    </w:p>
    <w:p w14:paraId="5CB85E1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省、自治区、直辖市人民政府可以根据本地实际情况，要求对本辖区的县级人民政府编制的规划进行生态环境影响评价。具体办法由省、自治区、直辖市参照本节规定制定。</w:t>
      </w:r>
    </w:p>
    <w:p w14:paraId="27FFB59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第八十九条　专项规划的生态环境影响报告书应当包括下列内容：</w:t>
      </w:r>
    </w:p>
    <w:p w14:paraId="17E60BA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（一）实施该规划对生态环境可能造成影响的分析、预测和评估；</w:t>
      </w:r>
    </w:p>
    <w:p w14:paraId="6F5A603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（二）预防或者减轻不良生态环境影响的对策和措施；</w:t>
      </w:r>
    </w:p>
    <w:p w14:paraId="792AB1B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（三）生态环境影响评价的结论。</w:t>
      </w:r>
    </w:p>
    <w:p w14:paraId="75F0A4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第九十条　专项规划的编制机关对可能造成不良生态环境影响并直接涉及公众生态环境权益的规划，应当在该规划草案报送审批前，举行论证会、听证会，或者采取其他形式，征求有关单位、专家和公众对生态环境影响报告书草案的意见。但是，国家规定不予公开的情形除外。</w:t>
      </w:r>
    </w:p>
    <w:p w14:paraId="2BD4659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编制机关应当认真考虑有关单位、专家和公众对生态环境影响报告书草案的意见，并在报送审查的生态环境影响报告书中附具对意见采纳或者不采纳的说明。</w:t>
      </w:r>
    </w:p>
    <w:p w14:paraId="0E4949B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第九十一条　专项规划的编制机关在报批规划草案时，应当将生态环境影响报告书一并</w:t>
      </w:r>
      <w:proofErr w:type="gramStart"/>
      <w:r>
        <w:rPr>
          <w:rFonts w:asciiTheme="minorEastAsia" w:hAnsiTheme="minorEastAsia" w:cstheme="minorEastAsia" w:hint="eastAsia"/>
          <w:szCs w:val="21"/>
        </w:rPr>
        <w:t>附送审批</w:t>
      </w:r>
      <w:proofErr w:type="gramEnd"/>
      <w:r>
        <w:rPr>
          <w:rFonts w:asciiTheme="minorEastAsia" w:hAnsiTheme="minorEastAsia" w:cstheme="minorEastAsia" w:hint="eastAsia"/>
          <w:szCs w:val="21"/>
        </w:rPr>
        <w:t>机关审查；未附送生态环境影响报告书的，审批机关不予审批。</w:t>
      </w:r>
    </w:p>
    <w:p w14:paraId="2C9DA3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第九十二条　设区的市级以上人民政府在审批专项规划草案、</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决策前，应当先由其生态环境主管部门召集有关部门代表和专家组成审查小组，对生态环境影响报告书进行审查，并提出书面审查意见。</w:t>
      </w:r>
    </w:p>
    <w:p w14:paraId="3691BF6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参加前款规定的审查小组的专家，应当</w:t>
      </w:r>
      <w:proofErr w:type="gramStart"/>
      <w:r>
        <w:rPr>
          <w:rFonts w:asciiTheme="minorEastAsia" w:hAnsiTheme="minorEastAsia" w:cstheme="minorEastAsia" w:hint="eastAsia"/>
          <w:szCs w:val="21"/>
        </w:rPr>
        <w:t>从按照</w:t>
      </w:r>
      <w:proofErr w:type="gramEnd"/>
      <w:r>
        <w:rPr>
          <w:rFonts w:asciiTheme="minorEastAsia" w:hAnsiTheme="minorEastAsia" w:cstheme="minorEastAsia" w:hint="eastAsia"/>
          <w:szCs w:val="21"/>
        </w:rPr>
        <w:t>国务院生态环境主管部门规定设立的专家库内相关专业的专家名单中，以随机抽取的方式确定。</w:t>
      </w:r>
    </w:p>
    <w:p w14:paraId="1068428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由省级以上人民政府有关部门负责审批的专项规划，其生态环境影响报告书的审查办法，由国务院生态环境主管部门会同有关部门制定。</w:t>
      </w:r>
    </w:p>
    <w:p w14:paraId="0ACD482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第九十三条　审查小组提出修改意见的，专项规划的编制机关应当根据生态环境影响报告书结论和审查意见对规划草案进行修改完善，并对生态环境影响报告书结论和审查意见的采纳情况</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说明；不采纳的，应当说明理由。</w:t>
      </w:r>
    </w:p>
    <w:p w14:paraId="0054E2F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设区的市级以上人民政府或者省级以上人民政府有关部门在审批专项规划草案时，应当将生态环境影响报告书结论以及审查意见作为决策的重要依据。</w:t>
      </w:r>
    </w:p>
    <w:p w14:paraId="53941AC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在审批中未采纳生态环境影响报告书结论以及审查意见的，应当</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说明，并存档备查。</w:t>
      </w:r>
    </w:p>
    <w:p w14:paraId="73D470E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第九十四条　对生态环境有重大影响的规划实施后，编制机关应当及时组织生态环境影响的跟踪评价，将评价结果报告审批机关，并通报生态环境等有关部门；发现有明显不良生态环境影响的，应当及时提出改进措施。</w:t>
      </w:r>
    </w:p>
    <w:p w14:paraId="37FD2F81" w14:textId="77777777" w:rsidR="00392115" w:rsidRDefault="00392115" w:rsidP="00392115">
      <w:pPr>
        <w:rPr>
          <w:rFonts w:asciiTheme="minorEastAsia" w:hAnsiTheme="minorEastAsia" w:cstheme="minorEastAsia" w:hint="eastAsia"/>
          <w:szCs w:val="21"/>
        </w:rPr>
      </w:pPr>
    </w:p>
    <w:p w14:paraId="07144800"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第三节　建设项目的生态环境影响评价</w:t>
      </w:r>
    </w:p>
    <w:p w14:paraId="301ADD33" w14:textId="77777777" w:rsidR="00392115" w:rsidRDefault="00392115" w:rsidP="00392115">
      <w:pPr>
        <w:rPr>
          <w:rFonts w:asciiTheme="minorEastAsia" w:hAnsiTheme="minorEastAsia" w:cstheme="minorEastAsia" w:hint="eastAsia"/>
          <w:szCs w:val="21"/>
        </w:rPr>
      </w:pPr>
    </w:p>
    <w:p w14:paraId="11A4C60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第九十五条　国家根据建设项目对生态环境的影响程度，对建设项目的生态环境影响评价实行分类管理。</w:t>
      </w:r>
    </w:p>
    <w:p w14:paraId="794D75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建设单位应当按照下列规定组织编制生态环境影响报告书、生态环境影响报告表或者填报生态环境影响登记表：</w:t>
      </w:r>
    </w:p>
    <w:p w14:paraId="2B9409A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（一）可能造成重大生态环境影响的，应当编制生态环境影响报告书，对产生的生态环境影响进行全面评价；</w:t>
      </w:r>
    </w:p>
    <w:p w14:paraId="6942ECD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（二）可能造成轻度生态环境影响的，应当编制生态环境影响报告表，对产生的生态环境影响进行分析或者专项评价；</w:t>
      </w:r>
    </w:p>
    <w:p w14:paraId="47859FA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（三）对生态环境影响很小，不需要编制生态环境影响报告书、生态环境影响报告表的，应当填报生态环境影响登记表。</w:t>
      </w:r>
    </w:p>
    <w:p w14:paraId="6C4B449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建设项目的生态环境影响评价分类管理名录，由国务院生态环境主管部门制定并公布。</w:t>
      </w:r>
    </w:p>
    <w:p w14:paraId="1E93ADD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第九十六条　建设项目的生态环境影响报告书应当包括下列内容：</w:t>
      </w:r>
    </w:p>
    <w:p w14:paraId="228138D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（一）建设项目概况；</w:t>
      </w:r>
    </w:p>
    <w:p w14:paraId="526F911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（二）建设项目周围生态环境现状；</w:t>
      </w:r>
    </w:p>
    <w:p w14:paraId="1D1DDD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（三）建设项目对生态环境可能造成影响的分析、预测和评估；</w:t>
      </w:r>
    </w:p>
    <w:p w14:paraId="1DBAB53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（四）建设项目生态环境保护措施及其技术、经济论证；</w:t>
      </w:r>
    </w:p>
    <w:p w14:paraId="1EC66C0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（五）建设项目对生态环境影响的经济损益分析；</w:t>
      </w:r>
    </w:p>
    <w:p w14:paraId="3D2AFDB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（六）对建设项目实施生态环境监测和排放管理的建议；</w:t>
      </w:r>
    </w:p>
    <w:p w14:paraId="35553A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（七）生态环境影响评价的结论；</w:t>
      </w:r>
    </w:p>
    <w:p w14:paraId="21B2A1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（八）法律规定的其他内容。</w:t>
      </w:r>
    </w:p>
    <w:p w14:paraId="5CE2445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生态环境影响报告表和生态环境影响登记表的内容和格式，由国务院生态环境主管部门制定。</w:t>
      </w:r>
    </w:p>
    <w:p w14:paraId="6F656B4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第九十七条　建设项目的生态环境影响评价，应当避免与规划的生态环境影响评价相重复。</w:t>
      </w:r>
    </w:p>
    <w:p w14:paraId="20D0F47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作为一项整体建设项目的规划，按照建设项目进行生态环境影响评价，不进行规划的生态环境影响评价。</w:t>
      </w:r>
    </w:p>
    <w:p w14:paraId="0B3FF85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已经进行了生态环境影响评价的规划包含具体建设项目的，规划的生态环境影响评价结论应当作为建设项目生态环境影响评价的重要依据，建设项目生态环境影响评价的内容应当</w:t>
      </w:r>
      <w:r>
        <w:rPr>
          <w:rFonts w:asciiTheme="minorEastAsia" w:hAnsiTheme="minorEastAsia" w:cstheme="minorEastAsia" w:hint="eastAsia"/>
          <w:szCs w:val="21"/>
        </w:rPr>
        <w:lastRenderedPageBreak/>
        <w:t>根据规划的生态环境影响评价审查意见予以简化。</w:t>
      </w:r>
    </w:p>
    <w:p w14:paraId="3027CD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第九十八条　建设单位可以委托技术单位对其建设项目开展生态环境影响评价，编制建设项目生态环境影响报告书、生态环境影响报告表；建设单位具备生态环境影响评价技术能力的，可以自行对其建设项目开展生态环境影响评价，编制建设项目生态环境影响报告书、生态环境影响报告表。</w:t>
      </w:r>
    </w:p>
    <w:p w14:paraId="02138AD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编制建设项目生态环境影响报告书、生态环境影响报告表应当遵守国家有关生态环境影响评价标准、技术规范等规定。</w:t>
      </w:r>
    </w:p>
    <w:p w14:paraId="42C10A4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建设项目生态环境影响报告书、生态环境影响报告表编制的管理办法由国务院生态环境主管部门制定。</w:t>
      </w:r>
    </w:p>
    <w:p w14:paraId="02B33E6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第九十九条　接受委托为建设单位编制建设项目生态环境影响报告书、生态环境影响报告表的技术单位应当依法独立客观公正开展业务，建立健全质量控制制度，确保所出具的生态环境影响报告书、生态环境影响报告表客观、真实、准确。</w:t>
      </w:r>
    </w:p>
    <w:p w14:paraId="316DB74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接受委托为建设单位编制建设项目生态环境影响报告书、生态环境影响报告表的技术单位和人员，应当具有良好的信用记录，不得与负责审批建设项目生态环境影响报告书、生态环境影响报告表的生态环境主管部门或者其他有关审批部门存在任何利益关系，编制、审核等关键岗位人员应当具有相关专业技术水平和从业经历。</w:t>
      </w:r>
    </w:p>
    <w:p w14:paraId="591D120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接受委托为建设单位编制建设项目生态环境影响报告书、生态环境影响报告表的技术单位，应当报生态环境主管部门备案，生态环境主管部门应当加强对技术单位开展生态环境影响评价业务的监督管理。具体办法由国务院生态环境主管部门制定。</w:t>
      </w:r>
    </w:p>
    <w:p w14:paraId="4B49BBA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第一百条　建设单位应当对建设项目生态环境影响报告书、生态环境影响报告表的内容和结论负责，接受委托编制建设项目生态环境影响报告书、生态环境影响报告表的技术单位对其编制的建设项目生态环境影响报告书、生态环境影响报告</w:t>
      </w:r>
      <w:proofErr w:type="gramStart"/>
      <w:r>
        <w:rPr>
          <w:rFonts w:asciiTheme="minorEastAsia" w:hAnsiTheme="minorEastAsia" w:cstheme="minorEastAsia" w:hint="eastAsia"/>
          <w:szCs w:val="21"/>
        </w:rPr>
        <w:t>表承担</w:t>
      </w:r>
      <w:proofErr w:type="gramEnd"/>
      <w:r>
        <w:rPr>
          <w:rFonts w:asciiTheme="minorEastAsia" w:hAnsiTheme="minorEastAsia" w:cstheme="minorEastAsia" w:hint="eastAsia"/>
          <w:szCs w:val="21"/>
        </w:rPr>
        <w:t>相应责任。</w:t>
      </w:r>
    </w:p>
    <w:p w14:paraId="66B20F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设区的市级以上人民政府生态环境主管部门应当加强对建设项目生态环境影响报告书、生态环境影响报告表编制单位和人员的监督管理和质量考核。</w:t>
      </w:r>
    </w:p>
    <w:p w14:paraId="5801D7E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负责审批建设项目生态环境影响报告书、生态环境影响报告表的生态环境主管部门应当对编制单位、编制主持人和主要编制人员有关违法行为，依照法律规定进行信用监管。</w:t>
      </w:r>
    </w:p>
    <w:p w14:paraId="59C5D94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任何单位和个人不得为建设单位指定编制建设项目生态环境影响报告书、生态环境影响报告表的技术单位。</w:t>
      </w:r>
    </w:p>
    <w:p w14:paraId="162DFA8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第一百零一条　除国家规定不予公开的情形外，对生态环境可能造成重大影响、应当编制生态环境影响报告书的建设项目，建设单位应当在报批建设项目生态环境影响报告书前，举行论证会、听证会，或者采取其他形式，向可能受影响的公众说明情况，充分征求有关单位、专家和公众的意见。</w:t>
      </w:r>
    </w:p>
    <w:p w14:paraId="7CF1A0B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建设单位报批的生态环境影响报告书应当附具对有关单位、专家和公众的意见采纳或者不采纳的说明。</w:t>
      </w:r>
    </w:p>
    <w:p w14:paraId="5CAEFD0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第一百零二条　建设项目的生态环境影响报告书、生态环境影响报告表，由建设单位按照规定报有审批权的生态环境主管部门审批。</w:t>
      </w:r>
    </w:p>
    <w:p w14:paraId="402E7F5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生态环境主管部门应当自收到生态环境影响报告书之日起六十日内，收到生态环境影响报告表之日起三十日内，分别</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审批决定并书面通知建设单位。</w:t>
      </w:r>
    </w:p>
    <w:p w14:paraId="52D7049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国家对生态环境影响登记表实行备案管理。</w:t>
      </w:r>
    </w:p>
    <w:p w14:paraId="1DD8F21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审批、审核建设项目生态环境影响报告书、生态环境影响报告表以及备案生态环境影响登记表，不得收取任何费用。</w:t>
      </w:r>
    </w:p>
    <w:p w14:paraId="26CC749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第一百零三条　生态环境主管部门在收到建设项目生态环境影响报告书后，除国家规定不予公开的情形外，应当全文公开；发现建设项目未充分征求公众意见的，应当责成建设单位征求公众意见。</w:t>
      </w:r>
    </w:p>
    <w:p w14:paraId="0CA2621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第一百零四条　国务院生态环境主管部门负责审批下列建设项目的生态环境影响报告书、生态环境影响报告表：</w:t>
      </w:r>
    </w:p>
    <w:p w14:paraId="4C9A930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（一）核设施等特殊性质的建设项目；</w:t>
      </w:r>
    </w:p>
    <w:p w14:paraId="6108537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（二）跨省、自治区、直辖市行政区域的建设项目；</w:t>
      </w:r>
    </w:p>
    <w:p w14:paraId="177775E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（三）由国务院审批的或者由国务院授权有关部门审批的建设项目；</w:t>
      </w:r>
    </w:p>
    <w:p w14:paraId="5CF28E5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（四）法律、行政法规规定的其他建设项目。</w:t>
      </w:r>
    </w:p>
    <w:p w14:paraId="604C33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前款规定以外的建设项目的生态环境影响报告书、生态环境影响报告表的审批权限，由省、自治区、直辖市人民政府规定，报国务院生态环境主管部门备案。</w:t>
      </w:r>
    </w:p>
    <w:p w14:paraId="666BBA7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建设项目可能造成跨行政区域的不良生态环境影响，有关生态环境主管部门对该项目的生态环境影响评价结论有争议的，其生态环境影响报告书、生态环境影响报告表由共同的上一级生态环境主管部门审批。</w:t>
      </w:r>
    </w:p>
    <w:p w14:paraId="4DDCC77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第一百零五条　建设项目有下列情形之一的，生态环境主管部门应当对生态环境影响报告书、生态环境影响报告表</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不予批准的决定：</w:t>
      </w:r>
    </w:p>
    <w:p w14:paraId="29DCD31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（一）建设项目类型及其选址、布局、规模等不符合生态环境法律法规规定和相关法定规划；</w:t>
      </w:r>
    </w:p>
    <w:p w14:paraId="179B99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（二）所在区域、流域、海域生态环境质量未达到生态环境质量标准，且建设项目拟采取的措施不能满足生态环境质量改善目标管理要求；</w:t>
      </w:r>
    </w:p>
    <w:p w14:paraId="475B17D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（三）建设项目采取的污染防治措施无法确保污染物排放达到排放标准，或者未采取必要措施预防和控制生态破坏；</w:t>
      </w:r>
    </w:p>
    <w:p w14:paraId="0CAF44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（四）改建、扩建和技术改造项目，未针对项目原有环境污染和生态破坏提出有效防治措施；</w:t>
      </w:r>
    </w:p>
    <w:p w14:paraId="3AE43D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（五）建设项目的生态环境影响报告书、生态环境影响报告表存在基础资料明显不实，内容存在重大缺陷、遗漏或者虚假，生态环境影响评价结论不正确或者不合理等严重质量问题。</w:t>
      </w:r>
    </w:p>
    <w:p w14:paraId="6118C85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第一百零六条　建设项目的生态环境影响报告书、生态环境影响报告表经批准后，建设项目的性质、规模、地点、采用的生产工艺或者防治污染、防止生态破坏的措施发生重大变动的，建设单位应当重新报批建设项目的生态环境影响报告书、生态环境影响报告表。</w:t>
      </w:r>
    </w:p>
    <w:p w14:paraId="0EC9C3B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建设项目的生态环境影响报告书、生态环境影响</w:t>
      </w:r>
      <w:proofErr w:type="gramStart"/>
      <w:r>
        <w:rPr>
          <w:rFonts w:asciiTheme="minorEastAsia" w:hAnsiTheme="minorEastAsia" w:cstheme="minorEastAsia" w:hint="eastAsia"/>
          <w:szCs w:val="21"/>
        </w:rPr>
        <w:t>报告表自批准</w:t>
      </w:r>
      <w:proofErr w:type="gramEnd"/>
      <w:r>
        <w:rPr>
          <w:rFonts w:asciiTheme="minorEastAsia" w:hAnsiTheme="minorEastAsia" w:cstheme="minorEastAsia" w:hint="eastAsia"/>
          <w:szCs w:val="21"/>
        </w:rPr>
        <w:t>之日起超过五年，该项目方开工建设的，其生态环境影响报告书、生态环境影响报告表应当报原审批部门重新审核；原审批部门应当自收到建设项目生态环境影响报告书、生态环境影响报告表之日起十日内，将审核意见书面通知建设单位。</w:t>
      </w:r>
    </w:p>
    <w:p w14:paraId="6D64FED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第一百零七条　建设项目的生态环境影响报告书、生态环境影响</w:t>
      </w:r>
      <w:proofErr w:type="gramStart"/>
      <w:r>
        <w:rPr>
          <w:rFonts w:asciiTheme="minorEastAsia" w:hAnsiTheme="minorEastAsia" w:cstheme="minorEastAsia" w:hint="eastAsia"/>
          <w:szCs w:val="21"/>
        </w:rPr>
        <w:t>报告表未依法</w:t>
      </w:r>
      <w:proofErr w:type="gramEnd"/>
      <w:r>
        <w:rPr>
          <w:rFonts w:asciiTheme="minorEastAsia" w:hAnsiTheme="minorEastAsia" w:cstheme="minorEastAsia" w:hint="eastAsia"/>
          <w:szCs w:val="21"/>
        </w:rPr>
        <w:t>经审批部门审查或者审查后未予批准的，或者未经原审批部门重新审核同意的，建设单位不得开工建设。</w:t>
      </w:r>
    </w:p>
    <w:p w14:paraId="569272D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第一百零八条　建设项目建设、运行过程中，建设单位应当实施生态环境影响报告书、生态环境影响报告表及其审批部门审批意见中提出的生态环境保护对策措施。</w:t>
      </w:r>
    </w:p>
    <w:p w14:paraId="4B4DC85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第一百零九条　建设项目建设、运行过程中产生不符合经审批的生态环境影响报告书、生态环境影响报告表的情形的，建设单位应当组织生态环境影响的后评价，采取改进措施，并报原生态环境影响报告书、生态环境影响报告表审批部门和建设项目审批部门备案；原生态环境影响报告书、生态环境影响报告表审批部门也可以责成建设单位进行生态环境影响的后评价，采取改进措施。</w:t>
      </w:r>
    </w:p>
    <w:p w14:paraId="020B06E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第一百一十条　生态环境主管部门应当对建设项目投入生产或者使用后所产生的生态环境影响进行跟踪检查，对造成严重环境污染或者生态破坏的，应当查清原因、查明责任。</w:t>
      </w:r>
    </w:p>
    <w:p w14:paraId="7C146ADC" w14:textId="77777777" w:rsidR="00392115" w:rsidRDefault="00392115" w:rsidP="00392115">
      <w:pPr>
        <w:rPr>
          <w:rFonts w:asciiTheme="minorEastAsia" w:hAnsiTheme="minorEastAsia" w:cstheme="minorEastAsia" w:hint="eastAsia"/>
          <w:szCs w:val="21"/>
        </w:rPr>
      </w:pPr>
    </w:p>
    <w:p w14:paraId="36547ACD"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lastRenderedPageBreak/>
        <w:t>第六章　生态保护补偿</w:t>
      </w:r>
    </w:p>
    <w:p w14:paraId="61F7E536" w14:textId="77777777" w:rsidR="00392115" w:rsidRDefault="00392115" w:rsidP="00392115">
      <w:pPr>
        <w:rPr>
          <w:rFonts w:asciiTheme="minorEastAsia" w:hAnsiTheme="minorEastAsia" w:cstheme="minorEastAsia" w:hint="eastAsia"/>
          <w:szCs w:val="21"/>
        </w:rPr>
      </w:pPr>
    </w:p>
    <w:p w14:paraId="7E21212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第一百一十一条　国家建立健全生态保护补偿制度，通过财政纵向补偿、地区间横向补偿、市场机制补偿等机制，对按照规定或者约定开展生态环境保护的地区、单位和个人予以补偿，按照生态系统的整体性、系统性及其内在规律，建立健全政府主导、企业和社会参与、市场化运作、可持续的生态保护补偿机制，促进对生态环境的整体保护。</w:t>
      </w:r>
    </w:p>
    <w:p w14:paraId="5802D66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生态保护补偿可以采取资金补偿、对口协作、产业转移、人才培训、共建园区、购买生态产品和服务等多种方式。</w:t>
      </w:r>
    </w:p>
    <w:p w14:paraId="7FE6F3A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第一百一十二条　县级以上人民政府应当构建稳定的生态保护补偿资金投入机制，依法通过多种方式拓宽生态保护补偿资金渠道。</w:t>
      </w:r>
    </w:p>
    <w:p w14:paraId="5A1EDC4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第一百一十三条　国家通过财政转移支付等方式，对开展重要生态环境要素保护的地区、单位和个人，以及在依法划定的重点生态功能区、生态保护红线、自然保护地等生态功能重要区域开展生态环境保护的地区、单位和个人，予以补偿。</w:t>
      </w:r>
    </w:p>
    <w:p w14:paraId="6CF69FD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中央财政按照森林、草原、湿地、荒漠、海洋、水流、耕地以及法律、行政法规和国家规定的水生生物资源、陆生野生动植物资源等其他重要生态环境要素分类实施补偿。有关地方人民政府可以在中央财政分类补偿的基础上，按照中央与地方财政事权和支出责任划分原则，结合本地实际建立分类补偿制度，对开展重要生态环境要素保护的单位和个人加大补偿力度。</w:t>
      </w:r>
    </w:p>
    <w:p w14:paraId="4C5EA61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中央财政安排重点生态功能区转移支付，结合财力状况逐步增加转移支付规模。根据生态效益外溢性、生态功能重要性、生态环境敏感性和脆弱性等特点，在重点生态功能区转移支付中实施差异化补偿，加大对生态保护红线覆盖比例较高地区支持力度。</w:t>
      </w:r>
    </w:p>
    <w:p w14:paraId="66178A9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有关地方人民政府应当落实生态保护补偿资金，确保其用于生态保护补偿。</w:t>
      </w:r>
    </w:p>
    <w:p w14:paraId="302BA2F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第一百一十四条　国家鼓励、指导、推动受益地区与保护地区人民政府通过协商等方式建立生态保护补偿机制，开展地区间横向生态保护补偿。根据生态环境保护的需要，上级人民政府可以组织、协调下级人民政府之间开展地区间横向生态保护补偿。</w:t>
      </w:r>
    </w:p>
    <w:p w14:paraId="151779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对在生态功能特别重要的跨省、自治区、直辖市和跨自治州、设区的市重点区域开展地区间横向生态保护补偿的，中央财政和省级财政可以给予引导支持。对开展地区间横向生态保护补偿取得显著成效的，国务院发展改革、财政等有关部门可以在规划、资金、项目安排等方面给予适当支持。</w:t>
      </w:r>
    </w:p>
    <w:p w14:paraId="4098590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第一百一十五条　国家充分发挥市场机制在生态保护补偿中的作用，推进生态保护补偿市场化发展。</w:t>
      </w:r>
    </w:p>
    <w:p w14:paraId="2F9D274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国家鼓励企业、公益组织等社会力量以及地方人民政府按照市场规则，通过购买生态产品和服务等方式开展生态保护补偿。</w:t>
      </w:r>
    </w:p>
    <w:p w14:paraId="3AF7D9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国家鼓励、引导社会资金建立市场化运作的生态保护补偿基金，依法有序参与生态保护补偿。</w:t>
      </w:r>
    </w:p>
    <w:p w14:paraId="5152A6A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第一百一十六条　国家完善生态保护补偿监测支撑体系，建立健全生态保护补偿统计体系，完善生态保护补偿标准体系，为生态保护补偿工作提供技术支撑。</w:t>
      </w:r>
    </w:p>
    <w:p w14:paraId="6ACF32D2" w14:textId="77777777" w:rsidR="00392115" w:rsidRDefault="00392115" w:rsidP="00392115">
      <w:pPr>
        <w:rPr>
          <w:rFonts w:asciiTheme="minorEastAsia" w:hAnsiTheme="minorEastAsia" w:cstheme="minorEastAsia" w:hint="eastAsia"/>
          <w:szCs w:val="21"/>
        </w:rPr>
      </w:pPr>
    </w:p>
    <w:p w14:paraId="29DD954E"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第七章　突发生态环境事件应对</w:t>
      </w:r>
    </w:p>
    <w:p w14:paraId="34B5A448" w14:textId="77777777" w:rsidR="00392115" w:rsidRDefault="00392115" w:rsidP="00392115">
      <w:pPr>
        <w:rPr>
          <w:rFonts w:asciiTheme="minorEastAsia" w:hAnsiTheme="minorEastAsia" w:cstheme="minorEastAsia" w:hint="eastAsia"/>
          <w:szCs w:val="21"/>
        </w:rPr>
      </w:pPr>
    </w:p>
    <w:p w14:paraId="376C3A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第一百一十七条　各级人民政府及其有关部门、企业事业单位和其他生产经营者，应当依法做好突发生态环境事件的预防准备、监测预警、应急处置、调查评估、事后恢复等工作。</w:t>
      </w:r>
    </w:p>
    <w:p w14:paraId="4E1D1E4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第一百一十八条　按照社会危害程度、影响范围等因素，突发生态环境事件分为特别重大、重大、较大和一般四级。突发生态环境事件的分级标准由国务院生态环境主管部门会同</w:t>
      </w:r>
      <w:r>
        <w:rPr>
          <w:rFonts w:asciiTheme="minorEastAsia" w:hAnsiTheme="minorEastAsia" w:cstheme="minorEastAsia" w:hint="eastAsia"/>
          <w:szCs w:val="21"/>
        </w:rPr>
        <w:lastRenderedPageBreak/>
        <w:t>有关部门制定，报国务院批准后公布实施。</w:t>
      </w:r>
    </w:p>
    <w:p w14:paraId="4E1EE8D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第一百一十九条　国家建立健全分级负责、属地为主、部门协同的突发生态环境事件应对责任体系，严密防控生态环境风险、保护生态环境敏感目标，及时妥善科学处置各类突发生态环境事件。</w:t>
      </w:r>
    </w:p>
    <w:p w14:paraId="12D6C37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第一百二十条　生态环境、应急管理等有关部门应当密切配合，加强信息共享、协调联动，共同做好突发生态环境事件应对工作。</w:t>
      </w:r>
    </w:p>
    <w:p w14:paraId="54166E4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第一百二十一条　企业事业单位和其他生产经营者应当依法完善突发生态环境事件风险防控措施，开展隐患排查，及时消除隐患。</w:t>
      </w:r>
    </w:p>
    <w:p w14:paraId="7B91416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企业事业单位和其他生产经营者应当按照国家规定储备必要的生态环境应急物资和装备，定期开展应急演练，做好应急准备。在发生或者可能发生突发生态环境事件时，企业事业单位和其他生产经营者应当立即采取措施处理，切断或者控制污染源，防止危害扩大，及时通报可能受到危害者，并向生态环境、应急管理等有关部门报告，接受调查处理。</w:t>
      </w:r>
    </w:p>
    <w:p w14:paraId="0E87F62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第一百二十二条　各级人民政府及其有关部门、企业事业单位和其他生产经营者，在自然灾害、事故灾难、公共卫生事件应急处置过程中，应当采取必要措施，避免或者减少对生态环境造成的危害。</w:t>
      </w:r>
    </w:p>
    <w:p w14:paraId="10FBCE5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第一百二十三条　国务院组织制定国家突发生态环境事件应急预案并组织实施。县级以上地方人民政府应当制定本行政区域的突发生态环境事件应急预案并按照规定备案。</w:t>
      </w:r>
    </w:p>
    <w:p w14:paraId="272725E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企业事业单位和其他生产经营者应当按照国家规定制定突发生态环境事件应急预案，报生态环境等有关部门备案。</w:t>
      </w:r>
    </w:p>
    <w:p w14:paraId="23E63AB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第一百二十四条　县级以上人民政府应当建立健全突发生态环境事件监测预警机制，组织制定预警方案；生态环境受到损害，可能影响公众健康和生态安全时，依法及时发布预警信息，启动应急措施。</w:t>
      </w:r>
    </w:p>
    <w:p w14:paraId="5267DE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生态环境主管部门应当加强对可能导致突发生态环境事件的风险信息的收集、分析和</w:t>
      </w:r>
      <w:proofErr w:type="gramStart"/>
      <w:r>
        <w:rPr>
          <w:rFonts w:asciiTheme="minorEastAsia" w:hAnsiTheme="minorEastAsia" w:cstheme="minorEastAsia" w:hint="eastAsia"/>
          <w:szCs w:val="21"/>
        </w:rPr>
        <w:t>研判</w:t>
      </w:r>
      <w:proofErr w:type="gramEnd"/>
      <w:r>
        <w:rPr>
          <w:rFonts w:asciiTheme="minorEastAsia" w:hAnsiTheme="minorEastAsia" w:cstheme="minorEastAsia" w:hint="eastAsia"/>
          <w:szCs w:val="21"/>
        </w:rPr>
        <w:t>，经</w:t>
      </w:r>
      <w:proofErr w:type="gramStart"/>
      <w:r>
        <w:rPr>
          <w:rFonts w:asciiTheme="minorEastAsia" w:hAnsiTheme="minorEastAsia" w:cstheme="minorEastAsia" w:hint="eastAsia"/>
          <w:szCs w:val="21"/>
        </w:rPr>
        <w:t>研</w:t>
      </w:r>
      <w:proofErr w:type="gramEnd"/>
      <w:r>
        <w:rPr>
          <w:rFonts w:asciiTheme="minorEastAsia" w:hAnsiTheme="minorEastAsia" w:cstheme="minorEastAsia" w:hint="eastAsia"/>
          <w:szCs w:val="21"/>
        </w:rPr>
        <w:t>判可能发生突发生态环境事件时，及时向本级人民政府提出预警信息发布建议。</w:t>
      </w:r>
    </w:p>
    <w:p w14:paraId="75D60B9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第一百二十五条　突发生态环境事件涉及或者可能涉及相邻行政区域的，事发地人民政府及其生态环境主管部门应当及时通报相邻行政区域同级人民政府及其生态环境主管部门。</w:t>
      </w:r>
    </w:p>
    <w:p w14:paraId="2F87153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接到通报的人民政府应当按照国家规定，及时启动应急响应，采取应急联动措施。</w:t>
      </w:r>
    </w:p>
    <w:p w14:paraId="6C45C0E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第一百二十六条　突发生态环境事件应急处置工作结束后，有关人民政府应当立即组织评估事件造成的生态环境影响和损失，并及时公布评估结果。</w:t>
      </w:r>
    </w:p>
    <w:p w14:paraId="4B0693F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评估结果应当作为突发生态环境事件调查处理、损害赔偿、生态修复等的重要依据。</w:t>
      </w:r>
    </w:p>
    <w:p w14:paraId="56686019" w14:textId="77777777" w:rsidR="00392115" w:rsidRDefault="00392115" w:rsidP="00392115">
      <w:pPr>
        <w:rPr>
          <w:rFonts w:asciiTheme="minorEastAsia" w:hAnsiTheme="minorEastAsia" w:cstheme="minorEastAsia" w:hint="eastAsia"/>
          <w:szCs w:val="21"/>
        </w:rPr>
      </w:pPr>
    </w:p>
    <w:p w14:paraId="7D3B7D57"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第八章　保障措施</w:t>
      </w:r>
    </w:p>
    <w:p w14:paraId="6E445FC6" w14:textId="77777777" w:rsidR="00392115" w:rsidRDefault="00392115" w:rsidP="00392115">
      <w:pPr>
        <w:rPr>
          <w:rFonts w:asciiTheme="minorEastAsia" w:hAnsiTheme="minorEastAsia" w:cstheme="minorEastAsia" w:hint="eastAsia"/>
          <w:szCs w:val="21"/>
        </w:rPr>
      </w:pPr>
    </w:p>
    <w:p w14:paraId="501B21C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第一百二十七条　国家采取有利于保护生态环境的财政、税收、价格、采购、金融、产业等政策和措施。</w:t>
      </w:r>
    </w:p>
    <w:p w14:paraId="3BEC54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第一百二十八条　国务院和县级以上地方人民政府应当按照事权和支出责任划分原则，将生态环境保护工作所需经费纳入本级政府预算，加大生态环境保护的财政投入，优化生态文明建设领域财政资源配置，确保投入规模同建设任务相匹配，提高财政资金的使用效益。</w:t>
      </w:r>
    </w:p>
    <w:p w14:paraId="7463E7E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第一百二十九条　国家对参与生态环境保护的单位和个人，依法给予税收优惠。</w:t>
      </w:r>
    </w:p>
    <w:p w14:paraId="37C45D1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国家鼓励并提倡社会各界为生态环境保护捐赠财产，并依法给予税收优惠。</w:t>
      </w:r>
    </w:p>
    <w:p w14:paraId="0333080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第一百三十条　国家完善自然资源、污水垃圾处理、用水用能等领域价格形成机制，对资源高消耗、高污染行业依法实行差别化的价格政策。</w:t>
      </w:r>
    </w:p>
    <w:p w14:paraId="57C8C16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第一百三十一条　国家机关和其他使用财政性资金的公共机构应当优先采购和使用节能、节水、节地、节材、</w:t>
      </w:r>
      <w:proofErr w:type="gramStart"/>
      <w:r>
        <w:rPr>
          <w:rFonts w:asciiTheme="minorEastAsia" w:hAnsiTheme="minorEastAsia" w:cstheme="minorEastAsia" w:hint="eastAsia"/>
          <w:szCs w:val="21"/>
        </w:rPr>
        <w:t>节矿等</w:t>
      </w:r>
      <w:proofErr w:type="gramEnd"/>
      <w:r>
        <w:rPr>
          <w:rFonts w:asciiTheme="minorEastAsia" w:hAnsiTheme="minorEastAsia" w:cstheme="minorEastAsia" w:hint="eastAsia"/>
          <w:szCs w:val="21"/>
        </w:rPr>
        <w:t>有利于保护生态环境的产品、设备、设施和服务。</w:t>
      </w:r>
    </w:p>
    <w:p w14:paraId="4BAF53D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第一百三十二条　国家强化对生态环境保护的金融支持，持续推动绿色信贷、绿色债券、绿色保险、绿色信托等绿色金融产品和服务规范健康发展。</w:t>
      </w:r>
    </w:p>
    <w:p w14:paraId="2031743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第一百三十三条　国家鼓励、支持生态环境保护技术装备、资源节约集约利用和生态环境服务等生态环境保护产业的发展。</w:t>
      </w:r>
    </w:p>
    <w:p w14:paraId="24454D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第一百三十四条　国家推动建立资源环境要素市场交易制度，推进资源环境要素市场化配置，充分发挥市场机制作用。</w:t>
      </w:r>
    </w:p>
    <w:p w14:paraId="11B680C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第一百三十五条　国家推广先进适用技术、工艺、设备，减少资源消耗和污染物、温室气体的产生、排放，促进废弃物综合利用和污染物无害化处理。</w:t>
      </w:r>
    </w:p>
    <w:p w14:paraId="2177BD9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第一百三十六条　企业事业单位和其他生产经营者，为保护生态环境，依照有关规定转产、搬迁、关闭的，人民政府应当予以支持。</w:t>
      </w:r>
    </w:p>
    <w:p w14:paraId="09B04B01" w14:textId="77777777" w:rsidR="00392115" w:rsidRDefault="00392115" w:rsidP="00392115">
      <w:pPr>
        <w:jc w:val="center"/>
        <w:rPr>
          <w:rFonts w:asciiTheme="minorEastAsia" w:hAnsiTheme="minorEastAsia" w:cstheme="minorEastAsia" w:hint="eastAsia"/>
          <w:b/>
          <w:bCs/>
          <w:szCs w:val="21"/>
        </w:rPr>
      </w:pPr>
    </w:p>
    <w:p w14:paraId="4B3A2B59"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第九章　信息公开与公众参与</w:t>
      </w:r>
    </w:p>
    <w:p w14:paraId="119DC1D6" w14:textId="77777777" w:rsidR="00392115" w:rsidRDefault="00392115" w:rsidP="00392115">
      <w:pPr>
        <w:rPr>
          <w:rFonts w:asciiTheme="minorEastAsia" w:hAnsiTheme="minorEastAsia" w:cstheme="minorEastAsia" w:hint="eastAsia"/>
          <w:szCs w:val="21"/>
        </w:rPr>
      </w:pPr>
    </w:p>
    <w:p w14:paraId="6C21F3A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第一百三十七条　公民、法人和其他组织依法享有获取生态环境信息、参与和监督生态环境保护的权利。</w:t>
      </w:r>
    </w:p>
    <w:p w14:paraId="6D8E11E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负有生态环境保护监督管理职责的部门应当依法公开生态环境信息、完善公众参与程序，为公民、法人和其他组织参与和监督生态环境保护提供便利。</w:t>
      </w:r>
    </w:p>
    <w:p w14:paraId="7E50E37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第一百三十八条　国务院生态环境主管部门统一发布国家生态环境质量、重点污染源监测信息及其他重大生态环境信息。省级以上人民政府生态环境主管部门定期发布生态环境状况公报。</w:t>
      </w:r>
    </w:p>
    <w:p w14:paraId="003245E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负有生态环境保护监督管理职责的部门应当依法公开生态环境质量、生态环境监测、突发生态环境事件以及生态环境行政许可、行政处罚等信息。</w:t>
      </w:r>
    </w:p>
    <w:p w14:paraId="23AFD53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第一百三十九条　负有生态环境保护监督管理职责的部门应当加强协调沟通，保证公开的生态环境信息准确一致。</w:t>
      </w:r>
    </w:p>
    <w:p w14:paraId="2B9402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第一百四十条　国家鼓励企业事业单位和其他生产经营者自愿公开相关生态环境信息。</w:t>
      </w:r>
    </w:p>
    <w:p w14:paraId="681E238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实行排污许可重点管理和其他法定的应当披露生态环境信息的企业事业单位和其他生产经营者，应当依法及时、真实、准确、完整披露污染物排放信息、温室气体排放信息等生态环境信息。</w:t>
      </w:r>
    </w:p>
    <w:p w14:paraId="6746B8B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第一百四十一条　国家鼓励、引导公民、法人和其他组织按照依法、有序、自愿、便利的原则，参与生态环境保护。</w:t>
      </w:r>
    </w:p>
    <w:p w14:paraId="1F29B5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第一百四十二条　国家鼓励、引导公民、法人和其他组织使用有利于保护生态环境的产品、技术和工艺，减少废弃物的产生，促进废弃物循环利用。</w:t>
      </w:r>
    </w:p>
    <w:p w14:paraId="1E36FBB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第一百四十三条　编制生态环境领域的规划、制定生态环境领域的标准、开展生态环境影响评价等工作，应当依法采取举行听证会、公开征求意见等方式，保障公众参与生态环境保护的权利。</w:t>
      </w:r>
    </w:p>
    <w:p w14:paraId="3E6317F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第一百四十四条　国家鼓励公民、法人和其他组织对生态环境保护公共事务进行监督。</w:t>
      </w:r>
    </w:p>
    <w:p w14:paraId="7A9AFD9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第一百四十五条　负有生态环境保护监督管理职责的部门应当公布举报电话、电子邮箱等高效便捷的举报渠道，方便公众举报。</w:t>
      </w:r>
    </w:p>
    <w:p w14:paraId="26FFD07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公民、法人和其他组织发现任何单位和个人有污染环境、破坏生态等行为的，有权向负有生态环境保护监督管理职责的部门举报。</w:t>
      </w:r>
    </w:p>
    <w:p w14:paraId="3EEE39A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公民、法人和其他组织发现地方各级人民政府或者负有生态环境保护监督管理职责的部门、机构不依法履行职责的，有权向其上级机关或者监察机关举报。</w:t>
      </w:r>
    </w:p>
    <w:p w14:paraId="5425B6B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第一百四十六条　接受举报的机关应当及时处理并对举报人的相关信息予以保密；对实名举报的，应当反馈处理结果等情况。</w:t>
      </w:r>
    </w:p>
    <w:p w14:paraId="45E08E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举报人举报所在单位的，该单位不得以解除、变更劳动合同、聘用合同，或者以其他方式对举报人进行打击报复。</w:t>
      </w:r>
    </w:p>
    <w:p w14:paraId="52C32D0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第一百四十七条　国家鼓励社会组织、志愿者依法从事生态环境保护公益活动。</w:t>
      </w:r>
    </w:p>
    <w:p w14:paraId="24A24C5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污染环境、破坏生态等损害社会公共利益的，符合下列条件的社会组织可以依法向人民法院提起民事公益诉讼：</w:t>
      </w:r>
    </w:p>
    <w:p w14:paraId="015687D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（一）依法在设区的市级以上人民政府民政部门登记；</w:t>
      </w:r>
    </w:p>
    <w:p w14:paraId="6FA4D58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（二）专门从事生态环境保护公益活动连续五年以上且无违法记录。</w:t>
      </w:r>
    </w:p>
    <w:p w14:paraId="219FB6B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符合前款规定的社会组织向人民法院提起民事公益诉讼，人民法院应当依法受理。</w:t>
      </w:r>
    </w:p>
    <w:p w14:paraId="0732663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提起诉讼的社会组织不得通过诉讼牟取经济利益。</w:t>
      </w:r>
    </w:p>
    <w:p w14:paraId="33887253" w14:textId="77777777" w:rsidR="00392115" w:rsidRDefault="00392115" w:rsidP="00392115">
      <w:pPr>
        <w:rPr>
          <w:rFonts w:asciiTheme="minorEastAsia" w:hAnsiTheme="minorEastAsia" w:cstheme="minorEastAsia" w:hint="eastAsia"/>
          <w:szCs w:val="21"/>
        </w:rPr>
      </w:pPr>
    </w:p>
    <w:p w14:paraId="149696EC"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第二编　污染防治</w:t>
      </w:r>
    </w:p>
    <w:p w14:paraId="70289B1F" w14:textId="77777777" w:rsidR="00392115" w:rsidRDefault="00392115" w:rsidP="00392115">
      <w:pPr>
        <w:jc w:val="center"/>
        <w:rPr>
          <w:rFonts w:asciiTheme="minorEastAsia" w:hAnsiTheme="minorEastAsia" w:cstheme="minorEastAsia" w:hint="eastAsia"/>
          <w:b/>
          <w:bCs/>
          <w:szCs w:val="21"/>
        </w:rPr>
      </w:pPr>
    </w:p>
    <w:p w14:paraId="60D3E7B9"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 xml:space="preserve">第一分编　</w:t>
      </w:r>
      <w:proofErr w:type="gramStart"/>
      <w:r>
        <w:rPr>
          <w:rFonts w:asciiTheme="minorEastAsia" w:hAnsiTheme="minorEastAsia" w:cstheme="minorEastAsia" w:hint="eastAsia"/>
          <w:b/>
          <w:bCs/>
          <w:szCs w:val="21"/>
        </w:rPr>
        <w:t xml:space="preserve">通　　</w:t>
      </w:r>
      <w:proofErr w:type="gramEnd"/>
      <w:r>
        <w:rPr>
          <w:rFonts w:asciiTheme="minorEastAsia" w:hAnsiTheme="minorEastAsia" w:cstheme="minorEastAsia" w:hint="eastAsia"/>
          <w:b/>
          <w:bCs/>
          <w:szCs w:val="21"/>
        </w:rPr>
        <w:t>则</w:t>
      </w:r>
    </w:p>
    <w:p w14:paraId="3C6DA0F7" w14:textId="77777777" w:rsidR="00392115" w:rsidRDefault="00392115" w:rsidP="00392115">
      <w:pPr>
        <w:jc w:val="center"/>
        <w:rPr>
          <w:rFonts w:asciiTheme="minorEastAsia" w:hAnsiTheme="minorEastAsia" w:cstheme="minorEastAsia" w:hint="eastAsia"/>
          <w:b/>
          <w:bCs/>
          <w:szCs w:val="21"/>
        </w:rPr>
      </w:pPr>
    </w:p>
    <w:p w14:paraId="54C4E7C4"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第一章　一般规定</w:t>
      </w:r>
    </w:p>
    <w:p w14:paraId="20FC2159" w14:textId="77777777" w:rsidR="00392115" w:rsidRDefault="00392115" w:rsidP="00392115">
      <w:pPr>
        <w:rPr>
          <w:rFonts w:asciiTheme="minorEastAsia" w:hAnsiTheme="minorEastAsia" w:cstheme="minorEastAsia" w:hint="eastAsia"/>
          <w:szCs w:val="21"/>
        </w:rPr>
      </w:pPr>
    </w:p>
    <w:p w14:paraId="0398105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第一百四十八条　本编适用于环境污染的防治。</w:t>
      </w:r>
    </w:p>
    <w:p w14:paraId="7BB7147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第一百四十九条　污染防治坚持精准治污、科学治污、依法治污的方针，坚持统筹规划、源头防控、分类管理、社会共治，强化多污染物控制协同、区域治理协同，加强全过程监督管理，实现减</w:t>
      </w:r>
      <w:proofErr w:type="gramStart"/>
      <w:r>
        <w:rPr>
          <w:rFonts w:asciiTheme="minorEastAsia" w:hAnsiTheme="minorEastAsia" w:cstheme="minorEastAsia" w:hint="eastAsia"/>
          <w:szCs w:val="21"/>
        </w:rPr>
        <w:t>污降碳</w:t>
      </w:r>
      <w:proofErr w:type="gramEnd"/>
      <w:r>
        <w:rPr>
          <w:rFonts w:asciiTheme="minorEastAsia" w:hAnsiTheme="minorEastAsia" w:cstheme="minorEastAsia" w:hint="eastAsia"/>
          <w:szCs w:val="21"/>
        </w:rPr>
        <w:t>协同增效，改善生态环境质量，保障公众健康。</w:t>
      </w:r>
    </w:p>
    <w:p w14:paraId="399840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第一百五十条　排放污染物的单位和个人，应当采取有效措施，防治在生产、生活和其他活动中产生的大气污染、水污染、海洋污染、土壤污染、固体废物污染、噪声污染、放射性污染，以及化学物质污染、电磁辐射污染、光污染等环境污染。</w:t>
      </w:r>
    </w:p>
    <w:p w14:paraId="20EFDF6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第一百五十一条　排放污染物，应当符合污染物排放标准、重点污染物排放总量控制指标、排污许可管理和有关法律、法规、规章的要求。</w:t>
      </w:r>
    </w:p>
    <w:p w14:paraId="2D59FE8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第一百五十二条　排放污染物的企业事业单位，应当建立污染防治责任制度，明确单位负责人和相关人员的责任。</w:t>
      </w:r>
    </w:p>
    <w:p w14:paraId="708777C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第一百五十三条　国务院生态环境主管部门制定国家污染物排放标准。</w:t>
      </w:r>
    </w:p>
    <w:p w14:paraId="180A361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自治区、直辖市人民政府对国家污染物排放标准中未作规定的项目，可以制定地方污染物排放标准；对国家污染物排放标准中已作规定的项目，可以制定严于国家污染物排放标准的地方污染物排放标准。地方污染物排放标准应当报国务院生态环境主管部门备案。</w:t>
      </w:r>
    </w:p>
    <w:p w14:paraId="5AC9669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第一百五十四条　制定污染物排放标准，应当以生态环境质量标准和经济、技术条件为根据，反映污染物排放特征、可接受生态环境风险，科学合理确定污染物排放控制要求。</w:t>
      </w:r>
    </w:p>
    <w:p w14:paraId="7B72B4E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第一百五十五条　国家实行重点污染物排放总量控制制度。</w:t>
      </w:r>
    </w:p>
    <w:p w14:paraId="7A94002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重点污染物排放总量控制指标，由国务院生态环境主管部门在征求有关部门和各省、自治区、直辖市人民政府意见后，会同国务院发展改革部门报国务院批准并下达实施。省、自治区、直辖市人民政府应当分解落实国务院下达的总量控制指标，控制或者削减本行政区域的重点污染物排放总量。</w:t>
      </w:r>
    </w:p>
    <w:p w14:paraId="1AD5BA9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确定和分解总量控制指标的具体办法，由国务院生态环境主管部门会同有关部门制定。</w:t>
      </w:r>
    </w:p>
    <w:p w14:paraId="1464338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第一百五十六条　省、自治区、直辖市人民政府可以根据本行政区域的生态环境质量状况和污染防治工作的需要，对国家确定的重点污染物之外的其他重点污染物排放实行总量控制。</w:t>
      </w:r>
    </w:p>
    <w:p w14:paraId="6318D75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第一百五十七条　企业事业单位应当遵守分解落实到本单位的重点污染物排放总量控制指标。</w:t>
      </w:r>
    </w:p>
    <w:p w14:paraId="4B0A31F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第一百五十八条　对超过重点污染物排放总量控制指标或者未完成生态环境质量目标的地区，省级以上人民政府生态环境主管部门应当暂停审批该地区新增重点污染物排放总量的建设项目的生态环境影响报告书、生态环境影响报告表。</w:t>
      </w:r>
    </w:p>
    <w:p w14:paraId="612CD41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第一百五十九条　省级以上人民政府生态环境主管部门会同有关部门对环境污染问题突出、防治工作不力、群众反映强烈的地区，约谈县级以上地方人民政府及其有关部门主要负责人，要求其采取有效措施及时整改。约谈整改情况应当向社会公开。</w:t>
      </w:r>
    </w:p>
    <w:p w14:paraId="0FD2132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第一百六十条　国务院生态环境主管部门依法组织实施排放</w:t>
      </w:r>
      <w:proofErr w:type="gramStart"/>
      <w:r>
        <w:rPr>
          <w:rFonts w:asciiTheme="minorEastAsia" w:hAnsiTheme="minorEastAsia" w:cstheme="minorEastAsia" w:hint="eastAsia"/>
          <w:szCs w:val="21"/>
        </w:rPr>
        <w:t>源统计</w:t>
      </w:r>
      <w:proofErr w:type="gramEnd"/>
      <w:r>
        <w:rPr>
          <w:rFonts w:asciiTheme="minorEastAsia" w:hAnsiTheme="minorEastAsia" w:cstheme="minorEastAsia" w:hint="eastAsia"/>
          <w:szCs w:val="21"/>
        </w:rPr>
        <w:t>调查，建立健全排放</w:t>
      </w:r>
      <w:proofErr w:type="gramStart"/>
      <w:r>
        <w:rPr>
          <w:rFonts w:asciiTheme="minorEastAsia" w:hAnsiTheme="minorEastAsia" w:cstheme="minorEastAsia" w:hint="eastAsia"/>
          <w:szCs w:val="21"/>
        </w:rPr>
        <w:t>源统计</w:t>
      </w:r>
      <w:proofErr w:type="gramEnd"/>
      <w:r>
        <w:rPr>
          <w:rFonts w:asciiTheme="minorEastAsia" w:hAnsiTheme="minorEastAsia" w:cstheme="minorEastAsia" w:hint="eastAsia"/>
          <w:szCs w:val="21"/>
        </w:rPr>
        <w:t>核算方法体系、数据质量控制制度。国家定期组织实施全国污染源普查。</w:t>
      </w:r>
    </w:p>
    <w:p w14:paraId="0935CF5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第一百六十一条　国务院生态环境主管部门会同有关部门，建立健全污染损害评估制度。</w:t>
      </w:r>
    </w:p>
    <w:p w14:paraId="705FB5A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第一百六十二条　建设项目中的污染防治设施，应当与主体工程同时设计、同时施工、同时投产使用。污染防治设施应当符合经批准的生态环境影响报告书、生态环境影响报告表的要求，不得擅自拆除或者闲置。</w:t>
      </w:r>
    </w:p>
    <w:p w14:paraId="22C80C2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建设项目在投入生产或者使用前，建设单位应当按照国家规定，对配套建设的污染防治设施进行验收。</w:t>
      </w:r>
    </w:p>
    <w:p w14:paraId="6F87EBC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第一百六十三条　企业事业单位和其他生产经营者排放污染物的，应当依照法律法规和国务院生态环境主管部门的规定设置、使用污染物排放口（以下简称排污口）。</w:t>
      </w:r>
    </w:p>
    <w:p w14:paraId="4C6DB59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第一百六十四条　禁止通过暗管、渗井、渗坑、灌注、裂隙、溶洞、篡改或者伪造监测数据、以逃避现场检查为目的的临时停产、非紧急情况下开启应急排放通道、不正常运行污染防治设施等逃避监管的方式排放污染物。</w:t>
      </w:r>
    </w:p>
    <w:p w14:paraId="27DC62F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禁止向江河湖泊、运河、渠道、水库及其最高水位线以下的滩地和岸坡以及法律法规规定的其他地点倾倒、堆放、贮存固体废物和其他污染物。</w:t>
      </w:r>
    </w:p>
    <w:p w14:paraId="4CCD299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第一百六十五条　各级人民政府应当统筹规划、建设城乡污水处理设施及配套管网，固体废物的收集、运输和处置设施、场所，以及其他污染防治设施，并保障其正常运行，提高城乡污染防治设施建设水平。</w:t>
      </w:r>
    </w:p>
    <w:p w14:paraId="75C0945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第一百六十六条　国务院生态环境主管部门定期公布污染防治技术、工艺和设备导向目录。</w:t>
      </w:r>
    </w:p>
    <w:p w14:paraId="7807A05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第一百六十七条　国家逐步推行重点大气污染物、水污染物等排污权交易，建立健全针对重点污染物排放总量控制指标的排污权交易制度，加强对排污权交易全过程监督管理。</w:t>
      </w:r>
    </w:p>
    <w:p w14:paraId="579E7E5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第一百六十八条　直接向环境排放应税污染物的企业事业单位和其他生产经营者，应当依照法律规定缴纳环境保护税。</w:t>
      </w:r>
    </w:p>
    <w:p w14:paraId="7662E3D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第一百六十九条　国家鼓励投保环境污染责任保险。</w:t>
      </w:r>
    </w:p>
    <w:p w14:paraId="4ACBAD6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第一百七十条　各级人民政府应当在财政预算中安排资金，支持农村饮用水水源地保护、生活污水治理和生活垃圾等废弃物处理、农业面源污染防治、畜禽养殖和屠宰污染防治、水产养殖污染防治、土壤污染防治和农村工矿污染治理等工作。</w:t>
      </w:r>
    </w:p>
    <w:p w14:paraId="02C95EC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第一百七十一条　各级人民政府及其农业农村等有关部门和机构应当指导农业生产经营者科学种植和养殖，科学合理安全使用农药、兽药、饲料和饲料添加剂、肥料等农业投入品，科学处置农用薄膜、农作物秸秆、农业投入品包装废弃物等农业废弃物，加强对农业生产经营活动排放污染物的控制，防止农业面源污染。</w:t>
      </w:r>
    </w:p>
    <w:p w14:paraId="0244ED6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禁止将不符合农用标准和生态环境保护标准的固体废物、废水施入农田。施用农药、肥料等农业投入品及进行灌溉，应当采取有效措施，防止重金属和其他有毒有害物质污染环境。</w:t>
      </w:r>
    </w:p>
    <w:p w14:paraId="29535ED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畜禽养殖场、定点屠宰企业等的选址、建设和管理应当符合法律法规规定。畜禽养殖场应当提高精准饲喂水平，加强畜禽粪</w:t>
      </w:r>
      <w:proofErr w:type="gramStart"/>
      <w:r>
        <w:rPr>
          <w:rFonts w:asciiTheme="minorEastAsia" w:hAnsiTheme="minorEastAsia" w:cstheme="minorEastAsia" w:hint="eastAsia"/>
          <w:szCs w:val="21"/>
        </w:rPr>
        <w:t>污综合</w:t>
      </w:r>
      <w:proofErr w:type="gramEnd"/>
      <w:r>
        <w:rPr>
          <w:rFonts w:asciiTheme="minorEastAsia" w:hAnsiTheme="minorEastAsia" w:cstheme="minorEastAsia" w:hint="eastAsia"/>
          <w:szCs w:val="21"/>
        </w:rPr>
        <w:t>管理。从事畜禽养殖和屠宰的单位和个人应当采取有效措施，及时对畜禽粪污、尸体等废弃物进行收集、贮存、清运、无害化处理和资源化利用，防止污染环境。</w:t>
      </w:r>
    </w:p>
    <w:p w14:paraId="7E6AE65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县级人民政府负责组织农村生活废弃物的处置工作。</w:t>
      </w:r>
    </w:p>
    <w:p w14:paraId="6614B58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第一百七十二条　国家对农业面源污染突出区域强化系统治理，提升农业面源污染防治成效。</w:t>
      </w:r>
    </w:p>
    <w:p w14:paraId="438424C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第一百七十三条　国务院生态环境主管部门会同有关部门确定重金属污染防治重点地区和重点行业，报国务院批准。重点地区所在设区的市级以上地方人民政府，应当按照国家规定组织编制并实施重金属污染防治方案。重点行业企业应当定期开展隐患排查整治，采取有效措施防治重金属污染。</w:t>
      </w:r>
    </w:p>
    <w:p w14:paraId="3F82C280" w14:textId="77777777" w:rsidR="00392115" w:rsidRDefault="00392115" w:rsidP="00392115">
      <w:pPr>
        <w:rPr>
          <w:rFonts w:asciiTheme="minorEastAsia" w:hAnsiTheme="minorEastAsia" w:cstheme="minorEastAsia" w:hint="eastAsia"/>
          <w:szCs w:val="21"/>
        </w:rPr>
      </w:pPr>
    </w:p>
    <w:p w14:paraId="166C7FCB"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第二章　排污许可管理</w:t>
      </w:r>
    </w:p>
    <w:p w14:paraId="5B6F59AC" w14:textId="77777777" w:rsidR="00392115" w:rsidRDefault="00392115" w:rsidP="00392115">
      <w:pPr>
        <w:rPr>
          <w:rFonts w:asciiTheme="minorEastAsia" w:hAnsiTheme="minorEastAsia" w:cstheme="minorEastAsia" w:hint="eastAsia"/>
          <w:szCs w:val="21"/>
        </w:rPr>
      </w:pPr>
    </w:p>
    <w:p w14:paraId="59D00DE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第一百七十四条　国家建立健全以排污许可制为核心的固定污染源监督管理制度，具体办法由国务院制定。</w:t>
      </w:r>
    </w:p>
    <w:p w14:paraId="1DB2186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实行排污许可管理的企业事业单位和其他生产经营者应当按照规定取得排污许可证，未取得排污许可证的不得排放污染物。</w:t>
      </w:r>
    </w:p>
    <w:p w14:paraId="545F1E2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第一百七十五条　根据污染物产生量、排放量、对生态环境的影响程度等因素，对实行排污许可管理的企业事业单位和其他生产经营者实行排污许可分类管理：</w:t>
      </w:r>
    </w:p>
    <w:p w14:paraId="6015A0B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（一）污染物产生量、排放量或者对生态环境的影响程度较大的，实行排污许可重点管理；</w:t>
      </w:r>
    </w:p>
    <w:p w14:paraId="38C3ED7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（二）污染物产生量、排放量和对生态环境的影响程度都较小的，实行排污许可简化管理。</w:t>
      </w:r>
    </w:p>
    <w:p w14:paraId="4F7AC0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实行排污许可管理的企业事业单位和其他生产经营者范围、实施步骤和管理类别名录，由国务院生态环境主管部门拟订并报国务院批准后公布实施。制定实行排污许可管理的企业事业单位和其他生产经营者范围、实施步骤和管理类别名录，应当征求有关部门、行业协会、企业事业单位和公众等方面的意见。</w:t>
      </w:r>
    </w:p>
    <w:p w14:paraId="332AA0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第一百七十六条　下列企业事业单位和其他生产经营者应当取得排污许可证：</w:t>
      </w:r>
    </w:p>
    <w:p w14:paraId="054978F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（一）排放工业废气或者有毒有害大气污染物的企业事业单位和集中供热设施的燃煤热源生产运营单位；</w:t>
      </w:r>
    </w:p>
    <w:p w14:paraId="6EB3834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（二）直接或者间接向水体排放工业废水、医疗污水的企业事业单位和其他生产经营者；</w:t>
      </w:r>
    </w:p>
    <w:p w14:paraId="77C1622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（三）城镇污水集中处理设施的运营单位；</w:t>
      </w:r>
    </w:p>
    <w:p w14:paraId="50DEBD0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（四）直接向海洋排放工业废水、医疗污水的海岸工程和海洋工程单位；</w:t>
      </w:r>
    </w:p>
    <w:p w14:paraId="0C07313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（五）产生工业固体废物的单位；</w:t>
      </w:r>
    </w:p>
    <w:p w14:paraId="0AF85CE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（六）排放工业噪声的企业事业单位和其他生产经营者；</w:t>
      </w:r>
    </w:p>
    <w:p w14:paraId="7511EEA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（七）排放放射性废液或者产生放射性固体废物的伴生放射性矿开发利用单位；</w:t>
      </w:r>
    </w:p>
    <w:p w14:paraId="4BFD4E7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（八）运行一类电磁辐射设施的企业事业单位和依法实行排污许可管理的运行二类电磁辐射设施的企业事业单位；</w:t>
      </w:r>
    </w:p>
    <w:p w14:paraId="4FB8F8B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（九）其他依照法律、行政法规规定实行排污许可管理的企业事业单位和其他生产经营者。</w:t>
      </w:r>
    </w:p>
    <w:p w14:paraId="062B30A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第一百七十七条　设区的市级以上人民政府生态环境主管部门应当加强排污许可的监督管理。</w:t>
      </w:r>
    </w:p>
    <w:p w14:paraId="41F5F67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第一百七十八条　企业事业单位和其他生产经营者应当向其生产经营场所所在地设区的市级以上地方人民政府生态环境主管部门申请取得排污许可证。</w:t>
      </w:r>
    </w:p>
    <w:p w14:paraId="13FC385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海洋工程需要取得排污许可证的，应当向国务院生态环境主管部门或者国务院生态环境主管部门海域派出机构申请。</w:t>
      </w:r>
    </w:p>
    <w:p w14:paraId="4E0A8C5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第一百七十九条　排污许可证是对实行排污许可管理的企业事业单位和其他生产经营</w:t>
      </w:r>
      <w:r>
        <w:rPr>
          <w:rFonts w:asciiTheme="minorEastAsia" w:hAnsiTheme="minorEastAsia" w:cstheme="minorEastAsia" w:hint="eastAsia"/>
          <w:szCs w:val="21"/>
        </w:rPr>
        <w:lastRenderedPageBreak/>
        <w:t>者进行生态环境监督管理的主要依据。</w:t>
      </w:r>
    </w:p>
    <w:p w14:paraId="05B7CA6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实行排污许可管理的企业事业单位和其他生产经营者应当遵守排污许可证的要求，按照规定运行和维护污染防治设施，建立生态环境管理制度，严格控制污染物排放。</w:t>
      </w:r>
    </w:p>
    <w:p w14:paraId="76DD1D4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第一百八十条　对具备下列条件的实行排污许可管理的企业事业单位和其他生产经营者，颁发排污许可证：</w:t>
      </w:r>
    </w:p>
    <w:p w14:paraId="1BB9CFD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（一）依法取得生态环境影响报告书、生态环境影响报告表批准文件，或者已经办理生态环境影响登记表备案手续；</w:t>
      </w:r>
    </w:p>
    <w:p w14:paraId="42664B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污染物排放符合污染物排放标准等要求，重点污染物排放符合排污许可证申请与核发技术规范和生态环境影响报告书、生态环境影响报告表批准文件以及重点污染物排放总量控制指标要求，实行排污许可管理的企业事业单位和其他生产经营者生产经营场所位于未达到国家生态环境质量标准区域、流域、海域的，还应当符合有关地方人民政府关于改善生态环境质量的特别要求；</w:t>
      </w:r>
    </w:p>
    <w:p w14:paraId="6962F8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（三）采用污染防治设施可以达到许可排放浓度等要求或者符合污染防治可行技术；</w:t>
      </w:r>
    </w:p>
    <w:p w14:paraId="14E41D3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（四）自行监测方案的监测点位、指标、频次等符合国家自行监测规范；</w:t>
      </w:r>
    </w:p>
    <w:p w14:paraId="0E40C0B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（五）法律、行政法规规定的其他条件。</w:t>
      </w:r>
    </w:p>
    <w:p w14:paraId="652DCCC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第一百八十一条　排污许可证应当记载下列信息：</w:t>
      </w:r>
    </w:p>
    <w:p w14:paraId="2915ACC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（一）排污口位置和数量、污染物排放方式和排放去向等；</w:t>
      </w:r>
    </w:p>
    <w:p w14:paraId="3F92613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（二）污染物排放种类、许可排放浓度、许可排放量，或者许可排放限值等；</w:t>
      </w:r>
    </w:p>
    <w:p w14:paraId="6DA8CF7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（三）产生和排放污染物环节、污染防治设施及其运行和维护要求、排污口规范化建设要求等；</w:t>
      </w:r>
    </w:p>
    <w:p w14:paraId="002C5A4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（四）特殊时段禁止或者限制污染物排放的要求；</w:t>
      </w:r>
    </w:p>
    <w:p w14:paraId="408F4ED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（五）法律、行政法规规定的其他信息。</w:t>
      </w:r>
    </w:p>
    <w:p w14:paraId="54D0AF8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第一百八十二条　排污许可证有效期为五年。在排污许可证有效期内，实行排污许可管理的企业事业单位和其他生产经营者有下列情形之一的，应当重新取得排污许可证：</w:t>
      </w:r>
    </w:p>
    <w:p w14:paraId="64E9B3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（一）新建、改建、扩建排放污染物的项目；</w:t>
      </w:r>
    </w:p>
    <w:p w14:paraId="7496C0A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（二）生产经营场所、排污口位置或者污染物排放方式、排放去向发生变化；</w:t>
      </w:r>
    </w:p>
    <w:p w14:paraId="5668EF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（三）排污口数量或者污染物排放种类、排放浓度、排放量增加；</w:t>
      </w:r>
    </w:p>
    <w:p w14:paraId="12CB1DA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（四）法律、行政法规规定的其他情形。</w:t>
      </w:r>
    </w:p>
    <w:p w14:paraId="153DE66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第一百八十三条　实行排污许可管理的企业事业单位和其他生产经营者应当按照排污许可证的要求和有关标准规范，依法开展自行监测，建立管理台账，并保存原始监测记录和管理台账。原始监测记录和管理台账保存期限不得少于五年。</w:t>
      </w:r>
    </w:p>
    <w:p w14:paraId="02BD3A5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第一百八十四条　实行排污许可重点管理的企业事业单位和其他生产经营者，应当按照国家规定安装、使用、维护污染物排放自动监测设备，开展监控、自动监测，并与生态环境主管部门的监控设备联网，保证自动监测设备正常运行，保存原始监测记录。监测的具体办法由国务院生态环境主管部门制定。</w:t>
      </w:r>
    </w:p>
    <w:p w14:paraId="3072E5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实行排污许可重点管理的企业事业单位和其他生产经营者发现污染物排放自动监测设备传输数据异常，应当及时报告生态环境主管部门，并进行检查、修复。生态环境主管部门发现实行排污许可重点管理的企业事业单位和其他生产经营者的污染物排放自动监测设备传输数据异常，应当及时进行调查。</w:t>
      </w:r>
    </w:p>
    <w:p w14:paraId="42E21D2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第一百八十五条　实行排污许可管理的企业事业单位和其他生产经营者应当按照规定向社会公开污染物排放种类、排放浓度和排放量，以及污染防治设施的建设运行情况、自行监测数据等污染物排放信息，接受社会监督。</w:t>
      </w:r>
    </w:p>
    <w:p w14:paraId="778542F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第一百八十六条　污染物产生量、排放量和对生态环境的影响程度都很小的企业事业单位和其他生产经营者，应当填报排污登记表，不实行排污许可管理。排污登记表有效期为五</w:t>
      </w:r>
      <w:r>
        <w:rPr>
          <w:rFonts w:asciiTheme="minorEastAsia" w:hAnsiTheme="minorEastAsia" w:cstheme="minorEastAsia" w:hint="eastAsia"/>
          <w:szCs w:val="21"/>
        </w:rPr>
        <w:lastRenderedPageBreak/>
        <w:t>年。</w:t>
      </w:r>
    </w:p>
    <w:p w14:paraId="4E663FB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需要填报排污登记表的企业事业单位和其他生产经营者范围名录，由国务院生态环境主管部门制定并公布。制定需要填报排污登记表的企业事业单位和其他生产经营者范围名录，应当征求有关部门、行业协会、企业事业单位和公众等方面的意见。</w:t>
      </w:r>
    </w:p>
    <w:p w14:paraId="43A633DB" w14:textId="77777777" w:rsidR="00392115" w:rsidRDefault="00392115" w:rsidP="00392115">
      <w:pPr>
        <w:rPr>
          <w:rFonts w:asciiTheme="minorEastAsia" w:hAnsiTheme="minorEastAsia" w:cstheme="minorEastAsia" w:hint="eastAsia"/>
          <w:szCs w:val="21"/>
        </w:rPr>
      </w:pPr>
    </w:p>
    <w:p w14:paraId="5A20282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第二分编　大气污染防治</w:t>
      </w:r>
    </w:p>
    <w:p w14:paraId="1EB07672" w14:textId="77777777" w:rsidR="00392115" w:rsidRDefault="00392115" w:rsidP="00392115">
      <w:pPr>
        <w:jc w:val="center"/>
        <w:rPr>
          <w:rFonts w:asciiTheme="minorEastAsia" w:hAnsiTheme="minorEastAsia" w:cstheme="minorEastAsia" w:hint="eastAsia"/>
          <w:b/>
          <w:bCs/>
          <w:szCs w:val="21"/>
        </w:rPr>
      </w:pPr>
    </w:p>
    <w:p w14:paraId="72BCC1F0"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第三章　一般规定</w:t>
      </w:r>
    </w:p>
    <w:p w14:paraId="4E68FBD0" w14:textId="77777777" w:rsidR="00392115" w:rsidRDefault="00392115" w:rsidP="00392115">
      <w:pPr>
        <w:rPr>
          <w:rFonts w:asciiTheme="minorEastAsia" w:hAnsiTheme="minorEastAsia" w:cstheme="minorEastAsia" w:hint="eastAsia"/>
          <w:szCs w:val="21"/>
        </w:rPr>
      </w:pPr>
    </w:p>
    <w:p w14:paraId="2C913C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第一百八十七条　本分编适用于大气污染的防治。</w:t>
      </w:r>
    </w:p>
    <w:p w14:paraId="5ACA971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第一百八十八条　本法所称大气污染，是指大气因某种物质的介入，而导致其化学、物理等方面特性的改变，危害公众健康或者破坏生态环境，造成大气环境质量恶化的现象。</w:t>
      </w:r>
    </w:p>
    <w:p w14:paraId="291468F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第一百八十九条　防治大气污染，应当以改善大气环境质量为目标，转变经济发展方式，优化产业结构和布局，调整能源结构、交通运输结构。</w:t>
      </w:r>
    </w:p>
    <w:p w14:paraId="0F0A8F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防治大气污染，应当加强对燃煤、工业、机动车船、非道路移动机械、扬尘、农业等大气污染的综合防治，推行区域大气污染联合防治，对颗粒物、二氧化硫、氮氧化物、挥发性有机物、氨等大气污染物和温室气体实施协同控制。</w:t>
      </w:r>
    </w:p>
    <w:p w14:paraId="233063A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第一百九十条　设区的市级以上地方人民政府编制规划，采取有效措施，控制或者逐步削减大气污染物的排放量，使大气环境质量达到规定标准并逐步改善。</w:t>
      </w:r>
    </w:p>
    <w:p w14:paraId="126B564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第一百九十一条　国务院生态环境主管部门对全国大气污染防治工作实施统一监督管理。地方人民政府生态环境主管部门对本行政区域大气污染防治工作实施统一监督管理。</w:t>
      </w:r>
    </w:p>
    <w:p w14:paraId="3AD8E6F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县级以上人民政府其他有关部门在各自职责范围内对大气污染防治工作实施监督管理。</w:t>
      </w:r>
    </w:p>
    <w:p w14:paraId="2E22368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第一百九十二条　未达到国家大气环境质量标准的地区所在直辖市和设区的市、县级人民政府，应当及时编制大气环境质量限期达标规划，采取有效措施，按照省级以上人民政府规定的期限达到大气环境质量标准。</w:t>
      </w:r>
    </w:p>
    <w:p w14:paraId="7193935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第一百九十三条　直辖市和设区的市级人民政府编制的大气环境质量限期达标规划应当报国务院生态环境主管部门备案。</w:t>
      </w:r>
    </w:p>
    <w:p w14:paraId="4589565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第一百九十四条　大气环境质量限期达标规划应当根据大气污染防治的要求和经济、技术条件适时进行评估、修订。</w:t>
      </w:r>
    </w:p>
    <w:p w14:paraId="40C11AE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第一百九十五条　制定燃煤、石油焦、生物质燃料、涂料等含挥发性有机物的产品、烟花爆竹以及锅炉等产品的质量标准，应当明确大气污染防治要求。</w:t>
      </w:r>
    </w:p>
    <w:p w14:paraId="4B31A93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制定燃油质量标准，应当符合国家大气污染物控制要求，并与国家机动车船、非道路移动机械大气污染物排放标准相互衔接，同步实施。</w:t>
      </w:r>
    </w:p>
    <w:p w14:paraId="4B3698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第一百九十六条　国务院生态环境主管部门组织开展大气环境质量和大气污染源监测，组织建设与管理全国大气环境质量和大气污染源监测网络。</w:t>
      </w:r>
    </w:p>
    <w:p w14:paraId="08852C5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设区的市级以上地方人民政府生态环境主管部门负责组织建设与管理本行政区域的大气环境质量和大气污染源监测网络，开展大气环境质量和大气污染源监测。</w:t>
      </w:r>
    </w:p>
    <w:p w14:paraId="78029DC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第一百九十七条　企业事业单位和其他生产经营者应当按照国家规定对其排放的工业废气和有毒有害大气污染物进行监测，并保存原始监测记录。监测的具体办法由国务院生态环境主管部门制定。</w:t>
      </w:r>
    </w:p>
    <w:p w14:paraId="176CDB6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第一百九十八条　生态环境主管部门应当及时对突发环境污染事件产生的大气污染物进行监测，并向社会公开监测信息。</w:t>
      </w:r>
    </w:p>
    <w:p w14:paraId="4628CF4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第一百九十九条　国家鼓励、支持开展对大气污染来源及其变化趋势的分析，发挥科学技术在大气污染防治中的支撑作用。</w:t>
      </w:r>
    </w:p>
    <w:p w14:paraId="26A5F6F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第二百条　海洋工程大气污染的防治不适用本分编。</w:t>
      </w:r>
    </w:p>
    <w:p w14:paraId="47FF754F" w14:textId="77777777" w:rsidR="00392115" w:rsidRDefault="00392115" w:rsidP="00392115">
      <w:pPr>
        <w:rPr>
          <w:rFonts w:asciiTheme="minorEastAsia" w:hAnsiTheme="minorEastAsia" w:cstheme="minorEastAsia" w:hint="eastAsia"/>
          <w:szCs w:val="21"/>
        </w:rPr>
      </w:pPr>
    </w:p>
    <w:p w14:paraId="2E4437E9"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第四章　大气污染防治措施</w:t>
      </w:r>
    </w:p>
    <w:p w14:paraId="0A21A1D1" w14:textId="77777777" w:rsidR="00392115" w:rsidRDefault="00392115" w:rsidP="00392115">
      <w:pPr>
        <w:jc w:val="center"/>
        <w:rPr>
          <w:rFonts w:asciiTheme="minorEastAsia" w:hAnsiTheme="minorEastAsia" w:cstheme="minorEastAsia" w:hint="eastAsia"/>
          <w:b/>
          <w:bCs/>
          <w:szCs w:val="21"/>
        </w:rPr>
      </w:pPr>
    </w:p>
    <w:p w14:paraId="47497CEE"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燃煤和其他能源大气污染防治</w:t>
      </w:r>
    </w:p>
    <w:p w14:paraId="694AA487" w14:textId="77777777" w:rsidR="00392115" w:rsidRDefault="00392115" w:rsidP="00392115">
      <w:pPr>
        <w:rPr>
          <w:rFonts w:asciiTheme="minorEastAsia" w:hAnsiTheme="minorEastAsia" w:cstheme="minorEastAsia" w:hint="eastAsia"/>
          <w:szCs w:val="21"/>
        </w:rPr>
      </w:pPr>
    </w:p>
    <w:p w14:paraId="6F96C8B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第二百零一条　国务院有关部门和地方各级人民政府应当优化煤炭使用方式，减少煤炭生产、贮存、运输、使用、转化过程中的大气污染物排放。</w:t>
      </w:r>
    </w:p>
    <w:p w14:paraId="069F60D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第二百零二条　国家推行煤炭洗选加工，降低煤炭的硫分和灰分，限制高硫分、高灰分煤炭的开采。新建煤矿应当同步建设配套的煤炭洗选设施，使煤炭的硫分、灰分含量达到规定标准；已建成的煤矿除所采煤炭属于低硫分、低灰分或者根据已达标排放的燃煤电厂要求不需要洗选的外，应当限期建成配套的煤炭洗选设施。</w:t>
      </w:r>
    </w:p>
    <w:p w14:paraId="2B51CBE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禁止开采含放射性和</w:t>
      </w:r>
      <w:proofErr w:type="gramStart"/>
      <w:r>
        <w:rPr>
          <w:rFonts w:asciiTheme="minorEastAsia" w:hAnsiTheme="minorEastAsia" w:cstheme="minorEastAsia" w:hint="eastAsia"/>
          <w:szCs w:val="21"/>
        </w:rPr>
        <w:t>砷等</w:t>
      </w:r>
      <w:proofErr w:type="gramEnd"/>
      <w:r>
        <w:rPr>
          <w:rFonts w:asciiTheme="minorEastAsia" w:hAnsiTheme="minorEastAsia" w:cstheme="minorEastAsia" w:hint="eastAsia"/>
          <w:szCs w:val="21"/>
        </w:rPr>
        <w:t>有毒有害物质超过规定标准的煤炭。</w:t>
      </w:r>
    </w:p>
    <w:p w14:paraId="7C091E0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第二百零三条　从事煤层气开采利用的，煤层气排放应当符合相关标准规范。</w:t>
      </w:r>
    </w:p>
    <w:p w14:paraId="04D312E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第二百零四条　禁止进口、销售或者燃用不符合质量标准的煤炭，鼓励燃用优质煤炭。</w:t>
      </w:r>
    </w:p>
    <w:p w14:paraId="3089A9B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单位存放煤炭、煤矸石、煤渣、煤灰等物料，应当采取防燃措施，防止大气污染。</w:t>
      </w:r>
    </w:p>
    <w:p w14:paraId="2C41DF3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第二百零五条　地方各级人民政府应当采取有效措施，加强散煤的管理，禁止销售不符合散煤质量标准的煤炭，鼓励、支持采取清洁低碳能源、集中供热替代等措施防治燃用散煤造成大气污染。</w:t>
      </w:r>
    </w:p>
    <w:p w14:paraId="761C870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第二百零六条　石油炼制企业应当按照燃油质量标准生产燃油。</w:t>
      </w:r>
    </w:p>
    <w:p w14:paraId="3F763AF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禁止进口、销售或者使用不符合质量标准的石油焦。</w:t>
      </w:r>
    </w:p>
    <w:p w14:paraId="35C1F58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第二百零七条　设区的市级以上地方人民政府可以划定并</w:t>
      </w:r>
      <w:proofErr w:type="gramStart"/>
      <w:r>
        <w:rPr>
          <w:rFonts w:asciiTheme="minorEastAsia" w:hAnsiTheme="minorEastAsia" w:cstheme="minorEastAsia" w:hint="eastAsia"/>
          <w:szCs w:val="21"/>
        </w:rPr>
        <w:t>公布高</w:t>
      </w:r>
      <w:proofErr w:type="gramEnd"/>
      <w:r>
        <w:rPr>
          <w:rFonts w:asciiTheme="minorEastAsia" w:hAnsiTheme="minorEastAsia" w:cstheme="minorEastAsia" w:hint="eastAsia"/>
          <w:szCs w:val="21"/>
        </w:rPr>
        <w:t>污染燃料禁燃区，并根据大气环境质量改善要求，逐步扩大高污染燃料禁燃区范围。高污染燃料的目录由国务院生态环境主管部门确定。</w:t>
      </w:r>
    </w:p>
    <w:p w14:paraId="6CF4C19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在禁燃区内，禁止销售、燃用高污染燃料；禁止新建、扩建燃用高污染燃料的设施，已建成的，应当在设区的市级以上地方人民政府规定的期限内改用天然气、页岩气、液化石油气、</w:t>
      </w:r>
      <w:proofErr w:type="gramStart"/>
      <w:r>
        <w:rPr>
          <w:rFonts w:asciiTheme="minorEastAsia" w:hAnsiTheme="minorEastAsia" w:cstheme="minorEastAsia" w:hint="eastAsia"/>
          <w:szCs w:val="21"/>
        </w:rPr>
        <w:t>电或者</w:t>
      </w:r>
      <w:proofErr w:type="gramEnd"/>
      <w:r>
        <w:rPr>
          <w:rFonts w:asciiTheme="minorEastAsia" w:hAnsiTheme="minorEastAsia" w:cstheme="minorEastAsia" w:hint="eastAsia"/>
          <w:szCs w:val="21"/>
        </w:rPr>
        <w:t>其他清洁低碳能源。</w:t>
      </w:r>
    </w:p>
    <w:p w14:paraId="04B3824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第二百零八条　城市建设应当统筹规划，在燃煤供热地区，推进热电联产和集中供热。在集中供热管网覆盖地区，禁止新建、扩建分散燃煤供热锅炉；已建成的不能达标排放的燃煤供热锅炉，应当在设区的市级以上地方人民政府规定的期限内拆除。</w:t>
      </w:r>
    </w:p>
    <w:p w14:paraId="75993E6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第二百零九条　县级以上人民政府市场监督管理部门会同生态环境主管部门对锅炉生产、进口、销售、使用环节执行大气污染防治标准或者要求的情况进行监督检查；不符合大气污染防治标准或者要求的，不得生产、进口、销售或者使用。</w:t>
      </w:r>
    </w:p>
    <w:p w14:paraId="12FBA4C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第二百一十条　燃煤电厂和其他燃煤单位应当采用清洁生产工艺，配套建设除尘、脱硫、脱硝等装置，或者采取技术改造等其他控制大气污染物排放的措施。</w:t>
      </w:r>
    </w:p>
    <w:p w14:paraId="5AED11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国家鼓励燃煤单位采用先进的除尘、脱硫、脱硝、脱汞等大气污染物协同控制的技术和装置，减少大气污染物的排放。</w:t>
      </w:r>
    </w:p>
    <w:p w14:paraId="53D779B0" w14:textId="77777777" w:rsidR="00392115" w:rsidRDefault="00392115" w:rsidP="00392115">
      <w:pPr>
        <w:rPr>
          <w:rFonts w:asciiTheme="minorEastAsia" w:hAnsiTheme="minorEastAsia" w:cstheme="minorEastAsia" w:hint="eastAsia"/>
          <w:szCs w:val="21"/>
        </w:rPr>
      </w:pPr>
    </w:p>
    <w:p w14:paraId="0C6434ED"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工业大气污染防治</w:t>
      </w:r>
    </w:p>
    <w:p w14:paraId="7B4F0F5B" w14:textId="77777777" w:rsidR="00392115" w:rsidRDefault="00392115" w:rsidP="00392115">
      <w:pPr>
        <w:rPr>
          <w:rFonts w:asciiTheme="minorEastAsia" w:hAnsiTheme="minorEastAsia" w:cstheme="minorEastAsia" w:hint="eastAsia"/>
          <w:szCs w:val="21"/>
        </w:rPr>
      </w:pPr>
    </w:p>
    <w:p w14:paraId="230D1D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第二百一十一条　钢铁、建材、有色金属、石油、化工等企业生产过程中排放粉尘、硫化物和氮氧化物的，应当采用清洁生产工艺，配套建设除尘、脱硫、脱硝等装置，或者采取技术改造等其他控制大气污染物排放的措施。</w:t>
      </w:r>
    </w:p>
    <w:p w14:paraId="49244E3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第二百一十二条　国家鼓励、支持钢铁、水泥、焦化等重点行业和燃煤锅炉采用超低排</w:t>
      </w:r>
      <w:r>
        <w:rPr>
          <w:rFonts w:asciiTheme="minorEastAsia" w:hAnsiTheme="minorEastAsia" w:cstheme="minorEastAsia" w:hint="eastAsia"/>
          <w:szCs w:val="21"/>
        </w:rPr>
        <w:lastRenderedPageBreak/>
        <w:t>放等技术，减少大气污染物的排放。</w:t>
      </w:r>
    </w:p>
    <w:p w14:paraId="10D86C4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第二百一十三条　国务院有关部门在各自职责范围内制定含挥发性有机物的原辅材料和产品的挥发性有机物含量限值标准、低挥发性有机物含量的原辅材料和产品标准。</w:t>
      </w:r>
    </w:p>
    <w:p w14:paraId="59BF3F7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生产、进口、销售、使用含挥发性有机物的原辅材料和产品的，其挥发性有机物含量应当符合质量标准或者要求。</w:t>
      </w:r>
    </w:p>
    <w:p w14:paraId="18F2268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国家鼓励生产、进口、销售、使用低毒、低挥发性有机物含量的原辅材料和产品，工业涂</w:t>
      </w:r>
      <w:proofErr w:type="gramStart"/>
      <w:r>
        <w:rPr>
          <w:rFonts w:asciiTheme="minorEastAsia" w:hAnsiTheme="minorEastAsia" w:cstheme="minorEastAsia" w:hint="eastAsia"/>
          <w:szCs w:val="21"/>
        </w:rPr>
        <w:t>装企业</w:t>
      </w:r>
      <w:proofErr w:type="gramEnd"/>
      <w:r>
        <w:rPr>
          <w:rFonts w:asciiTheme="minorEastAsia" w:hAnsiTheme="minorEastAsia" w:cstheme="minorEastAsia" w:hint="eastAsia"/>
          <w:szCs w:val="21"/>
        </w:rPr>
        <w:t>等应当按照规定使用低挥发性有机物含量的原辅材料和产品。</w:t>
      </w:r>
    </w:p>
    <w:p w14:paraId="1CBDA7C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第二百一十四条　生产、使用含挥发性有机物的原辅材料和产品，应当按照国家规定，在密闭空间、设备中进行并安装、使用污染防治设施，或者采取有效措施减少废气排放。</w:t>
      </w:r>
    </w:p>
    <w:p w14:paraId="32DAF5E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第二百一十五条　国家建立健全产品的低挥发性有机物含量标识制度，低挥发性有机物含量的产品的生产者应当按照规定标识。</w:t>
      </w:r>
    </w:p>
    <w:p w14:paraId="151892F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第二百一十六条　石油、化工及其他生产、使用有机溶剂的企业，应当采取有效措施对管道、设备进行日常维护、维修，减少物料泄漏，对泄漏的物料应当及时收集处理。</w:t>
      </w:r>
    </w:p>
    <w:p w14:paraId="6ACB8EE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储油库、加油站、原油成品油码头、原油成品油运输船舶和油罐车、铁路罐车等，应当按照国家规定安装油气回收装置并保持正常使用。</w:t>
      </w:r>
    </w:p>
    <w:p w14:paraId="1E355CE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第二百一十七条　钢铁、建材、有色金属、石油、化工、制药、矿产开采企业和其他工业生产企业，应当加强精细化管理，采取集中收集处理等措施，严格控制粉尘和气态污染物的排放。</w:t>
      </w:r>
    </w:p>
    <w:p w14:paraId="003ACE7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工业生产企业应当采取密闭、围挡、遮盖、清扫、洒水等措施，减少内部物料的堆存、传输、装卸等环节产生的粉尘和气态污染物的排放。</w:t>
      </w:r>
    </w:p>
    <w:p w14:paraId="6B0E461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第二百一十八条　工业生产、垃圾填埋和其他活动产生的可燃性气体应当回收利用，不具备回收利用条件的，应当进行污染防治处理。</w:t>
      </w:r>
    </w:p>
    <w:p w14:paraId="1DA41BC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可燃性气体回收利用装置不能正常作业的，应当及时修复或者更新。在回收利用装置不能正常作业期间确需排放可燃性气体的，应当将排放的可燃性气体充分燃烧或者采取其他控制大气污染物排放的措施，并向当地生态环境主管部门报告，按照要求限期修复或者更新。</w:t>
      </w:r>
    </w:p>
    <w:p w14:paraId="3BC987EA" w14:textId="77777777" w:rsidR="00392115" w:rsidRDefault="00392115" w:rsidP="00392115">
      <w:pPr>
        <w:rPr>
          <w:rFonts w:asciiTheme="minorEastAsia" w:hAnsiTheme="minorEastAsia" w:cstheme="minorEastAsia" w:hint="eastAsia"/>
          <w:szCs w:val="21"/>
        </w:rPr>
      </w:pPr>
    </w:p>
    <w:p w14:paraId="3D6FFCD1"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第三节　机动车船等大气污染防治</w:t>
      </w:r>
    </w:p>
    <w:p w14:paraId="0C42AB7B" w14:textId="77777777" w:rsidR="00392115" w:rsidRDefault="00392115" w:rsidP="00392115">
      <w:pPr>
        <w:rPr>
          <w:rFonts w:asciiTheme="minorEastAsia" w:hAnsiTheme="minorEastAsia" w:cstheme="minorEastAsia" w:hint="eastAsia"/>
          <w:szCs w:val="21"/>
        </w:rPr>
      </w:pPr>
    </w:p>
    <w:p w14:paraId="74B9411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第二百一十九条　国家倡导绿色出行，根据城市规划合理控制燃油机动车保有量，大力发展城市公共交通，提高公共交通出行比例。</w:t>
      </w:r>
    </w:p>
    <w:p w14:paraId="0202B3B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国家采取财政、税收、政府采购等措施推广应用节能环保型和新能源机动车船、非道路移动机械，限制高油耗、高排放机动车船、非道路移动机械的发展，减少化石能源的消耗。</w:t>
      </w:r>
    </w:p>
    <w:p w14:paraId="3CB4914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省、自治区、直辖市人民政府可以在条件具备的地区，提前执行国家机动车大气污染物排放标准中相应阶段排放限值，并报国务院生态环境主管部门备案。</w:t>
      </w:r>
    </w:p>
    <w:p w14:paraId="7635191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县级以上地方人民政府应当加强并改善城市交通管理，优化道路设置，保障人行道和非机动车道的连续、畅通。</w:t>
      </w:r>
    </w:p>
    <w:p w14:paraId="6E0FA9B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第二百二十条　重型货车使用较多的重点用车单位应当按照国家规定，将运输及装卸环节排放管理纳入单位污染防治责任制度，加强重型货车大气污染防治。</w:t>
      </w:r>
    </w:p>
    <w:p w14:paraId="69EDE9B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第二百二十一条　机动车船、非道路移动机械及其发动机不得超过标准排放大气污染物。</w:t>
      </w:r>
    </w:p>
    <w:p w14:paraId="672B88B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禁止生产、进口或者销售不符合大气污染物排放标准的机动车船、非道路移动机械及其发动机。</w:t>
      </w:r>
    </w:p>
    <w:p w14:paraId="0C28A4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第二百二十二条　机动车、非道路移动机械及其发动机生产企业应当对新生产的机动车、非道路移动机械及其发动机进行排放检验。经检验合格的，方可出厂销售。检验信息应当向社会公开，并报生态环境主管部门备案。</w:t>
      </w:r>
    </w:p>
    <w:p w14:paraId="0E41822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省级以上人民政府生态环境主管部门可以通过现场检查、抽样检测等方式，加强对新生产、进口、销售机动车、非道路移动机械及其发动机大气污染物排放状况、排放控制系统运行情况的监督检查。工业和信息化、交通运输、市场监督管理、海关等有关部门予以配合。</w:t>
      </w:r>
    </w:p>
    <w:p w14:paraId="022A995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第二百二十三条　在用机动车应当按照规定，由机动车排放检验机构定期对其进行排放检验。经检验合格的，方可</w:t>
      </w:r>
      <w:proofErr w:type="gramStart"/>
      <w:r>
        <w:rPr>
          <w:rFonts w:asciiTheme="minorEastAsia" w:hAnsiTheme="minorEastAsia" w:cstheme="minorEastAsia" w:hint="eastAsia"/>
          <w:szCs w:val="21"/>
        </w:rPr>
        <w:t>上道路</w:t>
      </w:r>
      <w:proofErr w:type="gramEnd"/>
      <w:r>
        <w:rPr>
          <w:rFonts w:asciiTheme="minorEastAsia" w:hAnsiTheme="minorEastAsia" w:cstheme="minorEastAsia" w:hint="eastAsia"/>
          <w:szCs w:val="21"/>
        </w:rPr>
        <w:t>行驶。未经检验合格的，公安机关交通管理部门不得核发安全技术检验合格标志。</w:t>
      </w:r>
    </w:p>
    <w:p w14:paraId="374A490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主管部门可以在机动车集中停放地、维修地和重型汽车使用地对在用机动车的大气污染物排放状况、排放控制系统运行情况进行监督抽测；在不影响正常通行的情况下，可以通过非接触式道路监测等技术手段对在道路上行驶的机动车的大气污染物排放状况、排放控制系统运行情况进行监督抽测，公安机关交通管理部门予以配合。</w:t>
      </w:r>
    </w:p>
    <w:p w14:paraId="37E1170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本法所称排放控制系统，是指装载于机动车船、非道路移动机械等的污染控制、排放诊断、远程排放管理终端等系统。</w:t>
      </w:r>
    </w:p>
    <w:p w14:paraId="513DEEF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第二百二十四条　生态环境主管部门会同交通运输、住房城乡建设、农业农村、水行政等有关部门对在用非道路移动机械的大气污染物排放状况、排放控制系统运行情况进行监督检查；排放不合格的，不得使用。</w:t>
      </w:r>
    </w:p>
    <w:p w14:paraId="500652A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海事管理机构、渔业渔政主管部门应当在各自职责范围内对船舶的大气污染物排放状况、排放控制系统运行情况进行监督检查；排放不合格的，不得使用。</w:t>
      </w:r>
    </w:p>
    <w:p w14:paraId="1D9CA17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第二百二十五条　机动车、非道路移动机械排放检验机构应当依法通过计量认证，使用经依法检定合格的机动车、非道路移动机械排放检验设备，按照国务院生态环境主管部门制定的规范，对机动车、非道路移动机械进行排放检验，并与生态环境主管部门联网，实现检验数据实时共享。机动车、非道路移动机械排放检验机构及其负责人应当对检验数据的真实性、准确性和完整性负责。</w:t>
      </w:r>
    </w:p>
    <w:p w14:paraId="1CEBF85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生态环境主管部门、认证认可监督管理部门应当在各自职责范围内对机动车、非道路移动机械排放检验机构的排放检验情况进行监督检查。</w:t>
      </w:r>
    </w:p>
    <w:p w14:paraId="23A25FA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第二百二十六条　机动车、非道路移动机械的生产、进口企业应当向社会公开其生产、进口机动车车型、非道路移动机械机型的排放检验信息、污染控制技术信息和有关维修技术信息。</w:t>
      </w:r>
    </w:p>
    <w:p w14:paraId="273D02F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机动车、非道路移动机械的维修单位应当按照防治大气污染的要求和国家有关技术规范对在用机动车、非道路移动机械进行维修，使其符合排放标准。交通运输、生态环境等有关部门应当在各自职责范围内依法加强监督管理。</w:t>
      </w:r>
    </w:p>
    <w:p w14:paraId="6AA730B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机动车船、非道路移动机械所有人不得以临时更换、篡改、屏蔽、伪造排放控制系统等弄虚作假的方式通过机动车船、非道路移动机械排放检验。机动车船、非道路移动机械维修单位不得提供该类维修服务。禁止破坏、拆除、篡改、屏蔽、伪造机动车船、非道路移动机械排放控制系统。</w:t>
      </w:r>
    </w:p>
    <w:p w14:paraId="2B03DF4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第二百二十七条　国家建立健全机动车和非道路移动机械环保召回制度。</w:t>
      </w:r>
    </w:p>
    <w:p w14:paraId="4E996CA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产、进口企业获知机动车、非道路移动机械不符合大气污染物排放标准或者存在不合理排放大气污染物情形，属于设计、生产缺陷的，应当召回；未召回的，由国务院市场监督管理部门会同国务院生态环境主管部门责令其召回。</w:t>
      </w:r>
    </w:p>
    <w:p w14:paraId="6EE91B0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第二百二十八条　在用重型汽车、船舶、非道路移动机械等未按照规定安装排放控制系统或者排放控制系统不符合要求，不能达标排放的，应当加装或者更换符合要求的排放控制系统，或者采取其他有效措施。</w:t>
      </w:r>
    </w:p>
    <w:p w14:paraId="7FBFB54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第二百二十九条　在用机动车、非道路移动机械等排放大气污染物超过标准的，应当进行维修；经维修或者采用污染控制技术后，大气污染物</w:t>
      </w:r>
      <w:proofErr w:type="gramStart"/>
      <w:r>
        <w:rPr>
          <w:rFonts w:asciiTheme="minorEastAsia" w:hAnsiTheme="minorEastAsia" w:cstheme="minorEastAsia" w:hint="eastAsia"/>
          <w:szCs w:val="21"/>
        </w:rPr>
        <w:t>排放仍</w:t>
      </w:r>
      <w:proofErr w:type="gramEnd"/>
      <w:r>
        <w:rPr>
          <w:rFonts w:asciiTheme="minorEastAsia" w:hAnsiTheme="minorEastAsia" w:cstheme="minorEastAsia" w:hint="eastAsia"/>
          <w:szCs w:val="21"/>
        </w:rPr>
        <w:t>不符合国家排放标准的，应当强制报废。其所有人应当将机动车、非道路移动机械等交售给报废回收拆解企业，由报废回</w:t>
      </w:r>
      <w:r>
        <w:rPr>
          <w:rFonts w:asciiTheme="minorEastAsia" w:hAnsiTheme="minorEastAsia" w:cstheme="minorEastAsia" w:hint="eastAsia"/>
          <w:szCs w:val="21"/>
        </w:rPr>
        <w:lastRenderedPageBreak/>
        <w:t>收拆解企业按照国家规定进行登记、拆解、销毁等处理。</w:t>
      </w:r>
    </w:p>
    <w:p w14:paraId="7899A8C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国家鼓励、支持高排放机动车船、非道路移动机械等提前报废。</w:t>
      </w:r>
    </w:p>
    <w:p w14:paraId="39ECA14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第二百三十条　县级以上地方人民政府可以根据大气环境质量状况，划定并公布禁止使用高排放非道路移动机械的区域。</w:t>
      </w:r>
    </w:p>
    <w:p w14:paraId="45F2EEB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第二百三十一条　船舶检验机构对船舶发动机及有关设备进行排放检验。经检验符合国家排放标准的，船舶方可运营。</w:t>
      </w:r>
    </w:p>
    <w:p w14:paraId="13BBB8F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第二百三十二条　非道路移动机械检验机构对在用非道路移动机械进行排放检验。经检验符合国家排放标准的，方可运营。</w:t>
      </w:r>
    </w:p>
    <w:p w14:paraId="23B4C70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第二百三十三条　禁止生产、进口或者销售用于篡改、屏蔽、伪造机动车船、非道路移动机械及其发动机排放检验数据的装置和为虚假排放检验提供条件的检验设备。</w:t>
      </w:r>
    </w:p>
    <w:p w14:paraId="69455BA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第二百三十四条　内河和江海直达船舶应当使用符合标准的燃油。远洋船舶靠港后应当使用符合大气污染物控制要求的燃油。</w:t>
      </w:r>
    </w:p>
    <w:p w14:paraId="24DAAB6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第二百三十五条　新建码头应当按照规定规划、设计和建设岸基供电设施；已建成的码头应当按照规定逐步实施岸基供电设施改造。具备岸电使用条件的船舶靠港应当按照国家规定使用岸电，但是使用清洁低碳能源的除外。具备岸电供应能力的港口经营人、岸电供电企业应当按照国家规定为具备岸电使用条件的船舶提供岸电。</w:t>
      </w:r>
    </w:p>
    <w:p w14:paraId="73EF5B8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第二百三十六条　禁止生产、进口或者销售不符合标准的机动车船、非道路移动机械用燃料和氮氧化物还原剂；禁止向机动车、非道路移动机械、内河和江海直达船舶销售非机动车船用燃料；禁止机动车、非道路移动机械、内河和江海直达船舶使用非机动车船用燃料。</w:t>
      </w:r>
    </w:p>
    <w:p w14:paraId="4097F9B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第二百三十七条　发动机油、氮氧化物还原剂、燃料和润滑油添加剂及其他添加剂的有毒有害物质含量和其他大气污染防治指标，应当符合相关标准的要求，不得损害机动车船、非道路移动机械排放控制系统效果和耐久性，不得增加新的大气污染物排放。</w:t>
      </w:r>
    </w:p>
    <w:p w14:paraId="215435C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第二百三十八条　国家积极推进民用航空器的大气污染防治，鼓励在设计、生产、使用过程中采取有效措施减少大气污染物排放。</w:t>
      </w:r>
    </w:p>
    <w:p w14:paraId="369EF7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民用航空器应当符合国务院民用航空主管部门规定的适航标准中的有关发动机排出物要求。</w:t>
      </w:r>
    </w:p>
    <w:p w14:paraId="0B7C0B9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在用铁路内燃机车大气污染物排放应当符合国家排放标准。</w:t>
      </w:r>
    </w:p>
    <w:p w14:paraId="30D5DF86" w14:textId="77777777" w:rsidR="00392115" w:rsidRDefault="00392115" w:rsidP="00392115">
      <w:pPr>
        <w:jc w:val="center"/>
        <w:rPr>
          <w:rFonts w:asciiTheme="minorEastAsia" w:hAnsiTheme="minorEastAsia" w:cstheme="minorEastAsia" w:hint="eastAsia"/>
          <w:b/>
          <w:bCs/>
          <w:szCs w:val="21"/>
        </w:rPr>
      </w:pPr>
    </w:p>
    <w:p w14:paraId="17ECE396"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第四节　扬尘大气污染防治</w:t>
      </w:r>
    </w:p>
    <w:p w14:paraId="75E3A50A" w14:textId="77777777" w:rsidR="00392115" w:rsidRDefault="00392115" w:rsidP="00392115">
      <w:pPr>
        <w:rPr>
          <w:rFonts w:asciiTheme="minorEastAsia" w:hAnsiTheme="minorEastAsia" w:cstheme="minorEastAsia" w:hint="eastAsia"/>
          <w:szCs w:val="21"/>
        </w:rPr>
      </w:pPr>
    </w:p>
    <w:p w14:paraId="393F6FA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第二百三十九条　地方各级人民政府应当加强对建设施工和运输的管理，保持道路清洁，控制料堆和渣土堆放，扩大绿地、水面、湿地和地面铺装面积，防治扬尘污染。</w:t>
      </w:r>
    </w:p>
    <w:p w14:paraId="51AA958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住房城乡建设、市容环境卫生、交通运输、自然资源等有关部门，应当根据本级人民政府确定的职责，做好扬尘污染防治工作。</w:t>
      </w:r>
    </w:p>
    <w:p w14:paraId="1838648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第二百四十条　建设单位应当将扬尘污染防治费用列入工程造价，在施工合同中明确施工单位的扬尘污染防治责任。施工单位应当制定具体的施工扬尘污染防治实施方案。</w:t>
      </w:r>
    </w:p>
    <w:p w14:paraId="4675066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从事房屋建筑、市政基础设施建设、河道整治以及建筑物拆除等施工单位，应当报负有扬尘污染防治监督管理职责的部门备案。</w:t>
      </w:r>
    </w:p>
    <w:p w14:paraId="128461B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施工单位应当在施工工地设置硬质围挡，并采取覆盖、分段作业、择时施工、洒水抑尘、冲洗地面和车辆等有效防尘降尘措施。工程渣土等建筑垃圾、建筑土方应当及时清运；在场地内堆存的，应当采用密闭式防尘网遮盖。工程渣土等建筑垃圾应当进行资源化处理。</w:t>
      </w:r>
    </w:p>
    <w:p w14:paraId="7BA53BF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施工单位应当在施工工地公示扬尘污染防治措施、负责人、监督管理部门等信息。</w:t>
      </w:r>
    </w:p>
    <w:p w14:paraId="0CFB2D9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暂时不能开工的建设用地，建设单位应当对裸露地面进行覆盖；超过三个月的，应当进行绿化、铺装或者遮盖。</w:t>
      </w:r>
    </w:p>
    <w:p w14:paraId="1B106A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第二百四十一条　运输煤炭、垃圾、渣土、砂石、土方、灰浆等散装、流体物料的车辆和船舶应当采取密闭或者其他有效措施防止物料遗</w:t>
      </w:r>
      <w:proofErr w:type="gramStart"/>
      <w:r>
        <w:rPr>
          <w:rFonts w:asciiTheme="minorEastAsia" w:hAnsiTheme="minorEastAsia" w:cstheme="minorEastAsia" w:hint="eastAsia"/>
          <w:szCs w:val="21"/>
        </w:rPr>
        <w:t>撒造成</w:t>
      </w:r>
      <w:proofErr w:type="gramEnd"/>
      <w:r>
        <w:rPr>
          <w:rFonts w:asciiTheme="minorEastAsia" w:hAnsiTheme="minorEastAsia" w:cstheme="minorEastAsia" w:hint="eastAsia"/>
          <w:szCs w:val="21"/>
        </w:rPr>
        <w:t>扬尘污染，并按照规定路线行驶。</w:t>
      </w:r>
    </w:p>
    <w:p w14:paraId="5FD25AE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装卸物料应当采取密闭或者喷淋等方式防治扬尘污染。</w:t>
      </w:r>
    </w:p>
    <w:p w14:paraId="23F66F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县级以上地方人民政府应当加强道路、广场、停车场和其他公共场所的清扫保洁管理，推行清洁动力机械化清扫和其他科学合理</w:t>
      </w:r>
      <w:proofErr w:type="gramStart"/>
      <w:r>
        <w:rPr>
          <w:rFonts w:asciiTheme="minorEastAsia" w:hAnsiTheme="minorEastAsia" w:cstheme="minorEastAsia" w:hint="eastAsia"/>
          <w:szCs w:val="21"/>
        </w:rPr>
        <w:t>的低尘作业</w:t>
      </w:r>
      <w:proofErr w:type="gramEnd"/>
      <w:r>
        <w:rPr>
          <w:rFonts w:asciiTheme="minorEastAsia" w:hAnsiTheme="minorEastAsia" w:cstheme="minorEastAsia" w:hint="eastAsia"/>
          <w:szCs w:val="21"/>
        </w:rPr>
        <w:t>方式，防治扬尘污染。</w:t>
      </w:r>
    </w:p>
    <w:p w14:paraId="4012916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第二百四十二条　市政河道和河道沿线、公共用地的裸露地面及其他城镇裸露地面，有关部门应当按照规划组织实施绿化或者透水铺装。</w:t>
      </w:r>
    </w:p>
    <w:p w14:paraId="236096F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第二百四十三条　贮存煤炭、煤矸石、煤渣、煤灰、水泥、石灰、石膏、砂土、铁矿石等易产生扬尘的物料应当密闭；不能密闭的，应当设置不低于堆放</w:t>
      </w:r>
      <w:proofErr w:type="gramStart"/>
      <w:r>
        <w:rPr>
          <w:rFonts w:asciiTheme="minorEastAsia" w:hAnsiTheme="minorEastAsia" w:cstheme="minorEastAsia" w:hint="eastAsia"/>
          <w:szCs w:val="21"/>
        </w:rPr>
        <w:t>物高度</w:t>
      </w:r>
      <w:proofErr w:type="gramEnd"/>
      <w:r>
        <w:rPr>
          <w:rFonts w:asciiTheme="minorEastAsia" w:hAnsiTheme="minorEastAsia" w:cstheme="minorEastAsia" w:hint="eastAsia"/>
          <w:szCs w:val="21"/>
        </w:rPr>
        <w:t>的严密围挡，并采取有效覆盖措施防治扬尘污染。</w:t>
      </w:r>
    </w:p>
    <w:p w14:paraId="4B8BB82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码头、矿山、填埋场和消纳场应当实施分区作业，并采取有效措施防治扬尘污染。</w:t>
      </w:r>
    </w:p>
    <w:p w14:paraId="4A247BC5" w14:textId="77777777" w:rsidR="00392115" w:rsidRDefault="00392115" w:rsidP="00392115">
      <w:pPr>
        <w:rPr>
          <w:rFonts w:asciiTheme="minorEastAsia" w:hAnsiTheme="minorEastAsia" w:cstheme="minorEastAsia" w:hint="eastAsia"/>
          <w:szCs w:val="21"/>
        </w:rPr>
      </w:pPr>
    </w:p>
    <w:p w14:paraId="74AD18F8"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第五节　农业和其他大气污染防治</w:t>
      </w:r>
    </w:p>
    <w:p w14:paraId="2FA3CB38" w14:textId="77777777" w:rsidR="00392115" w:rsidRDefault="00392115" w:rsidP="00392115">
      <w:pPr>
        <w:rPr>
          <w:rFonts w:asciiTheme="minorEastAsia" w:hAnsiTheme="minorEastAsia" w:cstheme="minorEastAsia" w:hint="eastAsia"/>
          <w:szCs w:val="21"/>
        </w:rPr>
      </w:pPr>
    </w:p>
    <w:p w14:paraId="39B7F73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第二百四十四条　禁止在人口集中地区对树木、花草喷洒剧毒、高毒农药。</w:t>
      </w:r>
    </w:p>
    <w:p w14:paraId="6192D01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第二百四十五条　各级人民政府及其农业农村等有关部门应当鼓励、支持采用先进适用技术，对秸秆、落叶等进行肥料化、饲料化、能源化、工业原料化、食用菌基料化等综合利用，加大对秸秆还田、收集一体化等农业机械的财政补贴力度。</w:t>
      </w:r>
    </w:p>
    <w:p w14:paraId="5845F28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县级人民政府应当组织建立健全秸秆收集、贮存、运输、处置和综合利用服务体系，采用财政补贴等措施支持农村集体经济组织、农民专业合作社、企业等开展秸秆收集、贮存、运输、处置和综合利用服务。</w:t>
      </w:r>
    </w:p>
    <w:p w14:paraId="0E75D5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第二百四十六条　地方各级人民政府应当科学精准加强秸秆、落叶等焚烧的组织、指导和管理。禁止在人口集中地区、机场周围、交通干线附近以及省级以上人民政府划定的其他区域和规定的时段露天焚烧秸秆、落叶等产生烟尘污染的物质。</w:t>
      </w:r>
    </w:p>
    <w:p w14:paraId="59849D8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第二百四十七条　国务院生态环境主管部门会同国务院卫生健康主管部门，根据大气污染物对公众健康、生态环境的危害和影响程度，制定公布有毒有害大气污染物名录并适时更新，实行风险管理。</w:t>
      </w:r>
    </w:p>
    <w:p w14:paraId="4F9CF50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排放前款规定名录中所列有毒有害大气污染物的企业事业单位，应当按照国家规定建设环境风险预警体系，对排污口和周边环境进行定期监测，评估环境风险，排查环境安全隐患，并采取有效措施防范环境风险。</w:t>
      </w:r>
    </w:p>
    <w:p w14:paraId="536FE57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第二百四十八条　向大气排放持久性有机污染物的企业事业单位和其他生产经营者以及废弃物焚烧设施的运营单位，应当按照国家规定，采取有利于减少持久性有机污染物排放的技术方法和工艺，配备有效的净化装置，实现达标排放。</w:t>
      </w:r>
    </w:p>
    <w:p w14:paraId="06C3696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第二百四十九条　各级人民政府及其有关部门编制国土空间规划和相关规划，应当统筹规划，合理安排土地用途和建设布局，防止、减少恶臭污染。</w:t>
      </w:r>
    </w:p>
    <w:p w14:paraId="11AFD72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企业事业单位和其他生产经营者在生产经营活动中产生恶臭气体的，应当科学选址，设置合理的防护距离，并安装净化装置或者采取其他有效措施，防止排放恶臭气体。</w:t>
      </w:r>
    </w:p>
    <w:p w14:paraId="21DDF69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第二百五十条　地方各级人民政府应当加强对餐饮服务业布局和设置的引导，在经营主体登记注册环节提示选址禁止性要求。</w:t>
      </w:r>
    </w:p>
    <w:p w14:paraId="5B49EF9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排放油烟污染物的餐饮服务业经营者应当按照规定安装油烟净化等污染防治设施并保持正常使用。禁止在居民住宅楼、未配套设立专用烟道的商住综合楼以及商住综合楼内与居住层相邻的商业楼层内新建、改建、扩建产生油烟、异味、废气的餐饮服务项目。</w:t>
      </w:r>
    </w:p>
    <w:p w14:paraId="3E7A8EC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排放油烟污染物的餐饮服务业经营者应当采取有效措施，使污染物达标排放，并防止对附近居民的正常生活环境造成污染。</w:t>
      </w:r>
    </w:p>
    <w:p w14:paraId="7EC3AD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任何单位和个人不得在当地人民政府禁止的时段和区域露天烧烤食品或者为露天烧烤食品提供场地。</w:t>
      </w:r>
    </w:p>
    <w:p w14:paraId="33D7652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第二百五十一条　禁止在人口集中地区和其他依法需要特殊保护的区域焚烧沥青、油毡、橡胶、塑料、皮革、垃圾及其他产生有毒有害烟尘和恶臭气体的物质。</w:t>
      </w:r>
    </w:p>
    <w:p w14:paraId="694F451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禁止生产、销售或者燃放不符合质量标准的烟花爆竹。任何单位和个人不得在县级以上地方人民政府禁止的时段和区域燃放烟花爆竹。</w:t>
      </w:r>
    </w:p>
    <w:p w14:paraId="211A02E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第二百五十二条　国家鼓励和倡导文明、绿色祭祀。</w:t>
      </w:r>
    </w:p>
    <w:p w14:paraId="7DEE54A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火葬场应当设置除尘等污染防治设施并保持正常使用，防止影响周边环境。</w:t>
      </w:r>
    </w:p>
    <w:p w14:paraId="3B3334E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第二百五十三条　从事服装干洗和机动车维修等服务活动的经营者，应当按照国家相关标准或者要求设置异味和废气处理装置等污染防治设施并保持正常使用，防止影响周边环境。</w:t>
      </w:r>
    </w:p>
    <w:p w14:paraId="3680993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第二百五十四条　国家鼓励、支持消耗臭氧层物质替代品的生产、使用，逐步减少直至停止消耗臭氧层物质的生产、使用。</w:t>
      </w:r>
    </w:p>
    <w:p w14:paraId="7E83C2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国家对消耗臭氧层物质的生产、使用、进出口实行总量控制和配额管理，具体办法由国务院制定。</w:t>
      </w:r>
    </w:p>
    <w:p w14:paraId="1FD80609" w14:textId="77777777" w:rsidR="00392115" w:rsidRDefault="00392115" w:rsidP="00392115">
      <w:pPr>
        <w:rPr>
          <w:rFonts w:asciiTheme="minorEastAsia" w:hAnsiTheme="minorEastAsia" w:cstheme="minorEastAsia" w:hint="eastAsia"/>
          <w:szCs w:val="21"/>
        </w:rPr>
      </w:pPr>
    </w:p>
    <w:p w14:paraId="3D6C4815"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第五章　重点区域大气污染联合防治</w:t>
      </w:r>
    </w:p>
    <w:p w14:paraId="7E162C09" w14:textId="77777777" w:rsidR="00392115" w:rsidRDefault="00392115" w:rsidP="00392115">
      <w:pPr>
        <w:rPr>
          <w:rFonts w:asciiTheme="minorEastAsia" w:hAnsiTheme="minorEastAsia" w:cstheme="minorEastAsia" w:hint="eastAsia"/>
          <w:szCs w:val="21"/>
        </w:rPr>
      </w:pPr>
    </w:p>
    <w:p w14:paraId="33A4506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第二百五十五条　国家建立</w:t>
      </w:r>
      <w:proofErr w:type="gramStart"/>
      <w:r>
        <w:rPr>
          <w:rFonts w:asciiTheme="minorEastAsia" w:hAnsiTheme="minorEastAsia" w:cstheme="minorEastAsia" w:hint="eastAsia"/>
          <w:szCs w:val="21"/>
        </w:rPr>
        <w:t>健全重点</w:t>
      </w:r>
      <w:proofErr w:type="gramEnd"/>
      <w:r>
        <w:rPr>
          <w:rFonts w:asciiTheme="minorEastAsia" w:hAnsiTheme="minorEastAsia" w:cstheme="minorEastAsia" w:hint="eastAsia"/>
          <w:szCs w:val="21"/>
        </w:rPr>
        <w:t>区域大气污染联防联控机制，统筹协调重点区域内大气污染防治工作。国务院生态环境主管部门根据主体功能区划、区域大气环境质量状况和大气污染传输扩散规律，划定国家大气污染防治重点区域，报国务院批准。</w:t>
      </w:r>
    </w:p>
    <w:p w14:paraId="41AC5D8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大气污染防治重点区域内有关省、自治区、直辖市人民政府应当确定牵头的地方人民政府，定期召开联席会议，按照统一规划、统一标准、统一监测、统一防治措施的要求，开展大气污染联合防治，落实大气污染防治目标责任。国务院生态环境主管部门应当加强指导、督促。</w:t>
      </w:r>
    </w:p>
    <w:p w14:paraId="0C8BBD3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省、自治区、直辖市可以参照本条第一款规定划定本行政区域的大气污染防治重点区域。</w:t>
      </w:r>
    </w:p>
    <w:p w14:paraId="67E58B1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第二百五十六条　国务院生态环境主管部门会同有关部门和国家大气污染防治重点区域内有关省、自治区、直辖市人民政府，根据重点区域经济社会发展和大气环境的承载能力，制定重点区域大气污染联合防治行动计划，</w:t>
      </w:r>
      <w:proofErr w:type="gramStart"/>
      <w:r>
        <w:rPr>
          <w:rFonts w:asciiTheme="minorEastAsia" w:hAnsiTheme="minorEastAsia" w:cstheme="minorEastAsia" w:hint="eastAsia"/>
          <w:szCs w:val="21"/>
        </w:rPr>
        <w:t>明确控制</w:t>
      </w:r>
      <w:proofErr w:type="gramEnd"/>
      <w:r>
        <w:rPr>
          <w:rFonts w:asciiTheme="minorEastAsia" w:hAnsiTheme="minorEastAsia" w:cstheme="minorEastAsia" w:hint="eastAsia"/>
          <w:szCs w:val="21"/>
        </w:rPr>
        <w:t>目标，优化区域经济布局，统筹交通管理，发展清洁低碳能源，提出重点防治任务和措施，促进重点区域大气环境质量改善。</w:t>
      </w:r>
    </w:p>
    <w:p w14:paraId="6C14E09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第二百五十七条　国务院发展改革部门会同国务院生态环境主管部门，结合国家大气污染防治重点区域产业发展实际和大气环境质量状况，进一步提高污染防治、能源消耗等要求。</w:t>
      </w:r>
    </w:p>
    <w:p w14:paraId="77F903C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国家大气污染防治重点区域内有关省、自治区、直辖市人民政府应当实施更严格的机动车大气污染物排放标准，统一在用机动车检验方法和排放限值，并配套供应合格的车用燃油。</w:t>
      </w:r>
    </w:p>
    <w:p w14:paraId="2711E98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第二百五十八条　编制可能对国家大气污染防治重点区域的大气环境造成严重污染的有关工业园区、开发区、区域产业和发展等规划，规划编制机关应当与重点区域内有关省、自治区、直辖市人民政府或者有关部门会商。</w:t>
      </w:r>
    </w:p>
    <w:p w14:paraId="753938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国家大气污染防治重点区域内有关省、自治区、直辖市建设可能对相邻省、自治区、直辖市大气环境质量产生重大影响的项目，应当及时通报有关信息，进行会商。</w:t>
      </w:r>
    </w:p>
    <w:p w14:paraId="2F3F89F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会商意见及其采纳情况作为生态环境影响报告书、生态环境影响报告表审查或者审批的重要依据。</w:t>
      </w:r>
    </w:p>
    <w:p w14:paraId="339C387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第二百五十九条　国家大气污染防治重点区域内新建、改建、扩建用煤项目的，应当实行煤炭的等量或者减量替代。</w:t>
      </w:r>
    </w:p>
    <w:p w14:paraId="0B2F43D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第二百六十条　国务院生态环境主管部门应当组织建立健全国家大气污染防治重点区</w:t>
      </w:r>
      <w:r>
        <w:rPr>
          <w:rFonts w:asciiTheme="minorEastAsia" w:hAnsiTheme="minorEastAsia" w:cstheme="minorEastAsia" w:hint="eastAsia"/>
          <w:szCs w:val="21"/>
        </w:rPr>
        <w:lastRenderedPageBreak/>
        <w:t>域的大气环境质量监测、大气污染源监测等相关信息共享机制，利用监测、模拟以及卫星、航测、遥感等新技术分析重点区域内大气污染来源及其变化趋势，并向社会公开。</w:t>
      </w:r>
    </w:p>
    <w:p w14:paraId="2F4A4654" w14:textId="77777777" w:rsidR="00392115" w:rsidRDefault="00392115" w:rsidP="00392115">
      <w:pPr>
        <w:rPr>
          <w:rFonts w:asciiTheme="minorEastAsia" w:hAnsiTheme="minorEastAsia" w:cstheme="minorEastAsia" w:hint="eastAsia"/>
          <w:szCs w:val="21"/>
        </w:rPr>
      </w:pPr>
    </w:p>
    <w:p w14:paraId="4F78D955"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第六章　重污染天气应对</w:t>
      </w:r>
    </w:p>
    <w:p w14:paraId="6A368365" w14:textId="77777777" w:rsidR="00392115" w:rsidRDefault="00392115" w:rsidP="00392115">
      <w:pPr>
        <w:rPr>
          <w:rFonts w:asciiTheme="minorEastAsia" w:hAnsiTheme="minorEastAsia" w:cstheme="minorEastAsia" w:hint="eastAsia"/>
          <w:szCs w:val="21"/>
        </w:rPr>
      </w:pPr>
    </w:p>
    <w:p w14:paraId="485B9AA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第二百六十一条　国家建立</w:t>
      </w:r>
      <w:proofErr w:type="gramStart"/>
      <w:r>
        <w:rPr>
          <w:rFonts w:asciiTheme="minorEastAsia" w:hAnsiTheme="minorEastAsia" w:cstheme="minorEastAsia" w:hint="eastAsia"/>
          <w:szCs w:val="21"/>
        </w:rPr>
        <w:t>健全重</w:t>
      </w:r>
      <w:proofErr w:type="gramEnd"/>
      <w:r>
        <w:rPr>
          <w:rFonts w:asciiTheme="minorEastAsia" w:hAnsiTheme="minorEastAsia" w:cstheme="minorEastAsia" w:hint="eastAsia"/>
          <w:szCs w:val="21"/>
        </w:rPr>
        <w:t>污染天气监测预警体系。</w:t>
      </w:r>
    </w:p>
    <w:p w14:paraId="7D48AD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国务院生态环境主管部门会同国务院气象等有关部门和国家大气污染防治重点区域内有关省、自治区、直辖市人民政府，建立</w:t>
      </w:r>
      <w:proofErr w:type="gramStart"/>
      <w:r>
        <w:rPr>
          <w:rFonts w:asciiTheme="minorEastAsia" w:hAnsiTheme="minorEastAsia" w:cstheme="minorEastAsia" w:hint="eastAsia"/>
          <w:szCs w:val="21"/>
        </w:rPr>
        <w:t>健全重点</w:t>
      </w:r>
      <w:proofErr w:type="gramEnd"/>
      <w:r>
        <w:rPr>
          <w:rFonts w:asciiTheme="minorEastAsia" w:hAnsiTheme="minorEastAsia" w:cstheme="minorEastAsia" w:hint="eastAsia"/>
          <w:szCs w:val="21"/>
        </w:rPr>
        <w:t>区域重污染天气监测预警机制，统一预警分级标准。可能发生区域重污染天气的，应当及时向重点区域内有关省、自治区、直辖市人民政府通报。</w:t>
      </w:r>
    </w:p>
    <w:p w14:paraId="6840164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设区的市级以上地方人民政府生态环境主管部门会同气象等有关部门建立健全本行政区域重污染天气监测预警机制。</w:t>
      </w:r>
    </w:p>
    <w:p w14:paraId="7DA320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第二百六十二条　设区的市级以上地方人民政府以及可能发生重污染天气的县级人民政府，应当制定重污染天气应对预案，报上一级人民政府生态环境主管部门备案并公布。</w:t>
      </w:r>
    </w:p>
    <w:p w14:paraId="762364C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第二百六十三条　设区的市级以上地方人民政府生态环境主管部门会同气象主管机构建立健全会商机制，进行大气环境质量预报。可能发生重污染天气的，应当及时向本级人民政府报告。设区的市级以上地方人民政府依据重污染天气预报信息，进行综合</w:t>
      </w:r>
      <w:proofErr w:type="gramStart"/>
      <w:r>
        <w:rPr>
          <w:rFonts w:asciiTheme="minorEastAsia" w:hAnsiTheme="minorEastAsia" w:cstheme="minorEastAsia" w:hint="eastAsia"/>
          <w:szCs w:val="21"/>
        </w:rPr>
        <w:t>研</w:t>
      </w:r>
      <w:proofErr w:type="gramEnd"/>
      <w:r>
        <w:rPr>
          <w:rFonts w:asciiTheme="minorEastAsia" w:hAnsiTheme="minorEastAsia" w:cstheme="minorEastAsia" w:hint="eastAsia"/>
          <w:szCs w:val="21"/>
        </w:rPr>
        <w:t>判，确定预警等级并及时发出预警。预警等级根据情况变化及时调整。任何单位和个人不得擅自</w:t>
      </w:r>
      <w:proofErr w:type="gramStart"/>
      <w:r>
        <w:rPr>
          <w:rFonts w:asciiTheme="minorEastAsia" w:hAnsiTheme="minorEastAsia" w:cstheme="minorEastAsia" w:hint="eastAsia"/>
          <w:szCs w:val="21"/>
        </w:rPr>
        <w:t>发布重</w:t>
      </w:r>
      <w:proofErr w:type="gramEnd"/>
      <w:r>
        <w:rPr>
          <w:rFonts w:asciiTheme="minorEastAsia" w:hAnsiTheme="minorEastAsia" w:cstheme="minorEastAsia" w:hint="eastAsia"/>
          <w:szCs w:val="21"/>
        </w:rPr>
        <w:t>污染天气预报预警信息。</w:t>
      </w:r>
    </w:p>
    <w:p w14:paraId="46DE3E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预警信息发布后，人民政府及其有关部门应当通过电视、广播、网络、短信等途径及时告知公众采取健康防护措施，指导公众出行和调整其他相关社会活动。</w:t>
      </w:r>
    </w:p>
    <w:p w14:paraId="5703FF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第二百六十四条　县级以上地方人民政府应当依据重污染天气的预警等级，及时启动应对预案，根据应对的需要可以采取责令有关企业停产或者限产、限制部分机动车行驶和非道路移动机械使用、禁止燃放烟花爆竹、停止工地土石方作业和建筑物拆除施工、停止露天烧烤、停止幼儿园和学校组织的户外活动、组织开展人工影响天气作业等应对措施。</w:t>
      </w:r>
    </w:p>
    <w:p w14:paraId="4F5B1EE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应对响应结束后，人民政府应当及时开展应对预案实施情况的评估，适时修改完善应对预案。</w:t>
      </w:r>
    </w:p>
    <w:p w14:paraId="75BD9E0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第二百六十五条　国家加强重污染天气重点行业绩效分级。绩效分级水平作为重污染天气差异</w:t>
      </w:r>
      <w:proofErr w:type="gramStart"/>
      <w:r>
        <w:rPr>
          <w:rFonts w:asciiTheme="minorEastAsia" w:hAnsiTheme="minorEastAsia" w:cstheme="minorEastAsia" w:hint="eastAsia"/>
          <w:szCs w:val="21"/>
        </w:rPr>
        <w:t>化采取</w:t>
      </w:r>
      <w:proofErr w:type="gramEnd"/>
      <w:r>
        <w:rPr>
          <w:rFonts w:asciiTheme="minorEastAsia" w:hAnsiTheme="minorEastAsia" w:cstheme="minorEastAsia" w:hint="eastAsia"/>
          <w:szCs w:val="21"/>
        </w:rPr>
        <w:t>应对措施的依据。</w:t>
      </w:r>
    </w:p>
    <w:p w14:paraId="0664FE31" w14:textId="77777777" w:rsidR="00392115" w:rsidRDefault="00392115" w:rsidP="00392115">
      <w:pPr>
        <w:rPr>
          <w:rFonts w:asciiTheme="minorEastAsia" w:hAnsiTheme="minorEastAsia" w:cstheme="minorEastAsia" w:hint="eastAsia"/>
          <w:szCs w:val="21"/>
        </w:rPr>
      </w:pPr>
    </w:p>
    <w:p w14:paraId="6B784A61"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第三分编　水污染防治</w:t>
      </w:r>
    </w:p>
    <w:p w14:paraId="00CA6E5E" w14:textId="77777777" w:rsidR="00392115" w:rsidRDefault="00392115" w:rsidP="00392115">
      <w:pPr>
        <w:jc w:val="center"/>
        <w:rPr>
          <w:rFonts w:asciiTheme="minorEastAsia" w:hAnsiTheme="minorEastAsia" w:cstheme="minorEastAsia" w:hint="eastAsia"/>
          <w:b/>
          <w:bCs/>
          <w:szCs w:val="21"/>
        </w:rPr>
      </w:pPr>
    </w:p>
    <w:p w14:paraId="70F8BAD3"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第七章　一般规定</w:t>
      </w:r>
    </w:p>
    <w:p w14:paraId="11243714" w14:textId="77777777" w:rsidR="00392115" w:rsidRDefault="00392115" w:rsidP="00392115">
      <w:pPr>
        <w:rPr>
          <w:rFonts w:asciiTheme="minorEastAsia" w:hAnsiTheme="minorEastAsia" w:cstheme="minorEastAsia" w:hint="eastAsia"/>
          <w:szCs w:val="21"/>
        </w:rPr>
      </w:pPr>
    </w:p>
    <w:p w14:paraId="3561B40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第二百六十六条　本分编适用于江河湖泊、运河、渠道、水库等地表水体以及地下水体污染的防治。</w:t>
      </w:r>
    </w:p>
    <w:p w14:paraId="004498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第二百六十七条　本法所称水污染，是指水体因某种物质的介入，而导致其化学、物理、生物或者放射性等方面特性的改变，从而影响水的有效利用，危害公众健康或者破坏生态环境，造成水质恶化的现象。</w:t>
      </w:r>
    </w:p>
    <w:p w14:paraId="62A7FBD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第二百六十八条　水污染防治应当优先保护饮用水水源、保障饮用水安全，严格控制工业污染、城镇生活污染，防治农业面源污染，加强入河排污口设置和管理，积极推进生态治理工程建设，预防、控制和减少水环境污染和生态破坏。</w:t>
      </w:r>
    </w:p>
    <w:p w14:paraId="6176615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第二百六十九条　国务院生态环境主管部门对全国水污染防治工作实施统一监督管理。国务院生态环境主管部门流域生态环境监督管理机构依法开展流域水污染防治监督管理相</w:t>
      </w:r>
      <w:r>
        <w:rPr>
          <w:rFonts w:asciiTheme="minorEastAsia" w:hAnsiTheme="minorEastAsia" w:cstheme="minorEastAsia" w:hint="eastAsia"/>
          <w:szCs w:val="21"/>
        </w:rPr>
        <w:lastRenderedPageBreak/>
        <w:t>关工作。地方人民政府生态环境主管部门对本行政区域水污染防治工作实施统一监督管理。</w:t>
      </w:r>
    </w:p>
    <w:p w14:paraId="1581523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海事管理机构对船舶污染水域的防治工作实施监督管理。</w:t>
      </w:r>
    </w:p>
    <w:p w14:paraId="1D3B313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县级以上人民政府水行政、自然资源、卫生健康、住房城乡建设、农业农村、渔业渔政等有关部门在各自职责范围内对水污染防治工作实施监督管理。</w:t>
      </w:r>
    </w:p>
    <w:p w14:paraId="02DBD7C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第二百七十条　防治水污染应当按流域或者按区域进行统一规划。国务院生态环境主管部门会同国务院发展改革、水行政等有关部门编制国家流域水生态环境保护规划，明确长江、黄河、淮河、海河、珠江、松花江、辽河等流域的生态环境保护要求，报国务院批准。</w:t>
      </w:r>
    </w:p>
    <w:p w14:paraId="46F1F4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自治区、直辖市内跨县江河湖泊的流域水生态环境保护规划，由省级人民政府生态环境主管部门会同发展改革、水行政等有关部门，根据国家流域水生态环境保护规划和本地实际情况编制，报省、自治区、直辖市人民政府批准，并报国务院生态环境主管部门备案。</w:t>
      </w:r>
    </w:p>
    <w:p w14:paraId="4B3C46C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县级以上地方人民政府根据依法批准的流域水生态环境保护规划和实际需要，可以组织编制本行政区域的水生态环境保护规划。</w:t>
      </w:r>
    </w:p>
    <w:p w14:paraId="6274576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第二百七十一条　有关设区的市、县级人民政府应当按照水生态环境保护规划确定的水生态环境质量改善目标的要求，编制限期达标规划，采取有效措施按期达标。</w:t>
      </w:r>
    </w:p>
    <w:p w14:paraId="244AB23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有关设区的市、县级人民政府应当将限期达标规划报上一级人民政府备案。</w:t>
      </w:r>
    </w:p>
    <w:p w14:paraId="60A4862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第二百七十二条　国家建立健全水生态环境质量监测和水污染物排放监测制度。国务院生态环境主管部门会同国务院水行政等有关部门组织监测网络，统一规划国家水生态环境质量监测站点的设置，建立健全监测数据共享机制，加强对水生态环境监测的管理。</w:t>
      </w:r>
    </w:p>
    <w:p w14:paraId="22BA942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第二百七十三条　国务院生态环境主管部门及其流域生态环境监督管理机构负责监测省界水体的水生态环境质量状况。</w:t>
      </w:r>
    </w:p>
    <w:p w14:paraId="6AD17E4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第二百七十四条　国务院生态环境主管部门会同国务院卫生健康主管部门，根据对公众健康、生态环境的危害和影响程度，制定公布有毒有害水污染物名录并适时更新，实行风险管理。</w:t>
      </w:r>
    </w:p>
    <w:p w14:paraId="01E6E7F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排放前款规定名录中所列有毒有害水污染物的企业事业单位和其他生产经营者，应当对排污口和周边环境进行监测，评估环境风险，排查环境安全隐患，并向社会公开有毒有害水污染物信息，采取有效措施防范环境风险。</w:t>
      </w:r>
    </w:p>
    <w:p w14:paraId="125D33E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第二百七十五条　新设、改设、扩大入河排污口，应当按照规定报经有管辖权的生态环境主管部门或者国务院生态环境主管部门流域生态环境监督管理机构同意。新设、改设、扩大可能影响防洪、供水、堤防安全、河势稳定的入河排污口的，审批时应当征求地方人民政府水行政主管部门或者有关流域管理机构的意见。入河排污口设置和管理的具体办法由国务院生态环境主管部门制定。</w:t>
      </w:r>
    </w:p>
    <w:p w14:paraId="1C9D5B4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本法所称入河排污口，是指直接或者通过管道、沟、渠等排污通道向江河湖泊、运河、水库等水体排放污水的口门。</w:t>
      </w:r>
    </w:p>
    <w:p w14:paraId="5BC4416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第二百七十六条　水生态环境质量不达标的水功能区，除城乡污水集中处理设施等重要民生工程的入河排污口外，应当严格控制新设、改设、扩大入河排污口。</w:t>
      </w:r>
    </w:p>
    <w:p w14:paraId="130F1C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第二百七十七条　县级以上地方人民政府应当对本行政区域的入河排污</w:t>
      </w:r>
      <w:proofErr w:type="gramStart"/>
      <w:r>
        <w:rPr>
          <w:rFonts w:asciiTheme="minorEastAsia" w:hAnsiTheme="minorEastAsia" w:cstheme="minorEastAsia" w:hint="eastAsia"/>
          <w:szCs w:val="21"/>
        </w:rPr>
        <w:t>口组织</w:t>
      </w:r>
      <w:proofErr w:type="gramEnd"/>
      <w:r>
        <w:rPr>
          <w:rFonts w:asciiTheme="minorEastAsia" w:hAnsiTheme="minorEastAsia" w:cstheme="minorEastAsia" w:hint="eastAsia"/>
          <w:szCs w:val="21"/>
        </w:rPr>
        <w:t>开展排查整治，明确责任主体，实施分类管理。</w:t>
      </w:r>
    </w:p>
    <w:p w14:paraId="45C3AC3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入河排污口的责任主体应当加强源头治理、排污通道巡查维护和入河排污口整治、规范化建设、维护管理等。</w:t>
      </w:r>
    </w:p>
    <w:p w14:paraId="7EB3840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第二百七十八条　多个单位和个人共用入河排污口的责任主体，应当加强入河排污口监测，按照规定开展监控、自动监测。</w:t>
      </w:r>
    </w:p>
    <w:p w14:paraId="47DD525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第二百七十九条　禁止向水体排放油类、酸液、碱液、剧毒废液。禁止在水体清洗</w:t>
      </w:r>
      <w:proofErr w:type="gramStart"/>
      <w:r>
        <w:rPr>
          <w:rFonts w:asciiTheme="minorEastAsia" w:hAnsiTheme="minorEastAsia" w:cstheme="minorEastAsia" w:hint="eastAsia"/>
          <w:szCs w:val="21"/>
        </w:rPr>
        <w:t>装贮过油类</w:t>
      </w:r>
      <w:proofErr w:type="gramEnd"/>
      <w:r>
        <w:rPr>
          <w:rFonts w:asciiTheme="minorEastAsia" w:hAnsiTheme="minorEastAsia" w:cstheme="minorEastAsia" w:hint="eastAsia"/>
          <w:szCs w:val="21"/>
        </w:rPr>
        <w:t>或者有毒有害污染物的车辆和容器。</w:t>
      </w:r>
    </w:p>
    <w:p w14:paraId="10ACC43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禁止向水体排放、倾倒放射性固体废物或者含有高放射性和中放射性物质的废水。向水</w:t>
      </w:r>
      <w:r>
        <w:rPr>
          <w:rFonts w:asciiTheme="minorEastAsia" w:hAnsiTheme="minorEastAsia" w:cstheme="minorEastAsia" w:hint="eastAsia"/>
          <w:szCs w:val="21"/>
        </w:rPr>
        <w:lastRenderedPageBreak/>
        <w:t>体排放含低放射性物质的废水，应当符合国家有关放射性污染防治的规定和标准。</w:t>
      </w:r>
    </w:p>
    <w:p w14:paraId="4EF098C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第二百八十条　向水体排放含热废水，应当采取有效措施，保证水体的水温符合水生态环境质量标准，避免对珍稀濒危水生生物、水产资源造成危害。</w:t>
      </w:r>
    </w:p>
    <w:p w14:paraId="7F21A42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第二百八十一条　含病原体的污水应当经过消毒处理，符合国家相关标准后，方可排放。</w:t>
      </w:r>
    </w:p>
    <w:p w14:paraId="48A2EC7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第二百八十二条　禁止向水体排放、倾倒工业废渣、城镇垃圾和其他废弃物。</w:t>
      </w:r>
    </w:p>
    <w:p w14:paraId="2D5686F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禁止将含有汞、镉、砷、铬、铅、氰化物、黄磷等的可溶性剧毒废渣向水体排放、倾倒或者直接埋入地下。</w:t>
      </w:r>
    </w:p>
    <w:p w14:paraId="6B83B31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存放可溶性剧毒废渣的场所，应当采取防水、防渗漏、防流失的措施。</w:t>
      </w:r>
    </w:p>
    <w:p w14:paraId="367AC75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第二百八十三条　地方各级人民政府应当组织开展本行政区域的黑臭水体调查和治理工作，建立健全长效机制，制定公布黑臭水体清单，科学制定黑臭水体治理方案，系统推进黑臭水体整治，防止水体返</w:t>
      </w:r>
      <w:proofErr w:type="gramStart"/>
      <w:r>
        <w:rPr>
          <w:rFonts w:asciiTheme="minorEastAsia" w:hAnsiTheme="minorEastAsia" w:cstheme="minorEastAsia" w:hint="eastAsia"/>
          <w:szCs w:val="21"/>
        </w:rPr>
        <w:t>黑返臭</w:t>
      </w:r>
      <w:proofErr w:type="gramEnd"/>
      <w:r>
        <w:rPr>
          <w:rFonts w:asciiTheme="minorEastAsia" w:hAnsiTheme="minorEastAsia" w:cstheme="minorEastAsia" w:hint="eastAsia"/>
          <w:szCs w:val="21"/>
        </w:rPr>
        <w:t>。</w:t>
      </w:r>
    </w:p>
    <w:p w14:paraId="1F3DEE7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第二百八十四条　县级以上人民政府应当组织水行政、自然资源、生态环境等有关部门开展地下水状况调查评价，包括地下水资源调查评价、地下水污染调查评价和水文地质勘查评价等。</w:t>
      </w:r>
    </w:p>
    <w:p w14:paraId="25F1CB8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地下水状况调查评价结论是编制地下水保护利用和污染防治等规划以及管理地下水的重要依据，应当依法向社会公开。</w:t>
      </w:r>
    </w:p>
    <w:p w14:paraId="4819EFC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第二百八十五条　国务院生态环境主管部门会同国务院水行政、自然资源等有关部门，指导全国地下水污染防治重点</w:t>
      </w:r>
      <w:proofErr w:type="gramStart"/>
      <w:r>
        <w:rPr>
          <w:rFonts w:asciiTheme="minorEastAsia" w:hAnsiTheme="minorEastAsia" w:cstheme="minorEastAsia" w:hint="eastAsia"/>
          <w:szCs w:val="21"/>
        </w:rPr>
        <w:t>区划定</w:t>
      </w:r>
      <w:proofErr w:type="gramEnd"/>
      <w:r>
        <w:rPr>
          <w:rFonts w:asciiTheme="minorEastAsia" w:hAnsiTheme="minorEastAsia" w:cstheme="minorEastAsia" w:hint="eastAsia"/>
          <w:szCs w:val="21"/>
        </w:rPr>
        <w:t>工作。</w:t>
      </w:r>
    </w:p>
    <w:p w14:paraId="260FA6A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省级人民政府生态环境主管部门会同水行政、自然资源等有关部门，根据本行政区域地下水污染防治的需要，划定地下水污染防治重点区，明确环境准入、隐患排查、风险管控等管理要求。</w:t>
      </w:r>
    </w:p>
    <w:p w14:paraId="4179A2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 xml:space="preserve">第二百八十六条　</w:t>
      </w:r>
      <w:proofErr w:type="gramStart"/>
      <w:r>
        <w:rPr>
          <w:rFonts w:asciiTheme="minorEastAsia" w:hAnsiTheme="minorEastAsia" w:cstheme="minorEastAsia" w:hint="eastAsia"/>
          <w:szCs w:val="21"/>
        </w:rPr>
        <w:t>在泉域保护范围</w:t>
      </w:r>
      <w:proofErr w:type="gramEnd"/>
      <w:r>
        <w:rPr>
          <w:rFonts w:asciiTheme="minorEastAsia" w:hAnsiTheme="minorEastAsia" w:cstheme="minorEastAsia" w:hint="eastAsia"/>
          <w:szCs w:val="21"/>
        </w:rPr>
        <w:t>以及岩溶强发育、存在较多落水洞和岩溶漏斗的区域，不得新建、改建、扩建可能造成地下水污染的建设项目。</w:t>
      </w:r>
    </w:p>
    <w:p w14:paraId="72617A7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第二百八十七条　化工园区和化工项目、矿山开采区、尾矿库、危险废物处置场、垃圾填埋场等的运营、管理单位，应当采取防渗漏等措施，并建设地下水水质监测井进行监测，防止地下水污染。</w:t>
      </w:r>
    </w:p>
    <w:p w14:paraId="20A32D7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加油站、采油厂等的地下油罐应当使用双层</w:t>
      </w:r>
      <w:proofErr w:type="gramStart"/>
      <w:r>
        <w:rPr>
          <w:rFonts w:asciiTheme="minorEastAsia" w:hAnsiTheme="minorEastAsia" w:cstheme="minorEastAsia" w:hint="eastAsia"/>
          <w:szCs w:val="21"/>
        </w:rPr>
        <w:t>罐或者</w:t>
      </w:r>
      <w:proofErr w:type="gramEnd"/>
      <w:r>
        <w:rPr>
          <w:rFonts w:asciiTheme="minorEastAsia" w:hAnsiTheme="minorEastAsia" w:cstheme="minorEastAsia" w:hint="eastAsia"/>
          <w:szCs w:val="21"/>
        </w:rPr>
        <w:t>采取建造防渗池等其他有效措施，并进行防渗漏监测，防止地下水污染。</w:t>
      </w:r>
    </w:p>
    <w:p w14:paraId="2F144E8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禁止利用无防渗漏措施的沟渠、坑塘等输送或者贮存含有毒有害污染物的废水、含病原体的污水和其他废弃物。</w:t>
      </w:r>
    </w:p>
    <w:p w14:paraId="391472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第二百八十八条　多层含水层开采、回灌地下水应当防止串层污染。</w:t>
      </w:r>
    </w:p>
    <w:p w14:paraId="607EFE3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多层地下水的含水层水质差异大的，应当分层开采；对已受污染的潜水和承压水，不得混合开采。</w:t>
      </w:r>
    </w:p>
    <w:p w14:paraId="02EBF28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第二百八十九条　建设地下工程设施或者进行地下勘探、采矿等活动，应当采取防护措施，防止地下水污染。</w:t>
      </w:r>
    </w:p>
    <w:p w14:paraId="30C4F24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报废矿井、钻井或者取水井等，应当实施封井或者回填。</w:t>
      </w:r>
    </w:p>
    <w:p w14:paraId="0E8E51B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第二百九十条　人工回灌补给地下水，应当符合相关水质标准，不得恶化地下水水质。</w:t>
      </w:r>
    </w:p>
    <w:p w14:paraId="04E21A3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第二百九十一条　可能发生水污染事故的企业事业单位，应当制定有关水污染事故的应急预案，做好应急准备，并定期进行演练。</w:t>
      </w:r>
    </w:p>
    <w:p w14:paraId="7113D0E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生产、储存危险化学品的企业事业单位，应当采取封堵、围挡、转移等措施，防止在处理安全生产事故过程中产生的可能严重污染水体的消防废物直接排入水体。</w:t>
      </w:r>
    </w:p>
    <w:p w14:paraId="2041CE2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第二百九十二条　企业事业单位发生事故或者其他突发性事件，造成或者可能造成水污染事故的，应当立即启动本单位的应急预案，采取隔离等应急措施，防止水污染物进入水体，并向事故发生地县级以上地方人民政府或者生态环境主管部门报告。生态环境主管部门接到</w:t>
      </w:r>
      <w:r>
        <w:rPr>
          <w:rFonts w:asciiTheme="minorEastAsia" w:hAnsiTheme="minorEastAsia" w:cstheme="minorEastAsia" w:hint="eastAsia"/>
          <w:szCs w:val="21"/>
        </w:rPr>
        <w:lastRenderedPageBreak/>
        <w:t>报告后，应当及时向本级人民政府报告，并抄送水行政、应急管理等有关部门。</w:t>
      </w:r>
    </w:p>
    <w:p w14:paraId="178DF2C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造成渔业污染事故或者渔业船舶造成水污染事故的，应当向事故发生地渔业渔政主管部门报告，接受调查处理。其他船舶造成水污染事故的，应当向事故发生地海事管理机构报告，接受调查处理；给渔业造成损害的，海事管理机构应当通知渔业渔政主管部门参与调查处理。</w:t>
      </w:r>
    </w:p>
    <w:p w14:paraId="3BA688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第二百九十三条　设区的市、县级人民政府应当组织制定饮用水安全突发事件应急预案。</w:t>
      </w:r>
    </w:p>
    <w:p w14:paraId="7EBCDA3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饮用水供水单位应当根据所在地饮用水安全突发事件应急预案，制定相应的突发事件应急预案，报所在地设区的市、县级人民政府备案，并定期进行演练。</w:t>
      </w:r>
    </w:p>
    <w:p w14:paraId="2E0D5FB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饮用水水源发生水污染事故，或者发生其他可能影响饮用水安全的突发性事件，饮用水供水单位应当采取应急处理措施，向所在地设区的市、县级人民政府报告，并向社会公开。有关人民政府应当根据实际情况及时启动应急预案，采取有效措施，保障供水安全。</w:t>
      </w:r>
    </w:p>
    <w:p w14:paraId="521E4F4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第二百九十四条　国家推行重点行业企业污水治理与排放水平绩效分级。</w:t>
      </w:r>
    </w:p>
    <w:p w14:paraId="6FD4B93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第二百九十五条　各级人民政府应当加强水污染防治，安排必要的资金用于下列事项：</w:t>
      </w:r>
    </w:p>
    <w:p w14:paraId="4ED2BCC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（一）水污染防治的科学技术研究开发、示范工程和项目；</w:t>
      </w:r>
    </w:p>
    <w:p w14:paraId="05A064D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各级人民政府及其有关部门组织实施的水生态环境状况调查评估、流域水污染治理、集中式饮用水水源地保护、城镇污水处理管网建设和维护、入河排污口排查整治、黑臭水体整治、地下水生态环境保护、水污染防治监督管理能力建设等活动；</w:t>
      </w:r>
    </w:p>
    <w:p w14:paraId="7548C04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（三）各级人民政府及其有关部门对水污染事故的应急处置；</w:t>
      </w:r>
    </w:p>
    <w:p w14:paraId="0305448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（四）各级人民政府规定的涉及水污染防治的其他事项。</w:t>
      </w:r>
    </w:p>
    <w:p w14:paraId="7C22B5B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第二百九十六条　海洋污染的防治不适用本分编。</w:t>
      </w:r>
    </w:p>
    <w:p w14:paraId="5AA178E2" w14:textId="77777777" w:rsidR="00392115" w:rsidRDefault="00392115" w:rsidP="00392115">
      <w:pPr>
        <w:rPr>
          <w:rFonts w:asciiTheme="minorEastAsia" w:hAnsiTheme="minorEastAsia" w:cstheme="minorEastAsia" w:hint="eastAsia"/>
          <w:szCs w:val="21"/>
        </w:rPr>
      </w:pPr>
    </w:p>
    <w:p w14:paraId="7FA7536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第八章　水污染防治措施</w:t>
      </w:r>
    </w:p>
    <w:p w14:paraId="5136DC46" w14:textId="77777777" w:rsidR="00392115" w:rsidRDefault="00392115" w:rsidP="00392115">
      <w:pPr>
        <w:jc w:val="center"/>
        <w:rPr>
          <w:rFonts w:asciiTheme="minorEastAsia" w:hAnsiTheme="minorEastAsia" w:cstheme="minorEastAsia" w:hint="eastAsia"/>
          <w:b/>
          <w:bCs/>
          <w:szCs w:val="21"/>
        </w:rPr>
      </w:pPr>
    </w:p>
    <w:p w14:paraId="40AD4511"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工业水污染防治</w:t>
      </w:r>
    </w:p>
    <w:p w14:paraId="523F7CA2" w14:textId="77777777" w:rsidR="00392115" w:rsidRDefault="00392115" w:rsidP="00392115">
      <w:pPr>
        <w:rPr>
          <w:rFonts w:asciiTheme="minorEastAsia" w:hAnsiTheme="minorEastAsia" w:cstheme="minorEastAsia" w:hint="eastAsia"/>
          <w:szCs w:val="21"/>
        </w:rPr>
      </w:pPr>
    </w:p>
    <w:p w14:paraId="689D3C6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第二百九十七条　国务院有关部门和县级以上地方人民政府应当合理规划工业布局，要求造成水污染的企业进行技术改造，采取综合防治措施，提高水的重复利用率，减少废水和污染物排放量。</w:t>
      </w:r>
    </w:p>
    <w:p w14:paraId="7323F8D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第二百九十八条　排放工业废水的企业应当采取有效措施，收集和处理产生的全部废水，防止污染环境。含有毒有害水污染物的工业废水应当分类收集和处理，防止渗漏、流失，不得稀释排放。</w:t>
      </w:r>
    </w:p>
    <w:p w14:paraId="460D2DE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工业园区等区域应当配套建设相应的污水集中处理设施，按照规定安装自动监测设备，与生态环境主管部门的监控设备联网，并保证监测设备正常运行。</w:t>
      </w:r>
    </w:p>
    <w:p w14:paraId="02A62DB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向污水集中处理设施排放工业废水的，应当按照国家规定进行预处理，达到集中处理设施处理工艺要求后，方可排放。</w:t>
      </w:r>
    </w:p>
    <w:p w14:paraId="3C348D9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第二百九十九条　禁止建设不符合国家产业政策的小型造纸、制革、印染、染料、炼焦、炼硫、炼砷、炼汞、炼油、电镀、农药、石棉、水泥、玻璃、钢铁、火电及其他严重污染水环境的生产项目。</w:t>
      </w:r>
    </w:p>
    <w:p w14:paraId="47279D1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第三百条　企业应当采用原材料利用效率高、污染物排放量少的清洁工艺，并加强管理，减少水污染物的产生。</w:t>
      </w:r>
    </w:p>
    <w:p w14:paraId="55C33D2C" w14:textId="77777777" w:rsidR="00392115" w:rsidRDefault="00392115" w:rsidP="00392115">
      <w:pPr>
        <w:jc w:val="center"/>
        <w:rPr>
          <w:rFonts w:asciiTheme="minorEastAsia" w:hAnsiTheme="minorEastAsia" w:cstheme="minorEastAsia" w:hint="eastAsia"/>
          <w:b/>
          <w:bCs/>
          <w:szCs w:val="21"/>
        </w:rPr>
      </w:pPr>
    </w:p>
    <w:p w14:paraId="3E0EA07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城镇水污染防治</w:t>
      </w:r>
    </w:p>
    <w:p w14:paraId="522DF8A0" w14:textId="77777777" w:rsidR="00392115" w:rsidRDefault="00392115" w:rsidP="00392115">
      <w:pPr>
        <w:rPr>
          <w:rFonts w:asciiTheme="minorEastAsia" w:hAnsiTheme="minorEastAsia" w:cstheme="minorEastAsia" w:hint="eastAsia"/>
          <w:szCs w:val="21"/>
        </w:rPr>
      </w:pPr>
    </w:p>
    <w:p w14:paraId="48A7E95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第三百零一条　城镇污水应当集中处理。</w:t>
      </w:r>
    </w:p>
    <w:p w14:paraId="6CAF98E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县级以上地方人民政府应当通过财政预算和其他渠道筹集资金，统筹安排建设城镇污水</w:t>
      </w:r>
      <w:r>
        <w:rPr>
          <w:rFonts w:asciiTheme="minorEastAsia" w:hAnsiTheme="minorEastAsia" w:cstheme="minorEastAsia" w:hint="eastAsia"/>
          <w:szCs w:val="21"/>
        </w:rPr>
        <w:lastRenderedPageBreak/>
        <w:t>集中处理设施及配套管网、污泥无害化处理处置设施，因地制宜推进雨污分流，提高本行政区域城镇污水的收集率和处理率。</w:t>
      </w:r>
    </w:p>
    <w:p w14:paraId="278AB2A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第三百零二条　国务院住房城乡建设主管部门会同国务院发展改革部门、生态环境主管部门，根据国土空间规划和水生态环境保护规划，组织编制全国城镇污水处理设施建设相关规划。县级以上地方人民政府组织住房城乡建设、发展改革、生态环境、水行政等有关部门依法编制本行政区域的城镇污水处理设施建设相关规划。县级以上地方人民政府住房城乡建设主管部门应当按照城镇污水处理设施建设相关规划，组织建设城镇污水集中处理设施及配套管网、污泥无害化处理处置设施，并加强监督管理。</w:t>
      </w:r>
    </w:p>
    <w:p w14:paraId="0EF3D87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城镇污水集中处理设施的运营单位按照国家规定向排污者提供污水处理的有偿服务，收取污水处理费用，保证污水集中处理设施的正常运行。收取的污水处理费用应当用于城镇污水集中处理设施的建设、运行、维护和污泥无害化处理处置以及国务院规定的其他相关事项，不得挪作他用。</w:t>
      </w:r>
    </w:p>
    <w:p w14:paraId="3BC4A22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城镇污水集中处理设施的污水处理收费、管理以及使用的具体办法，由国务院制定。</w:t>
      </w:r>
    </w:p>
    <w:p w14:paraId="018E7AB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第三百零三条　向城镇污水集中处理设施排放水污染物，应当符合水污染物排放标准。</w:t>
      </w:r>
    </w:p>
    <w:p w14:paraId="52071E5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城镇污水集中处理设施的运营单位，应当对城镇污水集中处理设施的出水水质负责。</w:t>
      </w:r>
    </w:p>
    <w:p w14:paraId="7624CC1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生态环境主管部门应当对城镇污水集中处理设施的出水水质和水量进行监督检查。</w:t>
      </w:r>
    </w:p>
    <w:p w14:paraId="7CB6B91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第三百零四条　城镇污水集中处理设施的运营单位和污泥无害化处理处置单位应当无害化处理处置污泥，保证处理处置后的污泥符合国家标准，并对污泥的流向、用途、用量等进行跟踪、记录，并报告城镇排水主管部门、生态环境主管部门。</w:t>
      </w:r>
    </w:p>
    <w:p w14:paraId="08E88C3E" w14:textId="77777777" w:rsidR="00392115" w:rsidRDefault="00392115" w:rsidP="00392115">
      <w:pPr>
        <w:rPr>
          <w:rFonts w:asciiTheme="minorEastAsia" w:hAnsiTheme="minorEastAsia" w:cstheme="minorEastAsia" w:hint="eastAsia"/>
          <w:szCs w:val="21"/>
        </w:rPr>
      </w:pPr>
    </w:p>
    <w:p w14:paraId="5C58DFFE"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第三节　农业和农村水污染防治</w:t>
      </w:r>
    </w:p>
    <w:p w14:paraId="5895F953" w14:textId="77777777" w:rsidR="00392115" w:rsidRDefault="00392115" w:rsidP="00392115">
      <w:pPr>
        <w:rPr>
          <w:rFonts w:asciiTheme="minorEastAsia" w:hAnsiTheme="minorEastAsia" w:cstheme="minorEastAsia" w:hint="eastAsia"/>
          <w:szCs w:val="21"/>
        </w:rPr>
      </w:pPr>
    </w:p>
    <w:p w14:paraId="0C8ACE2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第三百零五条　国家支持农村污水、垃圾处理设施的建设，因地制宜推进农村污水、垃圾处理和厕所改造。</w:t>
      </w:r>
    </w:p>
    <w:p w14:paraId="44128DD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地方各级人民政府应当统筹规划、建设农村污水、垃圾处理设施，并保障其正常运行。</w:t>
      </w:r>
    </w:p>
    <w:p w14:paraId="16D7963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第三百零六条　制定农药、肥料等产品的质量标准和使用标准，应当适应水生态环境保护的要求。</w:t>
      </w:r>
    </w:p>
    <w:p w14:paraId="67AAAF8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第三百零七条　运输、贮存农药和处置过期失效农药，应当加强管理，防止造成水污染。</w:t>
      </w:r>
    </w:p>
    <w:p w14:paraId="1A1C5E9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第三百零八条　县级以上地方人民政府农业农村等有关部门应当在各自职责范围内推广高效低毒低残留农药和测土配方施肥技术，控制农药和化肥的过量使用，防止造成水污染。</w:t>
      </w:r>
    </w:p>
    <w:p w14:paraId="4D66194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第三百零九条　国家支持畜禽养殖场建设畜禽粪污的综合利用或者无害化处理设施。</w:t>
      </w:r>
    </w:p>
    <w:p w14:paraId="60E3AE4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畜禽养殖场应当保证其畜禽粪污的综合利用或者无害化处理设施正常运行，保证粪污达标排放，防止污染水环境。</w:t>
      </w:r>
    </w:p>
    <w:p w14:paraId="19A0ACB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畜禽散养密集区所在地县、乡级人民政府应当组织对畜禽粪</w:t>
      </w:r>
      <w:proofErr w:type="gramStart"/>
      <w:r>
        <w:rPr>
          <w:rFonts w:asciiTheme="minorEastAsia" w:hAnsiTheme="minorEastAsia" w:cstheme="minorEastAsia" w:hint="eastAsia"/>
          <w:szCs w:val="21"/>
        </w:rPr>
        <w:t>污进行</w:t>
      </w:r>
      <w:proofErr w:type="gramEnd"/>
      <w:r>
        <w:rPr>
          <w:rFonts w:asciiTheme="minorEastAsia" w:hAnsiTheme="minorEastAsia" w:cstheme="minorEastAsia" w:hint="eastAsia"/>
          <w:szCs w:val="21"/>
        </w:rPr>
        <w:t>分户收集、集中处理利用。县级人民政府组织确定本行政区域的畜禽散养密集区。</w:t>
      </w:r>
    </w:p>
    <w:p w14:paraId="440E855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第三百一十条　从事水产养殖活动应当保护水域生态环境，排放水产养殖尾水污染物等应当符合污染物排放标准，防止污染水环境。</w:t>
      </w:r>
    </w:p>
    <w:p w14:paraId="7C1DBEB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工厂化养殖和设置统一排污口的集中连片养殖的单位和其他生产经营者，应当按照规定对养殖尾水自行监测。</w:t>
      </w:r>
    </w:p>
    <w:p w14:paraId="1C2AF64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第三百一十一条　农田灌溉用水应当符合相应的水质标准，防止污染土壤、地下水和农产品。</w:t>
      </w:r>
    </w:p>
    <w:p w14:paraId="3736123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向农田灌溉渠道排放工业废水或者医疗污水。向农田灌溉渠道排放城镇污水以及未综合利用的畜禽养殖粪污、水产养殖尾水、农产品加工废水的，应当保证其下游最近的灌溉取水点的水质符合农田灌溉用水水质标准。</w:t>
      </w:r>
    </w:p>
    <w:p w14:paraId="30660327" w14:textId="77777777" w:rsidR="00392115" w:rsidRDefault="00392115" w:rsidP="00392115">
      <w:pPr>
        <w:rPr>
          <w:rFonts w:asciiTheme="minorEastAsia" w:hAnsiTheme="minorEastAsia" w:cstheme="minorEastAsia" w:hint="eastAsia"/>
          <w:szCs w:val="21"/>
        </w:rPr>
      </w:pPr>
    </w:p>
    <w:p w14:paraId="5493BEF7"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第四节　船舶水污染防治</w:t>
      </w:r>
    </w:p>
    <w:p w14:paraId="4311F4BA" w14:textId="77777777" w:rsidR="00392115" w:rsidRDefault="00392115" w:rsidP="00392115">
      <w:pPr>
        <w:rPr>
          <w:rFonts w:asciiTheme="minorEastAsia" w:hAnsiTheme="minorEastAsia" w:cstheme="minorEastAsia" w:hint="eastAsia"/>
          <w:szCs w:val="21"/>
        </w:rPr>
      </w:pPr>
    </w:p>
    <w:p w14:paraId="22E66C1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第三百一十二条　船舶排放含油污水、生活污水，应当符合船舶污染物排放标准。从事海洋航运的船舶进入内河和港口的，应当遵守内河的船舶污染物排放标准。</w:t>
      </w:r>
    </w:p>
    <w:p w14:paraId="7CCDBD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船舶的残油、废油应当回收，禁止排入水体。</w:t>
      </w:r>
    </w:p>
    <w:p w14:paraId="7BEA7BE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禁止向水体倾倒船舶垃圾。</w:t>
      </w:r>
    </w:p>
    <w:p w14:paraId="6D9F7E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船舶装载运输油类、有毒有害货物，应当采取防止溢流和渗漏的措施，防止货物落水造成水污染。</w:t>
      </w:r>
    </w:p>
    <w:p w14:paraId="1AC394B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第三百一十三条　进入中华人民共和国内河的国际航线船舶排放压载水的，应当采用压载水处理装置或者采取其他等效措施，对压载水进行灭活等处理。禁止排放不符合规定的船舶压载水。</w:t>
      </w:r>
    </w:p>
    <w:p w14:paraId="5C2C0EB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第三百一十四条　船舶应当按照国家规定配备相应的防污设备和器材，并持有合法有效的防治水域环境污染的证书与文书。</w:t>
      </w:r>
    </w:p>
    <w:p w14:paraId="213D2FB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船舶进行涉及污染物、压载水等排放及操作，应当严格遵守操作规程，按照规定开展监测、监控，如实记录并保存。</w:t>
      </w:r>
    </w:p>
    <w:p w14:paraId="435D346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第三百一十五条　港口、码头、装卸站和船舶修造厂所在地县级以上地方人民政府应当统筹规划、建设船舶污染物、废弃物的接收、转运、处理处置设施，建立健全相应的接收、转运、处理处置多部门联合监督管理制度。</w:t>
      </w:r>
    </w:p>
    <w:p w14:paraId="69B0764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港口、码头、装卸站和船舶修造厂应当配备足够的船舶污染物、废弃物的接收设施。从事船舶污染物、废弃物接收作业，或者从事装载油类、污染危害性货物船舱清洗作业的单位，应当具备与其运营规模相适应的接收处理能力。</w:t>
      </w:r>
    </w:p>
    <w:p w14:paraId="31B7B08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第三百一十六条　船舶及有关作业单位从事有污染风险的作业活动，应当遵守法律法规、标准和国务院有关部门的规定，采取有效措施，防止造成水污染。海事管理机构、渔业渔政主管部门应当在各自职责范围内加强对船舶及有关作业活动的监督管理。</w:t>
      </w:r>
    </w:p>
    <w:p w14:paraId="6EFD1B1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通过船舶运输散装液体污染危害性货物的，应当遵守法律、行政法规以及国务院交通运输主管部门关于船舶污染防治的规定。船舶进行散装液体污染危害性货物的过驳作业，应当编制作业方案，采取有效的安全和污染防治措施，并报作业地海事管理机构批准。</w:t>
      </w:r>
    </w:p>
    <w:p w14:paraId="7F05239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禁止采取冲</w:t>
      </w:r>
      <w:proofErr w:type="gramStart"/>
      <w:r>
        <w:rPr>
          <w:rFonts w:asciiTheme="minorEastAsia" w:hAnsiTheme="minorEastAsia" w:cstheme="minorEastAsia" w:hint="eastAsia"/>
          <w:szCs w:val="21"/>
        </w:rPr>
        <w:t>滩方式</w:t>
      </w:r>
      <w:proofErr w:type="gramEnd"/>
      <w:r>
        <w:rPr>
          <w:rFonts w:asciiTheme="minorEastAsia" w:hAnsiTheme="minorEastAsia" w:cstheme="minorEastAsia" w:hint="eastAsia"/>
          <w:szCs w:val="21"/>
        </w:rPr>
        <w:t>进行船舶拆解作业。</w:t>
      </w:r>
    </w:p>
    <w:p w14:paraId="0333106E" w14:textId="77777777" w:rsidR="00392115" w:rsidRDefault="00392115" w:rsidP="00392115">
      <w:pPr>
        <w:rPr>
          <w:rFonts w:asciiTheme="minorEastAsia" w:hAnsiTheme="minorEastAsia" w:cstheme="minorEastAsia" w:hint="eastAsia"/>
          <w:szCs w:val="21"/>
        </w:rPr>
      </w:pPr>
    </w:p>
    <w:p w14:paraId="590A04D5"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第九章　饮用水水源和其他特殊水体保护</w:t>
      </w:r>
    </w:p>
    <w:p w14:paraId="7068340C" w14:textId="77777777" w:rsidR="00392115" w:rsidRDefault="00392115" w:rsidP="00392115">
      <w:pPr>
        <w:rPr>
          <w:rFonts w:asciiTheme="minorEastAsia" w:hAnsiTheme="minorEastAsia" w:cstheme="minorEastAsia" w:hint="eastAsia"/>
          <w:szCs w:val="21"/>
        </w:rPr>
      </w:pPr>
    </w:p>
    <w:p w14:paraId="68A1AAF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第三百一十七条　国家建立健全饮用水水源保护区制度。饮用水水源保护区分为一级保护区和二级保护区；必要时，可以在饮用水水源保护区外围划定一定的区域作为准保护区。</w:t>
      </w:r>
    </w:p>
    <w:p w14:paraId="1D27BFB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饮用水水源保护区的划定，由有关市、县人民政府提出划定方案，报省、自治区、直辖市人民政府批准。跨市、县饮用水水源保护区的划定，由有关市、县人民政府协商提出划定方案，报省、自治区、直辖市人民政府批准；协商不成的，由省级人民政府生态环境主管部门会同水行政、自然资源、住房城乡建设、疾病预防控制等有关部门提出划定方案，征求有关部门的意见后，报省、自治区、直辖市人民政府批准。</w:t>
      </w:r>
    </w:p>
    <w:p w14:paraId="18F1782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跨省、自治区、直辖市的饮用水水源保护区，由有关省、自治区、直辖市人民政府商国务院生态环境主管部门流域生态环境监督管理机构、国务院水行政主管部门流域管理机构划定；协商不成的，由国务院生态环境主管部门会同国务院水行政、自然资源、住房城乡建设、疾病预防控制等有关部门提出划定方案，征求国务院有关部门的意见后，报国务院批准。</w:t>
      </w:r>
    </w:p>
    <w:p w14:paraId="029AAF3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省级以上人民政府可以根据保护饮用水水源的需要，调整饮用水水源保护区的范围，确</w:t>
      </w:r>
      <w:r>
        <w:rPr>
          <w:rFonts w:asciiTheme="minorEastAsia" w:hAnsiTheme="minorEastAsia" w:cstheme="minorEastAsia" w:hint="eastAsia"/>
          <w:szCs w:val="21"/>
        </w:rPr>
        <w:lastRenderedPageBreak/>
        <w:t>保饮用水安全。有关地方人民政府应当在饮用水水源保护区的边界设立明确的地理界标和明显的警示标志。</w:t>
      </w:r>
    </w:p>
    <w:p w14:paraId="03404B9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第三百一十八条　在饮用水水源保护区内，禁止设置排污口。</w:t>
      </w:r>
    </w:p>
    <w:p w14:paraId="54A0905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第三百一十九条　禁止在饮用水水源一级保护区内新建、改建、扩建与供水设施和保护水源无关的建设项目；已建成的与供水设施和保护水源无关的建设项目，由县级以上人民政府责令拆除或者关闭。</w:t>
      </w:r>
    </w:p>
    <w:p w14:paraId="2ECE11B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禁止在饮用水水源一级保护区内从事网箱养殖、旅游、游泳、垂钓或者其他可能污染饮用水水体的活动。</w:t>
      </w:r>
    </w:p>
    <w:p w14:paraId="328ABA4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第三百二十条　禁止在饮用水水源二级保护区内新建、改建、扩建排放污染物的建设项目；已建成的排放污染物的建设项目，由县级以上人民政府责令拆除或者关闭。</w:t>
      </w:r>
    </w:p>
    <w:p w14:paraId="0F1907F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在饮用水水源二级保护区内从事网箱养殖、旅游等活动的，应当按照规定采取有效措施，防止污染饮用水水体。</w:t>
      </w:r>
    </w:p>
    <w:p w14:paraId="4E5458B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第三百二十一条　禁止在饮用水水源准保护区内新建、扩建对水体污染严重的建设项目；改建建设项目，不得增加排污量。</w:t>
      </w:r>
    </w:p>
    <w:p w14:paraId="14DC3C3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第三百二十二条　县级以上地方人民政府应当根据保护饮用水水源的需要，在准保护区内采取工程措施或者建造湿地、水源涵养林等生态保护措施，防止水污染物直接排入饮用水水体，确保饮用水安全。</w:t>
      </w:r>
    </w:p>
    <w:p w14:paraId="5FFF251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第三百二十三条　县级以上地方人民政府应当组织生态环境等有关部门，对饮用水水源保护区、地下水型饮用水源的</w:t>
      </w:r>
      <w:proofErr w:type="gramStart"/>
      <w:r>
        <w:rPr>
          <w:rFonts w:asciiTheme="minorEastAsia" w:hAnsiTheme="minorEastAsia" w:cstheme="minorEastAsia" w:hint="eastAsia"/>
          <w:szCs w:val="21"/>
        </w:rPr>
        <w:t>补给区</w:t>
      </w:r>
      <w:proofErr w:type="gramEnd"/>
      <w:r>
        <w:rPr>
          <w:rFonts w:asciiTheme="minorEastAsia" w:hAnsiTheme="minorEastAsia" w:cstheme="minorEastAsia" w:hint="eastAsia"/>
          <w:szCs w:val="21"/>
        </w:rPr>
        <w:t>以及供水单位周边区域的生态环境状况和污染风险进行调查评估，筛查可能存在的污染风险因素，并采取相应的风险防范措施。</w:t>
      </w:r>
    </w:p>
    <w:p w14:paraId="5A3E705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饮用水水源受到污染可能威胁供水安全的，生态环境主管部门应当责令有关企业事业单位和其他生产经营者采取停止排放水污染物等措施，并通报饮用水供水单位和供水、卫生健康、水行政等有关部门；跨行政区域的，还应当通报有关地方人民政府。</w:t>
      </w:r>
    </w:p>
    <w:p w14:paraId="2867BD8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第三百二十四条　单一水源供水城市的人民政府应当建设应急水源或者备用水源，有条件的地区可以开展区域联网供水。</w:t>
      </w:r>
    </w:p>
    <w:p w14:paraId="2EDE9F5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县级以上地方人民政府应当合理安排、布局农村饮用水水源，有条件的地区可以采取城镇供水管网延伸或者建设跨村、跨乡镇联片集中供水工程等方式，发展规模集中供水。</w:t>
      </w:r>
    </w:p>
    <w:p w14:paraId="2D928D8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第三百二十五条　饮用水供水单位应当做好取水口和出水口的水质检测工作。发现取水口水质不符合饮用水水源水质标准或者出水口水质不符合饮用水卫生标准的，应当及时采取相应措施，并向所在地设区的市、县级人民政府供水主管部门报告。供水主管部门接到报告后，应当通报生态环境、卫生健康、水行政等有关部门。</w:t>
      </w:r>
    </w:p>
    <w:p w14:paraId="6A4CB9E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饮用水供水单位应当对供水水质负责，确保供水设施安全可靠运行，保证供水水质符合国家相关标准。</w:t>
      </w:r>
    </w:p>
    <w:p w14:paraId="1C85AE4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第三百二十六条　县级以上地方人民政府应当组织有关部门监测、评估本行政区域饮用水水源、供水单位供水和用户水龙头出水的水质等饮用水安全状况。</w:t>
      </w:r>
    </w:p>
    <w:p w14:paraId="4F7C03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县级以上地方人民政府应当组织有关部门至少每季度向社会公开一次饮用水安全状况信息。</w:t>
      </w:r>
    </w:p>
    <w:p w14:paraId="63A5156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第三百二十七条　省级以上人民政府根据水生态环境保护的需要，可以规定在饮用水水源保护区内，采取禁止或者限制使用含磷洗涤剂、农药、化肥以及限制种植养殖等措施。</w:t>
      </w:r>
    </w:p>
    <w:p w14:paraId="4F32F44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第三百二十八条　县级以上人民政府可以对自然保护地水体、重要渔业水体和其他具有特殊经济文化价值的水体划定保护区，并采取有效措施，保证保护区的水质符合规定用途的水生态环境质量标准。</w:t>
      </w:r>
    </w:p>
    <w:p w14:paraId="70D2E65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第三百二十九条　在自然保护地水体、重要渔业水体和其他具有特殊经济文化价值的水体的保护区内，禁止新设排污口；法律、行政法规另有规定的除外。在保护区附近新设排污</w:t>
      </w:r>
      <w:r>
        <w:rPr>
          <w:rFonts w:asciiTheme="minorEastAsia" w:hAnsiTheme="minorEastAsia" w:cstheme="minorEastAsia" w:hint="eastAsia"/>
          <w:szCs w:val="21"/>
        </w:rPr>
        <w:lastRenderedPageBreak/>
        <w:t>口，应当科学论证，制定水污染防治方案，采取有效措施保证保护区水体不受污染。</w:t>
      </w:r>
    </w:p>
    <w:p w14:paraId="65DAA20B" w14:textId="77777777" w:rsidR="00392115" w:rsidRDefault="00392115" w:rsidP="00392115">
      <w:pPr>
        <w:rPr>
          <w:rFonts w:asciiTheme="minorEastAsia" w:hAnsiTheme="minorEastAsia" w:cstheme="minorEastAsia" w:hint="eastAsia"/>
          <w:szCs w:val="21"/>
        </w:rPr>
      </w:pPr>
    </w:p>
    <w:p w14:paraId="0F875A23"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第十章　重点流域水污染防治</w:t>
      </w:r>
    </w:p>
    <w:p w14:paraId="5699B7E5" w14:textId="77777777" w:rsidR="00392115" w:rsidRDefault="00392115" w:rsidP="00392115">
      <w:pPr>
        <w:rPr>
          <w:rFonts w:asciiTheme="minorEastAsia" w:hAnsiTheme="minorEastAsia" w:cstheme="minorEastAsia" w:hint="eastAsia"/>
          <w:szCs w:val="21"/>
        </w:rPr>
      </w:pPr>
    </w:p>
    <w:p w14:paraId="6230BB7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第三百三十条　国家加强重点流域水污染的综合治理、系统治理、源头治理，推进重点河湖综合整治。</w:t>
      </w:r>
    </w:p>
    <w:p w14:paraId="02946D9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国务院生态环境等有关部门和重点流域地方各级人民政府应当采取有效措施，加大对重点流域的水污染防治力度，预防、控制和减少水环境污染。</w:t>
      </w:r>
    </w:p>
    <w:p w14:paraId="133D1DE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第三百三十一条　国务院生态环境主管部门会同国务院水行政等有关部门和有关省、自治区、直辖市人民政府，建立健全重要江河湖泊的流域水生态环境联合保护协调机制。</w:t>
      </w:r>
    </w:p>
    <w:p w14:paraId="2AB053C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第三百三十二条　对没有国家水污染物排放标准的特色产业、特有污染物，以及国家有明确要求的特定水污染源或者水污染物，重点流域省、自治区、直辖市人民政府应当补充制定地方水污染物排放标准，报国务院生态环境主管部门备案。</w:t>
      </w:r>
    </w:p>
    <w:p w14:paraId="4989C5C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有下列情形之一的，重点流域省、自治区、直辖市人民政府应当制定严于国家水污染物排放标准的地方水污染物排放标准，报国务院生态环境主管部门备案：</w:t>
      </w:r>
    </w:p>
    <w:p w14:paraId="4574C1F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（一）产业密集、水环境污染问题突出；</w:t>
      </w:r>
    </w:p>
    <w:p w14:paraId="2B4167A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（二）现有水污染物排放标准不能满足重点流域水生态环境质量要求；</w:t>
      </w:r>
    </w:p>
    <w:p w14:paraId="0731A25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（三）流域或者区域水生态环境形势复杂，无法适用统一的水污染物排放标准。</w:t>
      </w:r>
    </w:p>
    <w:p w14:paraId="162CEF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第三百三十三条　重点流域产业结构和布局应当与其生态环境的承载能力相适应。禁止重污染企业和项目向重点流域中上游转移。</w:t>
      </w:r>
    </w:p>
    <w:p w14:paraId="54FCD2D3" w14:textId="77777777" w:rsidR="00392115" w:rsidRDefault="00392115" w:rsidP="00392115">
      <w:pPr>
        <w:rPr>
          <w:rFonts w:asciiTheme="minorEastAsia" w:hAnsiTheme="minorEastAsia" w:cstheme="minorEastAsia" w:hint="eastAsia"/>
          <w:szCs w:val="21"/>
        </w:rPr>
      </w:pPr>
    </w:p>
    <w:p w14:paraId="0230DB4C"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第四分编　海洋污染防治</w:t>
      </w:r>
    </w:p>
    <w:p w14:paraId="2759A2A4" w14:textId="77777777" w:rsidR="00392115" w:rsidRDefault="00392115" w:rsidP="00392115">
      <w:pPr>
        <w:jc w:val="center"/>
        <w:rPr>
          <w:rFonts w:asciiTheme="minorEastAsia" w:hAnsiTheme="minorEastAsia" w:cstheme="minorEastAsia" w:hint="eastAsia"/>
          <w:b/>
          <w:bCs/>
          <w:szCs w:val="21"/>
        </w:rPr>
      </w:pPr>
    </w:p>
    <w:p w14:paraId="34C1319E"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第十一章　一般规定</w:t>
      </w:r>
    </w:p>
    <w:p w14:paraId="7299422D" w14:textId="77777777" w:rsidR="00392115" w:rsidRDefault="00392115" w:rsidP="00392115">
      <w:pPr>
        <w:rPr>
          <w:rFonts w:asciiTheme="minorEastAsia" w:hAnsiTheme="minorEastAsia" w:cstheme="minorEastAsia" w:hint="eastAsia"/>
          <w:szCs w:val="21"/>
        </w:rPr>
      </w:pPr>
    </w:p>
    <w:p w14:paraId="7C8CB8F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第三百三十四条　本分编适用于海洋污染的防治。</w:t>
      </w:r>
    </w:p>
    <w:p w14:paraId="3DA20A3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第三百三十五条　本法所称海洋污染，是指直接或者间接地把物质或者能量引入海洋，导致损害海洋生物资源、危害人体健康、妨害渔业和海上其他合法活动、损害海水使用素质和减损生态环境质量的现象。</w:t>
      </w:r>
    </w:p>
    <w:p w14:paraId="0C6DE7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第三百三十六条　国务院生态环境主管部门负责全国防治陆源污染物、海岸工程和海洋工程建设项目、海洋倾倒废弃物对海洋环境污染损害的工作。</w:t>
      </w:r>
    </w:p>
    <w:p w14:paraId="6F65295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国务院交通运输主管部门负责所辖港区水域内非军事船舶和港区水</w:t>
      </w:r>
      <w:proofErr w:type="gramStart"/>
      <w:r>
        <w:rPr>
          <w:rFonts w:asciiTheme="minorEastAsia" w:hAnsiTheme="minorEastAsia" w:cstheme="minorEastAsia" w:hint="eastAsia"/>
          <w:szCs w:val="21"/>
        </w:rPr>
        <w:t>域外非</w:t>
      </w:r>
      <w:proofErr w:type="gramEnd"/>
      <w:r>
        <w:rPr>
          <w:rFonts w:asciiTheme="minorEastAsia" w:hAnsiTheme="minorEastAsia" w:cstheme="minorEastAsia" w:hint="eastAsia"/>
          <w:szCs w:val="21"/>
        </w:rPr>
        <w:t>渔业、非军事船舶污染海洋环境的监督管理，组织、协调、指挥重大海上溢油应急处置。海事管理机构具体负责上述水域内相关船舶污染海洋环境的监督管理，并负责污染事故的调查处理；对在中华人民共和国管辖海域航行、停泊和作业的外国籍船舶造成的污染事故登轮检查处理。船舶污染事故给渔业造成损害的，应当吸收渔业渔政主管部门参与调查处理。</w:t>
      </w:r>
    </w:p>
    <w:p w14:paraId="16EF7B1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国务院渔业渔政主管部门负责渔港水域内非军事船舶和渔港水域外渔业船舶污染海洋环境的监督管理，负责调查处理前款规定的污染事故以外的渔业污染事故。</w:t>
      </w:r>
    </w:p>
    <w:p w14:paraId="7C53149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军队生态环境保护部门负责军事船舶污染海洋环境的监督管理及污染事故的调查处理。</w:t>
      </w:r>
    </w:p>
    <w:p w14:paraId="1A4B191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第三百三十七条　跨部门的重大海洋污染防治工作，由国务院生态环境主管部门协调；协调未能解决的，由国务院</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决定。</w:t>
      </w:r>
    </w:p>
    <w:p w14:paraId="4E0E4E9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第三百三十八条　国务院生态环境主管部门会同有关部门、机构和沿海省、自治区、直辖市人民政府编制全国海洋生态环境保护规划，报国务院批准后实施。</w:t>
      </w:r>
    </w:p>
    <w:p w14:paraId="15EAACE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沿海地方各级人民政府应当根据全国海洋生态环境保护规划，组织实施其管理海域的海</w:t>
      </w:r>
      <w:r>
        <w:rPr>
          <w:rFonts w:asciiTheme="minorEastAsia" w:hAnsiTheme="minorEastAsia" w:cstheme="minorEastAsia" w:hint="eastAsia"/>
          <w:szCs w:val="21"/>
        </w:rPr>
        <w:lastRenderedPageBreak/>
        <w:t>洋生态环境保护工作。</w:t>
      </w:r>
    </w:p>
    <w:p w14:paraId="66F8323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第三百三十九条　国务院生态环境主管部门负责海洋生态环境监测工作，组织实施海洋生态环境质量监测，统一发布国家海洋生态环境状况公报，定期组织对海洋生态环境质量状况进行调查评价。</w:t>
      </w:r>
    </w:p>
    <w:p w14:paraId="5AAC7F4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第三百四十条　国务院有关部门和海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应当向国务院生态环境主管部门提供编制国家海洋生态环境状况公报所必需的入海河口和海洋生态环境监测、调查、监视等方面的资料。</w:t>
      </w:r>
    </w:p>
    <w:p w14:paraId="269C230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生态环境主管部门应当向有关部门和海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提供与海洋生态环境监督管理有关的资料。</w:t>
      </w:r>
    </w:p>
    <w:p w14:paraId="4EF7D7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本法所称入海河口，是指河流终端与受水体（海）相结合的地段。</w:t>
      </w:r>
    </w:p>
    <w:p w14:paraId="1512FFD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第三百四十一条　国家加强海洋辐射环境监测，国务院生态环境主管部门负责制定海洋辐射环境应急监测方案并组织实施。</w:t>
      </w:r>
    </w:p>
    <w:p w14:paraId="14ED0F9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第三百四十二条　企业事业单位和其他生产经营者应当优先使用清洁低碳能源，采用资源利用率高、污染物排放量少的清洁生产工艺，防止对海洋环境的污染。</w:t>
      </w:r>
    </w:p>
    <w:p w14:paraId="657B770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第三百四十三条　沿海县级以上地方人民政府因地制宜依法编制并组织实施养殖水域滩涂规划，确定可以用于养殖业的水域和滩涂，科学划定海水养殖限养区和养殖区，建立禁养区内海水养殖的清理和退出机制。</w:t>
      </w:r>
    </w:p>
    <w:p w14:paraId="4C91643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从事海水养殖活动应当保护海域生态环境，及时规范收集处理固体废物，防止造成海洋生态环境的损害。</w:t>
      </w:r>
    </w:p>
    <w:p w14:paraId="00BD64D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向海洋排放养殖尾水污染物等应当符合污染物排放标准。沿海省、自治区、直辖市人民政府应当制定海水养殖污染物排放相关地方标准，加强养殖尾水污染防治的监督管理。工厂化养殖和设置统一排污口的集中连片养殖的单位和其他生产经营者，应当按照规定对养殖尾水自行监测。</w:t>
      </w:r>
    </w:p>
    <w:p w14:paraId="7CD1AEE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禁止在氮磷浓度严重超标的近岸海域新增或者扩大投饵、投肥、投饲海水养殖规模。</w:t>
      </w:r>
    </w:p>
    <w:p w14:paraId="132F628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第三百四十四条　因发生事故或者其他突发性事件，造成或者可能造成海洋环境污染、生态破坏事件的单位和个人，应当立即采取有效措施解除或者减轻危害，及时通报可能受到危害者，并向负有海洋生态环境保护监督管理职责的部门、机构报告，接受调查处理。</w:t>
      </w:r>
    </w:p>
    <w:p w14:paraId="1BE3CA9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沿海县级以上地方人民政府在本行政区域近岸海域的生态环境受到严重损害时，应当采取有效措施，解除或者减轻危害。</w:t>
      </w:r>
    </w:p>
    <w:p w14:paraId="0CE075E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第三百四十五条　国家根据防止海洋环境污染的需要，制定国家重大海上污染事件应急预案，建立健全海上溢油污染等应急机制，保障应对工作的必要经费。</w:t>
      </w:r>
    </w:p>
    <w:p w14:paraId="1A18C1D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国家建立健全重大海上溢油应急处置部际联席会议制度。国务院交通运输主管部门牵头组织制定国家重大海上溢油应急处置预案并组织实施。</w:t>
      </w:r>
    </w:p>
    <w:p w14:paraId="42D2210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国务院生态环境主管部门负责制定全国海洋石油勘探开发海上溢油污染事件应急预案并组织实施。</w:t>
      </w:r>
    </w:p>
    <w:p w14:paraId="124A49B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国家海事管理机构负责制定全国船舶重大海上溢油污染事件应急预案，报国务院生态环境主管部门、应急管理部门备案。</w:t>
      </w:r>
    </w:p>
    <w:p w14:paraId="46FB879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沿海县级以上地方人民政府及其有关部门应当制定有关应急预案，在发生海洋污染事件时，及时启动应急预案，采取有效措施，解除或者减轻危害。</w:t>
      </w:r>
    </w:p>
    <w:p w14:paraId="3A8E75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可能发生海洋污染事件的单位，应当按照规定制定本单位的应急预案，配备应急设备和器材，定期组织开展应急演练；应急预案应当报负有海洋生态环境保护监督管理职责的部门、机构备案。</w:t>
      </w:r>
    </w:p>
    <w:p w14:paraId="063D31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第三百四十六条　负有海洋生态环境保护监督管理职责的部门、机构，有权对从事影响海洋生态环境活动的单位和个人进行监督检查，可以在海上开展联合执法；在巡航监视中发</w:t>
      </w:r>
      <w:r>
        <w:rPr>
          <w:rFonts w:asciiTheme="minorEastAsia" w:hAnsiTheme="minorEastAsia" w:cstheme="minorEastAsia" w:hint="eastAsia"/>
          <w:szCs w:val="21"/>
        </w:rPr>
        <w:lastRenderedPageBreak/>
        <w:t>现违法行为时，应当依法予以制止并调查取证，必要时有权采取有效措施，防止事态扩大，并报告有关部门、机构处理。</w:t>
      </w:r>
    </w:p>
    <w:p w14:paraId="74A091C0" w14:textId="77777777" w:rsidR="00392115" w:rsidRDefault="00392115" w:rsidP="00392115">
      <w:pPr>
        <w:rPr>
          <w:rFonts w:asciiTheme="minorEastAsia" w:hAnsiTheme="minorEastAsia" w:cstheme="minorEastAsia" w:hint="eastAsia"/>
          <w:szCs w:val="21"/>
        </w:rPr>
      </w:pPr>
    </w:p>
    <w:p w14:paraId="4F0470EE"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第十二章　陆源污染物海洋污染防治</w:t>
      </w:r>
    </w:p>
    <w:p w14:paraId="786D2FCD" w14:textId="77777777" w:rsidR="00392115" w:rsidRDefault="00392115" w:rsidP="00392115">
      <w:pPr>
        <w:rPr>
          <w:rFonts w:asciiTheme="minorEastAsia" w:hAnsiTheme="minorEastAsia" w:cstheme="minorEastAsia" w:hint="eastAsia"/>
          <w:szCs w:val="21"/>
        </w:rPr>
      </w:pPr>
    </w:p>
    <w:p w14:paraId="0FCFC76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第三百四十七条　向海域排放陆源污染物，应当严格执行有关规定和标准。</w:t>
      </w:r>
    </w:p>
    <w:p w14:paraId="3121A50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本法所称陆源，是陆地污染源的简称，是指从陆地向海域排放污染物，造成或者可能造成海洋环境污染的场所、设施等。</w:t>
      </w:r>
    </w:p>
    <w:p w14:paraId="72C55CA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本法所称陆源污染物，是指由陆地污染源排放的污染物。</w:t>
      </w:r>
    </w:p>
    <w:p w14:paraId="1881563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第三百四十八条　入海排污口位置的选择，应当符合国土空间用途管制要求，根据海水动力条件和有关规定，经科学论证后，报设区的市级以上人民政府生态环境主管部门备案。入海排污口的责任主体应当加强入海排污口监测，按照规定开展监控、自动监测。</w:t>
      </w:r>
    </w:p>
    <w:p w14:paraId="34D4DE6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生态环境主管部门应当在完成备案后十五个工作日内将入海排污口设置情况通报自然资源、海事、渔业渔政等有关部门和海警机构、军队生态环境保护部门。</w:t>
      </w:r>
    </w:p>
    <w:p w14:paraId="6564391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沿海县级以上地方人民政府应当根据入海排污口类别、责任主体，组织有关部门对本行政区域的各类入海排污口进行排查整治和日常监督管理，建立健全近岸海域、入海排污口、排污管线、污染源全链条治理体系。</w:t>
      </w:r>
    </w:p>
    <w:p w14:paraId="50EFA30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国务院生态环境主管部门负责制定入海排污口设置和管理的具体办法，制定入海排污口技术规范，组织建设统一的入海排污</w:t>
      </w:r>
      <w:proofErr w:type="gramStart"/>
      <w:r>
        <w:rPr>
          <w:rFonts w:asciiTheme="minorEastAsia" w:hAnsiTheme="minorEastAsia" w:cstheme="minorEastAsia" w:hint="eastAsia"/>
          <w:szCs w:val="21"/>
        </w:rPr>
        <w:t>口信息</w:t>
      </w:r>
      <w:proofErr w:type="gramEnd"/>
      <w:r>
        <w:rPr>
          <w:rFonts w:asciiTheme="minorEastAsia" w:hAnsiTheme="minorEastAsia" w:cstheme="minorEastAsia" w:hint="eastAsia"/>
          <w:szCs w:val="21"/>
        </w:rPr>
        <w:t>平台，加强动态更新、信息共享和公开。</w:t>
      </w:r>
    </w:p>
    <w:p w14:paraId="144E95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本法所称入海排污口，是指海岸线向海一侧，直接或者通过管道、沟、渠等排污通道向海洋排放污水的口门，包括工业排污口、城镇污水集中处理设施排污口、农业排口</w:t>
      </w:r>
      <w:proofErr w:type="gramStart"/>
      <w:r>
        <w:rPr>
          <w:rFonts w:asciiTheme="minorEastAsia" w:hAnsiTheme="minorEastAsia" w:cstheme="minorEastAsia" w:hint="eastAsia"/>
          <w:szCs w:val="21"/>
        </w:rPr>
        <w:t>及其他排口</w:t>
      </w:r>
      <w:proofErr w:type="gramEnd"/>
      <w:r>
        <w:rPr>
          <w:rFonts w:asciiTheme="minorEastAsia" w:hAnsiTheme="minorEastAsia" w:cstheme="minorEastAsia" w:hint="eastAsia"/>
          <w:szCs w:val="21"/>
        </w:rPr>
        <w:t>等类型。</w:t>
      </w:r>
    </w:p>
    <w:p w14:paraId="25C9DAF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第三百四十九条　在自然保护地、重要渔业水域、海水浴场、生态保护红线区域及其他需要特别保护的区域，禁止新设工业排污口和城镇污水集中处理设施排污口；法律、行政法规另有规定的除外。</w:t>
      </w:r>
    </w:p>
    <w:p w14:paraId="4BE2078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在有条件的地区，应当将入海排污口深水设置，实行离岸排放。</w:t>
      </w:r>
    </w:p>
    <w:p w14:paraId="3948938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第三百五十条　经开放式沟、渠向海洋排放污染物的，对开放式沟、</w:t>
      </w:r>
      <w:proofErr w:type="gramStart"/>
      <w:r>
        <w:rPr>
          <w:rFonts w:asciiTheme="minorEastAsia" w:hAnsiTheme="minorEastAsia" w:cstheme="minorEastAsia" w:hint="eastAsia"/>
          <w:szCs w:val="21"/>
        </w:rPr>
        <w:t>渠按照</w:t>
      </w:r>
      <w:proofErr w:type="gramEnd"/>
      <w:r>
        <w:rPr>
          <w:rFonts w:asciiTheme="minorEastAsia" w:hAnsiTheme="minorEastAsia" w:cstheme="minorEastAsia" w:hint="eastAsia"/>
          <w:szCs w:val="21"/>
        </w:rPr>
        <w:t>有关规定和标准</w:t>
      </w:r>
      <w:proofErr w:type="gramStart"/>
      <w:r>
        <w:rPr>
          <w:rFonts w:asciiTheme="minorEastAsia" w:hAnsiTheme="minorEastAsia" w:cstheme="minorEastAsia" w:hint="eastAsia"/>
          <w:szCs w:val="21"/>
        </w:rPr>
        <w:t>实施水</w:t>
      </w:r>
      <w:proofErr w:type="gramEnd"/>
      <w:r>
        <w:rPr>
          <w:rFonts w:asciiTheme="minorEastAsia" w:hAnsiTheme="minorEastAsia" w:cstheme="minorEastAsia" w:hint="eastAsia"/>
          <w:szCs w:val="21"/>
        </w:rPr>
        <w:t>生态环境质量管理。</w:t>
      </w:r>
    </w:p>
    <w:p w14:paraId="30514E3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第三百五十一条　国务院有关部门、县级以上地方人民政府及其有关部门应当按照河海联动的原则，依照水污染防治有关法律、行政法规的规定，加强入海河流管理，协同推进入海河流污染防治，使入海河口的水质符合入海河口生态环境质量要求。</w:t>
      </w:r>
    </w:p>
    <w:p w14:paraId="3A3213C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入海河流流域省、自治区、直辖市人民政府应当按照国家规定，加强入海总氮、总磷排放的管控，制定控制方案并组织实施。</w:t>
      </w:r>
    </w:p>
    <w:p w14:paraId="2E2CBE6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第三百五十二条　禁止向海域排放油类、酸液、碱液、剧毒废液。</w:t>
      </w:r>
    </w:p>
    <w:p w14:paraId="0591A02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禁止向海域排放污染海洋环境、破坏海洋生态的放射性废水。</w:t>
      </w:r>
    </w:p>
    <w:p w14:paraId="3EBADC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严格控制向海域排放含有不易降解的有机物和重金属的废水。</w:t>
      </w:r>
    </w:p>
    <w:p w14:paraId="21BC3B9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第三百五十三条　含病原体的医疗污水、生活污水和工业废水应当经过处理，符合有关排放标准后，方可排入海域。</w:t>
      </w:r>
    </w:p>
    <w:p w14:paraId="4D47B2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第三百五十四条　含有机物和营养物质的工业废水、生活污水，应当严格控制向海湾、半封闭海及其他自净能力较差的海域排放。</w:t>
      </w:r>
    </w:p>
    <w:p w14:paraId="52A6281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第三百五十五条　向海域排放含热废水，应当采取有效措施，保证邻近自然保护地、渔业水域的水温符合海洋生态环境质量标准，避免对珍稀濒危海洋生物、海洋水产资源造成危害。</w:t>
      </w:r>
    </w:p>
    <w:p w14:paraId="4B5D101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第三百五十六条　沿海地方各级人民政府应当加强农业面源污染防治。沿海农田、林场</w:t>
      </w:r>
      <w:r>
        <w:rPr>
          <w:rFonts w:asciiTheme="minorEastAsia" w:hAnsiTheme="minorEastAsia" w:cstheme="minorEastAsia" w:hint="eastAsia"/>
          <w:szCs w:val="21"/>
        </w:rPr>
        <w:lastRenderedPageBreak/>
        <w:t>施用化学农药，应当执行国家农药安全使用的规定和标准。沿海农田、林场应当合理使用化肥和植物生长调节剂。</w:t>
      </w:r>
    </w:p>
    <w:p w14:paraId="4C3E0C8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第三百五十七条　在沿海陆域弃置、堆放和处理尾矿、矿渣、煤灰渣、垃圾和其他固体废物的，依照法律规定执行，并采取有效措施防止固体废物进入海洋。</w:t>
      </w:r>
    </w:p>
    <w:p w14:paraId="037290C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禁止在岸滩弃置、堆放或者处理固体废物；法律、行政法规另有规定的除外。</w:t>
      </w:r>
    </w:p>
    <w:p w14:paraId="5D28C29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本法所称沿海陆域，是指与海岸相连，或者通过管道、沟、渠、设施，直接或者间接向海洋排放污染物及其相关活动的一带区域。</w:t>
      </w:r>
    </w:p>
    <w:p w14:paraId="7FBDD95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第三百五十八条　沿海县级以上地方人民政府负责其管理海域的海洋垃圾污染防治，建立健全海洋垃圾监测、清理制度，统筹规划、建设陆域接收、转运、处理海洋垃圾的设施，明确有关部门、乡镇、街道、企业事业单位等的海洋垃圾管控区域，建立海洋垃圾监测、拦截、收集、打捞、运输、处理体系并组织实施，采取有效措施鼓励、支持公众参与上述活动。</w:t>
      </w:r>
    </w:p>
    <w:p w14:paraId="3147F18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国务院生态环境、住房城乡建设、发展改革等有关部门应当在各自职责范围内加强海洋垃圾污染防治的监督指导和保障。</w:t>
      </w:r>
    </w:p>
    <w:p w14:paraId="300A1C9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第三百五十九条　禁止经中华人民共和国内水、领海过境转移危险废物。</w:t>
      </w:r>
    </w:p>
    <w:p w14:paraId="0EF898F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经中华人民共和国管辖的其他海域转移危险废物的，应当事先取得国务院生态环境主管部门的书面同意。</w:t>
      </w:r>
    </w:p>
    <w:p w14:paraId="72100A3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本法所称内水，是指我国领海基线向内陆一侧的所有海域。</w:t>
      </w:r>
    </w:p>
    <w:p w14:paraId="6C6521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第三百六十条　沿海县级以上地方人民政府应当建设和完善排水管网，根据改善海洋生态环境质量的需要建设污水处理设施，加强城乡污水处理。</w:t>
      </w:r>
    </w:p>
    <w:p w14:paraId="7EB56CC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建设污水海洋处置工程，应当符合国家规定。</w:t>
      </w:r>
    </w:p>
    <w:p w14:paraId="111AA3C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第三百六十一条　国家采取必要措施，防止、减少和控制来自大气层或者通过大气层造成的海洋污染。</w:t>
      </w:r>
    </w:p>
    <w:p w14:paraId="460AA80B" w14:textId="77777777" w:rsidR="00392115" w:rsidRDefault="00392115" w:rsidP="00392115">
      <w:pPr>
        <w:jc w:val="center"/>
        <w:rPr>
          <w:rFonts w:asciiTheme="minorEastAsia" w:hAnsiTheme="minorEastAsia" w:cstheme="minorEastAsia" w:hint="eastAsia"/>
          <w:b/>
          <w:bCs/>
          <w:szCs w:val="21"/>
        </w:rPr>
      </w:pPr>
    </w:p>
    <w:p w14:paraId="21DD8D28"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第十三章　工程建设项目海洋污染防治</w:t>
      </w:r>
    </w:p>
    <w:p w14:paraId="4B7D053B" w14:textId="77777777" w:rsidR="00392115" w:rsidRDefault="00392115" w:rsidP="00392115">
      <w:pPr>
        <w:rPr>
          <w:rFonts w:asciiTheme="minorEastAsia" w:hAnsiTheme="minorEastAsia" w:cstheme="minorEastAsia" w:hint="eastAsia"/>
          <w:szCs w:val="21"/>
        </w:rPr>
      </w:pPr>
    </w:p>
    <w:p w14:paraId="163E902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第三百六十二条　新建、改建、扩建海岸工程和海洋工程建设项目，应当遵守国家有关建设项目生态环境保护的规定，并把污染防治和生态保护所需资金纳入建设项目投资计划。</w:t>
      </w:r>
    </w:p>
    <w:p w14:paraId="792C51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禁止在依法划定的自然保护地、重要渔业水域及其他需要特别保护的区域，违法建设污染环境、破坏生态的海岸工程和海洋工程建设项目或者从事其他活动。</w:t>
      </w:r>
    </w:p>
    <w:p w14:paraId="3433099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第三百六十三条　禁止在沿海陆域建设不符合国家产业政策的化学制浆造纸、化工、印染、制革、电镀、酿造、炼油、岸边冲滩拆船及其他严重污染海洋环境的生产项目。</w:t>
      </w:r>
    </w:p>
    <w:p w14:paraId="25046CA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第三百六十四条　从岸上打井开采海底矿产资源，应当采取有效措施，防止污染海洋环境。</w:t>
      </w:r>
    </w:p>
    <w:p w14:paraId="35C836D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第三百六十五条　海岸工程和海洋工程建设项目不得使用含超标放射性物质或者易溶出有毒有害物质的材料；不得造成领海基点及其周边环境的侵蚀、淤积、损害，不得危及领海基点的稳定。</w:t>
      </w:r>
    </w:p>
    <w:p w14:paraId="5CED254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第三百六十六条　海岸工程和海洋工程建设项目需要爆破作业时，应当采取有效措施，保护海洋生态环境。</w:t>
      </w:r>
    </w:p>
    <w:p w14:paraId="10BC1E1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海洋石油勘探开发及输油过程中，应当采取有效措施，避免溢油事故的发生。</w:t>
      </w:r>
    </w:p>
    <w:p w14:paraId="1BDA1C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第三百六十七条　海岸工程和海洋工程建设项目不得违法向海洋排放污染物、废弃物及其他有害物质。</w:t>
      </w:r>
    </w:p>
    <w:p w14:paraId="198A58D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海洋油气钻井平台（船）、生产生活平台、生产储卸装置等海洋油气装备的含油污水和油性混合物，应当经过处理达标后排放；残油、废油应当予以回收，不得排放入海。</w:t>
      </w:r>
    </w:p>
    <w:p w14:paraId="6B7FC51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钻井所使用的油基泥浆和其他有毒复合泥浆不得排放入海。水基泥浆和无毒复合泥浆</w:t>
      </w:r>
      <w:proofErr w:type="gramStart"/>
      <w:r>
        <w:rPr>
          <w:rFonts w:asciiTheme="minorEastAsia" w:hAnsiTheme="minorEastAsia" w:cstheme="minorEastAsia" w:hint="eastAsia"/>
          <w:szCs w:val="21"/>
        </w:rPr>
        <w:t>及</w:t>
      </w:r>
      <w:r>
        <w:rPr>
          <w:rFonts w:asciiTheme="minorEastAsia" w:hAnsiTheme="minorEastAsia" w:cstheme="minorEastAsia" w:hint="eastAsia"/>
          <w:szCs w:val="21"/>
        </w:rPr>
        <w:lastRenderedPageBreak/>
        <w:t>钻屑</w:t>
      </w:r>
      <w:proofErr w:type="gramEnd"/>
      <w:r>
        <w:rPr>
          <w:rFonts w:asciiTheme="minorEastAsia" w:hAnsiTheme="minorEastAsia" w:cstheme="minorEastAsia" w:hint="eastAsia"/>
          <w:szCs w:val="21"/>
        </w:rPr>
        <w:t>的排放，应当符合国家规定。</w:t>
      </w:r>
    </w:p>
    <w:p w14:paraId="1FB9D78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第三百六十八条　海洋油气钻井平台（船）、生产生活平台、生产储卸装置等海洋油气装备及其有关海上设施，不得向海域处置含油的工业固体废物。处置其他固体废物，不得造成海洋环境污染。</w:t>
      </w:r>
    </w:p>
    <w:p w14:paraId="378E48C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第三百六十九条　海上试油时，应当确保油气充分燃烧，油和油性混合物不得排放入海。</w:t>
      </w:r>
    </w:p>
    <w:p w14:paraId="688A17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第三百七十条　勘探开发海洋油气资源，应当按照规定制定油气污染应急预案，报国务院生态环境主管部门海域派出机构备案。</w:t>
      </w:r>
    </w:p>
    <w:p w14:paraId="14C15306" w14:textId="77777777" w:rsidR="00392115" w:rsidRDefault="00392115" w:rsidP="00392115">
      <w:pPr>
        <w:rPr>
          <w:rFonts w:asciiTheme="minorEastAsia" w:hAnsiTheme="minorEastAsia" w:cstheme="minorEastAsia" w:hint="eastAsia"/>
          <w:szCs w:val="21"/>
        </w:rPr>
      </w:pPr>
    </w:p>
    <w:p w14:paraId="579ABE55"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第十四章　废弃物倾倒海洋污染防治</w:t>
      </w:r>
    </w:p>
    <w:p w14:paraId="6684A2B6" w14:textId="77777777" w:rsidR="00392115" w:rsidRDefault="00392115" w:rsidP="00392115">
      <w:pPr>
        <w:rPr>
          <w:rFonts w:asciiTheme="minorEastAsia" w:hAnsiTheme="minorEastAsia" w:cstheme="minorEastAsia" w:hint="eastAsia"/>
          <w:szCs w:val="21"/>
        </w:rPr>
      </w:pPr>
    </w:p>
    <w:p w14:paraId="096306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第三百七十一条　任何个人和未经批准的单位，不得向中华人民共和国管辖海域倾倒任何废弃物。</w:t>
      </w:r>
    </w:p>
    <w:p w14:paraId="36F0889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需要倾倒废弃物的，产生废弃物的单位应当向国务院生态环境主管部门海域派出机构提出书面申请，并出具废弃物特性和成分检验报告，取得倾倒许可证后，方可倾倒。</w:t>
      </w:r>
    </w:p>
    <w:p w14:paraId="44B51B6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国家鼓励疏浚物等废弃物的综合利用，避免或者减少海洋倾倒。</w:t>
      </w:r>
    </w:p>
    <w:p w14:paraId="72E9966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禁止中华人民共和国境外的废弃物在中华人民共和国管辖海域倾倒。</w:t>
      </w:r>
    </w:p>
    <w:p w14:paraId="063D13D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第三百七十二条　国务院生态环境主管部门根据废弃物的毒性、有毒物质含量和对海洋生态环境的影响程度，制定海洋倾倒废弃物评价程序和标准。</w:t>
      </w:r>
    </w:p>
    <w:p w14:paraId="702FE2B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可以向海洋倾倒的废弃物名录，由国务院生态环境主管部门制定。</w:t>
      </w:r>
    </w:p>
    <w:p w14:paraId="78199A1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第三百七十三条　国务院生态环境主管部门会同国务院自然资源主管部门编制全国海洋倾倒区规划，并征求国务院交通运输、渔业渔政等有关部门和海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的意见，报国务院批准。</w:t>
      </w:r>
    </w:p>
    <w:p w14:paraId="093937E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国务院生态环境主管部门根据全国海洋倾倒区规划，按照科学、合理、经济、安全的原则</w:t>
      </w:r>
      <w:proofErr w:type="gramStart"/>
      <w:r>
        <w:rPr>
          <w:rFonts w:asciiTheme="minorEastAsia" w:hAnsiTheme="minorEastAsia" w:cstheme="minorEastAsia" w:hint="eastAsia"/>
          <w:szCs w:val="21"/>
        </w:rPr>
        <w:t>及时选划海洋</w:t>
      </w:r>
      <w:proofErr w:type="gramEnd"/>
      <w:r>
        <w:rPr>
          <w:rFonts w:asciiTheme="minorEastAsia" w:hAnsiTheme="minorEastAsia" w:cstheme="minorEastAsia" w:hint="eastAsia"/>
          <w:szCs w:val="21"/>
        </w:rPr>
        <w:t>倾倒区，征求国务院交通运输、渔业渔政等有关部门和海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的意见，并向社会公告。</w:t>
      </w:r>
    </w:p>
    <w:p w14:paraId="732260C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第三百七十四条　国务院生态环境主管部门组织开展海洋倾倒区使用状况评估，根据评估结果予以调整、暂停使用或者封闭海洋倾倒区。</w:t>
      </w:r>
    </w:p>
    <w:p w14:paraId="08E76D3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海洋倾倒区的调整、暂停使用和封闭情况，应当通报国务院有关部门、海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并向社会公开。</w:t>
      </w:r>
    </w:p>
    <w:p w14:paraId="31549B9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第三百七十五条　获准和实施倾倒废弃物的单位，应当按照许可证注明的期限及条件，到指定的区域进行倾倒。倾倒作业船舶等载运工具应当安装使用符合要求的海洋倾倒在线监控设备，并与国务院生态环境主管部门监管系统联网。</w:t>
      </w:r>
    </w:p>
    <w:p w14:paraId="15E1987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第三百七十六条　获准和实施倾倒废弃物的单位，应当按照规定向颁发许可证的国务院生态环境主管部门海域派出机构报告倾倒情况。倾倒废弃物的船舶</w:t>
      </w:r>
      <w:proofErr w:type="gramStart"/>
      <w:r>
        <w:rPr>
          <w:rFonts w:asciiTheme="minorEastAsia" w:hAnsiTheme="minorEastAsia" w:cstheme="minorEastAsia" w:hint="eastAsia"/>
          <w:szCs w:val="21"/>
        </w:rPr>
        <w:t>应当向驶出港</w:t>
      </w:r>
      <w:proofErr w:type="gramEnd"/>
      <w:r>
        <w:rPr>
          <w:rFonts w:asciiTheme="minorEastAsia" w:hAnsiTheme="minorEastAsia" w:cstheme="minorEastAsia" w:hint="eastAsia"/>
          <w:szCs w:val="21"/>
        </w:rPr>
        <w:t>的海事管理机构、海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报告。</w:t>
      </w:r>
    </w:p>
    <w:p w14:paraId="0AA2F84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第三百七十七条　获准倾倒废弃物的单位委托实施废弃物海洋倾倒作业的，应当对受托单位的主体资格、技术能力和信用状况进行核实，依法签订书面合同，在合同中约定污染防治和生态保护要求，并监督实施。</w:t>
      </w:r>
    </w:p>
    <w:p w14:paraId="291C917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受托单位实施废弃物海洋倾倒作业，应当依照法律法规规定和合同约定，履行污染防治和生态保护要求。</w:t>
      </w:r>
    </w:p>
    <w:p w14:paraId="480566D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第三百七十八条　向海洋倾倒废弃物，应当按照国家规定缴纳倾倒费。具体办法由国务院发展改革部门、财政部门会同国务院生态环境主管部门制定。</w:t>
      </w:r>
    </w:p>
    <w:p w14:paraId="1247DD9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第三百七十九条　禁止海上焚烧废弃物。</w:t>
      </w:r>
    </w:p>
    <w:p w14:paraId="6A0CB14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禁止在海上处置污染海洋环境、破坏海洋生态的放射性废物或者其他放射性物质。</w:t>
      </w:r>
    </w:p>
    <w:p w14:paraId="03F9352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本法所称海上焚烧，是指以热摧毁为目的，在海上焚烧设施上，故意焚烧废弃物或者其他物质的行为，但是船舶、平台或者其他人工构造</w:t>
      </w:r>
      <w:proofErr w:type="gramStart"/>
      <w:r>
        <w:rPr>
          <w:rFonts w:asciiTheme="minorEastAsia" w:hAnsiTheme="minorEastAsia" w:cstheme="minorEastAsia" w:hint="eastAsia"/>
          <w:szCs w:val="21"/>
        </w:rPr>
        <w:t>物正常</w:t>
      </w:r>
      <w:proofErr w:type="gramEnd"/>
      <w:r>
        <w:rPr>
          <w:rFonts w:asciiTheme="minorEastAsia" w:hAnsiTheme="minorEastAsia" w:cstheme="minorEastAsia" w:hint="eastAsia"/>
          <w:szCs w:val="21"/>
        </w:rPr>
        <w:t>操作中所附带发生的行为除外。</w:t>
      </w:r>
    </w:p>
    <w:p w14:paraId="0A78DC88" w14:textId="77777777" w:rsidR="00392115" w:rsidRDefault="00392115" w:rsidP="00392115">
      <w:pPr>
        <w:rPr>
          <w:rFonts w:asciiTheme="minorEastAsia" w:hAnsiTheme="minorEastAsia" w:cstheme="minorEastAsia" w:hint="eastAsia"/>
          <w:szCs w:val="21"/>
        </w:rPr>
      </w:pPr>
    </w:p>
    <w:p w14:paraId="59B10C3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第十五章　船舶海洋污染防治</w:t>
      </w:r>
    </w:p>
    <w:p w14:paraId="782DBC3E" w14:textId="77777777" w:rsidR="00392115" w:rsidRDefault="00392115" w:rsidP="00392115">
      <w:pPr>
        <w:rPr>
          <w:rFonts w:asciiTheme="minorEastAsia" w:hAnsiTheme="minorEastAsia" w:cstheme="minorEastAsia" w:hint="eastAsia"/>
          <w:szCs w:val="21"/>
        </w:rPr>
      </w:pPr>
    </w:p>
    <w:p w14:paraId="0D9B8DD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第三百八十条　在中华人民共和国管辖海域，任何船舶及有关作业不得违法向海洋排放船舶垃圾、生活污水、含油污水、含有毒有害物质污水、废气等污染物，废弃物，压载水和沉积物及其他有害物质。</w:t>
      </w:r>
    </w:p>
    <w:p w14:paraId="239C1EA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船舶应当按照国家规定采取有效措施，对压载水和沉积物进行处理处置，严格防控引入外来有害生物。</w:t>
      </w:r>
    </w:p>
    <w:p w14:paraId="374FFDE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从事船舶污染物、废弃物接收和船舶清舱、洗舱作业活动的，应当具备相应的接收处理能力。</w:t>
      </w:r>
    </w:p>
    <w:p w14:paraId="12CD351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第三百八十一条　船舶应当配备相应的防污设备和器材。</w:t>
      </w:r>
    </w:p>
    <w:p w14:paraId="657B15A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船舶的材料、结构、配备的防污设备和器材应当符合国家防治船舶污染海洋环境的规定，并经检验合格。</w:t>
      </w:r>
    </w:p>
    <w:p w14:paraId="3DF9FD5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船舶应当取得并持有防治海洋环境污染的证书与文书，进行涉及船舶污染物、压载水和沉积物等排放及操作，应当按照规定开展监测、监控，如实记录并保存。</w:t>
      </w:r>
    </w:p>
    <w:p w14:paraId="3A788E0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第三百八十二条　船舶应当遵守海上交通安全法律法规的规定，防止因碰撞、触礁、搁浅、火灾或者爆炸等引起的海难事故，造成海洋环境污染。</w:t>
      </w:r>
    </w:p>
    <w:p w14:paraId="3DED8ED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第三百八十三条　国家完善并实施船舶油污损害民事赔偿责任制度；按照船舶油污损害赔偿责任由船东和货主共同承担风险的原则，完善并实施船舶油污保险、油污损害赔偿基金制度，具体办法由国务院制定。</w:t>
      </w:r>
    </w:p>
    <w:p w14:paraId="5D8CAD7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第三百八十四条　载运具有污染危害性货物进出港口的船舶，其承运人、货物所有人或者代理人，应当事先向海事管理机构申报。经批准后，方可进出港口或者装卸作业。</w:t>
      </w:r>
    </w:p>
    <w:p w14:paraId="78E750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第三百八十五条　交付船舶载运污染危害性货物的，托运人应当将货物的正式名称、污染危害性以及应当采取的防护措施如实告知承运人。污染危害性货物的单证、包装、标志、数量限制等，应当符合对所交付货物的有关规定。</w:t>
      </w:r>
    </w:p>
    <w:p w14:paraId="5D184B6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需要船舶载运污染危害性不明的货物，应当按照规定事先进行评估。</w:t>
      </w:r>
    </w:p>
    <w:p w14:paraId="08113DA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装卸油类、有毒有害货物的作业，船岸双方应当遵守安全防污操作规程。</w:t>
      </w:r>
    </w:p>
    <w:p w14:paraId="18761E7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第三百八十六条　港口、码头、装卸站和船舶修造拆解单位所在地县级以上地方人民政府应当统筹规划、建设船舶污染物等的接收、转运、处理处置设施，建立健全相应的接收、转运、处理处置多部门联合监督管理制度。</w:t>
      </w:r>
    </w:p>
    <w:p w14:paraId="067B479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沿海县级以上地方人民政府负责对其管理海域的渔港和渔业船舶停泊点及周边区域污染防治的监督管理，规范生产生活污水和渔业垃圾回收处置，推进污染防治设备建设和环境清理整治。</w:t>
      </w:r>
    </w:p>
    <w:p w14:paraId="42766AE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港口、码头、装卸站和船舶修造拆解单位应当按照规定配备足够的船舶污染物、废弃物的接收设施，使该设施处于良好状态并有效运行。</w:t>
      </w:r>
    </w:p>
    <w:p w14:paraId="53F12F0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装卸污染危害性货物的港口、码头、装卸站和船舶应当制定污染应急预案，并配备相应的污染应急设备和器材。</w:t>
      </w:r>
    </w:p>
    <w:p w14:paraId="66A7434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第三百八十七条　国家海事管理机构组织制定中国籍船舶禁止或者限制安装和使用的有害材料名录。</w:t>
      </w:r>
    </w:p>
    <w:p w14:paraId="39CD5CD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船舶修造单位和船舶所有人、经营人、管理人应当在船上备有有害材料清单，在船舶建造、营运和维修过程中持续更新，并在船舶拆解前提供给从事船舶拆解的单位。</w:t>
      </w:r>
    </w:p>
    <w:p w14:paraId="166FF16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第三百八十八条　从事船舶拆解的单位，应当采取有效的污染防治措施，在船舶拆解前</w:t>
      </w:r>
      <w:r>
        <w:rPr>
          <w:rFonts w:asciiTheme="minorEastAsia" w:hAnsiTheme="minorEastAsia" w:cstheme="minorEastAsia" w:hint="eastAsia"/>
          <w:szCs w:val="21"/>
        </w:rPr>
        <w:lastRenderedPageBreak/>
        <w:t>将船舶污染物减至最小量，对拆解产生的船舶污染物、废弃物和其他有害物质进行安全与环境无害化处置，防止污染海洋环境。拆解的船舶部件不得入水。</w:t>
      </w:r>
    </w:p>
    <w:p w14:paraId="5F8D174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禁止采取冲</w:t>
      </w:r>
      <w:proofErr w:type="gramStart"/>
      <w:r>
        <w:rPr>
          <w:rFonts w:asciiTheme="minorEastAsia" w:hAnsiTheme="minorEastAsia" w:cstheme="minorEastAsia" w:hint="eastAsia"/>
          <w:szCs w:val="21"/>
        </w:rPr>
        <w:t>滩方式</w:t>
      </w:r>
      <w:proofErr w:type="gramEnd"/>
      <w:r>
        <w:rPr>
          <w:rFonts w:asciiTheme="minorEastAsia" w:hAnsiTheme="minorEastAsia" w:cstheme="minorEastAsia" w:hint="eastAsia"/>
          <w:szCs w:val="21"/>
        </w:rPr>
        <w:t>在海岸进行船舶拆解作业。</w:t>
      </w:r>
    </w:p>
    <w:p w14:paraId="42C3836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第三百八十九条　船舶应当按照国家规定采取有效措施提高能效水平。倡导绿色低碳智能航运，鼓励船舶使用清洁低碳能源，淘汰高耗能高排放老旧船舶，减少温室气体和大气污染物的排放。沿海县级以上地方人民政府应当制定港口岸电、船舶受电等设施建设和改造计划，并组织实施。港口岸电设施的供电能力应当与靠港船舶的用电需求相适应。</w:t>
      </w:r>
    </w:p>
    <w:p w14:paraId="619489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国务院和沿海县级以上地方人民政府对港口岸电设施、船舶受电设施的改造和使用，以及清洁低碳能源动力船舶的建造等按照规定给予支持。</w:t>
      </w:r>
    </w:p>
    <w:p w14:paraId="1A76EAE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第三百九十条　国务院交通运输主管部门可以划定船舶污染物排放控制区。进入控制区的船舶应当符合船舶污染物排放相关控制要求。</w:t>
      </w:r>
    </w:p>
    <w:p w14:paraId="5F1E04D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第三百九十一条　船舶及有关作业活动应当遵守法律法规、标准和国务院有关部门的规定，采取有效措施，防止造成海洋环境污染。海事管理机构等应当加强对船舶及有关作业活动的监督管理。</w:t>
      </w:r>
    </w:p>
    <w:p w14:paraId="1DADA2E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船舶进行散装液体污染危害性货物的过驳作业，应当编制作业方案，采取有效的安全和污染防治措施，并事先按照规定报经批准。</w:t>
      </w:r>
    </w:p>
    <w:p w14:paraId="294F1AC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第三百九十二条　船舶发生海难事故，造成或者可能造成海洋环境重大污染的，海事管理机构有权强制采取避免或者减少污染的措施。</w:t>
      </w:r>
    </w:p>
    <w:p w14:paraId="5AC2701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对在公海上因发生海难事故，造成中华人民共和国管辖海域重大污染后果或者具有污染威胁的船舶、海上设施，海事管理机构有权采取与实际的或者可能发生的损害相称的必要措施。</w:t>
      </w:r>
    </w:p>
    <w:p w14:paraId="70525C7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第三百九十三条　所有船舶均有监视海上污染的义务，在发现海上污染事件或者违反本法规定的行为时，应当立即向就近的负有海洋生态环境保护监督管理职责的部门、机构报告。</w:t>
      </w:r>
    </w:p>
    <w:p w14:paraId="22B16F9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民用航空</w:t>
      </w:r>
      <w:proofErr w:type="gramStart"/>
      <w:r>
        <w:rPr>
          <w:rFonts w:asciiTheme="minorEastAsia" w:hAnsiTheme="minorEastAsia" w:cstheme="minorEastAsia" w:hint="eastAsia"/>
          <w:szCs w:val="21"/>
        </w:rPr>
        <w:t>器发现</w:t>
      </w:r>
      <w:proofErr w:type="gramEnd"/>
      <w:r>
        <w:rPr>
          <w:rFonts w:asciiTheme="minorEastAsia" w:hAnsiTheme="minorEastAsia" w:cstheme="minorEastAsia" w:hint="eastAsia"/>
          <w:szCs w:val="21"/>
        </w:rPr>
        <w:t>海上排污或者污染事件，应当及时向就近的民用航空空中交通管制单位报告。接到报告的单位，应当立即向负有海洋生态环境保护监督管理职责的部门、机构通报。</w:t>
      </w:r>
    </w:p>
    <w:p w14:paraId="0C119B64" w14:textId="77777777" w:rsidR="00392115" w:rsidRDefault="00392115" w:rsidP="00392115">
      <w:pPr>
        <w:rPr>
          <w:rFonts w:asciiTheme="minorEastAsia" w:hAnsiTheme="minorEastAsia" w:cstheme="minorEastAsia" w:hint="eastAsia"/>
          <w:szCs w:val="21"/>
        </w:rPr>
      </w:pPr>
    </w:p>
    <w:p w14:paraId="1A830806"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第五分编　土壤污染防治</w:t>
      </w:r>
    </w:p>
    <w:p w14:paraId="2FD7869A" w14:textId="77777777" w:rsidR="00392115" w:rsidRDefault="00392115" w:rsidP="00392115">
      <w:pPr>
        <w:jc w:val="center"/>
        <w:rPr>
          <w:rFonts w:asciiTheme="minorEastAsia" w:hAnsiTheme="minorEastAsia" w:cstheme="minorEastAsia" w:hint="eastAsia"/>
          <w:b/>
          <w:bCs/>
          <w:szCs w:val="21"/>
        </w:rPr>
      </w:pPr>
    </w:p>
    <w:p w14:paraId="7A53932A"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第十六章　一般规定</w:t>
      </w:r>
    </w:p>
    <w:p w14:paraId="7341AE90" w14:textId="77777777" w:rsidR="00392115" w:rsidRDefault="00392115" w:rsidP="00392115">
      <w:pPr>
        <w:rPr>
          <w:rFonts w:asciiTheme="minorEastAsia" w:hAnsiTheme="minorEastAsia" w:cstheme="minorEastAsia" w:hint="eastAsia"/>
          <w:szCs w:val="21"/>
        </w:rPr>
      </w:pPr>
    </w:p>
    <w:p w14:paraId="39D2B15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第三百九十四条　本分编适用于土壤污染的防治。</w:t>
      </w:r>
    </w:p>
    <w:p w14:paraId="62EA272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第三百九十五条　本法所称土壤污染，是指因人为因素导致某种物质进入陆地表层土壤，引起土壤化学、物理、生物等方面特性的改变，影响土壤功能和有效利用，危害公众健康或者破坏生态环境的现象。</w:t>
      </w:r>
    </w:p>
    <w:p w14:paraId="4BECE71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第三百九十六条　土壤污染防治应当坚持风险管控，保障农产品质量安全、人居环境安全，推动土壤资源永续利用。</w:t>
      </w:r>
    </w:p>
    <w:p w14:paraId="5A6B75F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第三百九十七条　土地使用权人从事土地开发利用活动，企业事业单位和其他生产经营者从事生产经营活动，应当采取有效措施，防止、减少土壤污染，对所造成的土壤污染依法承担责任。</w:t>
      </w:r>
    </w:p>
    <w:p w14:paraId="679864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第三百九十八条　国务院生态环境主管部门对全国土壤污染防治工作实施统一监督管理。地方人民政府生态环境主管部门对本行政区域土壤污染防治工作实施统一监督管理。</w:t>
      </w:r>
    </w:p>
    <w:p w14:paraId="5C5B680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县级以上人民政府农业农村、自然资源、住房城乡建设、林业草原等有关部门在各自职责范围内对土壤污染防治工作实施监督管理。</w:t>
      </w:r>
    </w:p>
    <w:p w14:paraId="39B21E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第三百九十九条　设区的市级以上地方人民政府生态环境主管部门会同发展改革、农业</w:t>
      </w:r>
      <w:r>
        <w:rPr>
          <w:rFonts w:asciiTheme="minorEastAsia" w:hAnsiTheme="minorEastAsia" w:cstheme="minorEastAsia" w:hint="eastAsia"/>
          <w:szCs w:val="21"/>
        </w:rPr>
        <w:lastRenderedPageBreak/>
        <w:t>农村、自然资源、住房城乡建设、林业草原等有关部门，根据生态环境保护规划要求、土地用途、土壤污染状况普查和监测结果等，编制土壤污染防治规划，报本级人民政府批准后公布实施。</w:t>
      </w:r>
    </w:p>
    <w:p w14:paraId="013B503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第四百条　国务院生态环境主管部门根据土壤污染状况、公众健康风险、生态环境风险和科学技术水平，并按照土地用途，制定国家土壤污染风险管控标准，加强土壤污染防治标准体系建设。</w:t>
      </w:r>
    </w:p>
    <w:p w14:paraId="5B81924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省、自治区、直辖市人民政府对国家土壤污染风险管</w:t>
      </w:r>
      <w:proofErr w:type="gramStart"/>
      <w:r>
        <w:rPr>
          <w:rFonts w:asciiTheme="minorEastAsia" w:hAnsiTheme="minorEastAsia" w:cstheme="minorEastAsia" w:hint="eastAsia"/>
          <w:szCs w:val="21"/>
        </w:rPr>
        <w:t>控标准</w:t>
      </w:r>
      <w:proofErr w:type="gramEnd"/>
      <w:r>
        <w:rPr>
          <w:rFonts w:asciiTheme="minorEastAsia" w:hAnsiTheme="minorEastAsia" w:cstheme="minorEastAsia" w:hint="eastAsia"/>
          <w:szCs w:val="21"/>
        </w:rPr>
        <w:t>中未作规定的项目，可以制定地方土壤污染风险管控标准；对国家土壤污染风险管</w:t>
      </w:r>
      <w:proofErr w:type="gramStart"/>
      <w:r>
        <w:rPr>
          <w:rFonts w:asciiTheme="minorEastAsia" w:hAnsiTheme="minorEastAsia" w:cstheme="minorEastAsia" w:hint="eastAsia"/>
          <w:szCs w:val="21"/>
        </w:rPr>
        <w:t>控标准</w:t>
      </w:r>
      <w:proofErr w:type="gramEnd"/>
      <w:r>
        <w:rPr>
          <w:rFonts w:asciiTheme="minorEastAsia" w:hAnsiTheme="minorEastAsia" w:cstheme="minorEastAsia" w:hint="eastAsia"/>
          <w:szCs w:val="21"/>
        </w:rPr>
        <w:t>中已作规定的项目，可以制定严于国家土壤污染风险管</w:t>
      </w:r>
      <w:proofErr w:type="gramStart"/>
      <w:r>
        <w:rPr>
          <w:rFonts w:asciiTheme="minorEastAsia" w:hAnsiTheme="minorEastAsia" w:cstheme="minorEastAsia" w:hint="eastAsia"/>
          <w:szCs w:val="21"/>
        </w:rPr>
        <w:t>控标准</w:t>
      </w:r>
      <w:proofErr w:type="gramEnd"/>
      <w:r>
        <w:rPr>
          <w:rFonts w:asciiTheme="minorEastAsia" w:hAnsiTheme="minorEastAsia" w:cstheme="minorEastAsia" w:hint="eastAsia"/>
          <w:szCs w:val="21"/>
        </w:rPr>
        <w:t>的地方土壤污染风险管控标准。地方土壤污染风险管</w:t>
      </w:r>
      <w:proofErr w:type="gramStart"/>
      <w:r>
        <w:rPr>
          <w:rFonts w:asciiTheme="minorEastAsia" w:hAnsiTheme="minorEastAsia" w:cstheme="minorEastAsia" w:hint="eastAsia"/>
          <w:szCs w:val="21"/>
        </w:rPr>
        <w:t>控标准</w:t>
      </w:r>
      <w:proofErr w:type="gramEnd"/>
      <w:r>
        <w:rPr>
          <w:rFonts w:asciiTheme="minorEastAsia" w:hAnsiTheme="minorEastAsia" w:cstheme="minorEastAsia" w:hint="eastAsia"/>
          <w:szCs w:val="21"/>
        </w:rPr>
        <w:t>应当报国务院生态环境主管部门备案。</w:t>
      </w:r>
    </w:p>
    <w:p w14:paraId="14D61D3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土壤污染风险管</w:t>
      </w:r>
      <w:proofErr w:type="gramStart"/>
      <w:r>
        <w:rPr>
          <w:rFonts w:asciiTheme="minorEastAsia" w:hAnsiTheme="minorEastAsia" w:cstheme="minorEastAsia" w:hint="eastAsia"/>
          <w:szCs w:val="21"/>
        </w:rPr>
        <w:t>控标准</w:t>
      </w:r>
      <w:proofErr w:type="gramEnd"/>
      <w:r>
        <w:rPr>
          <w:rFonts w:asciiTheme="minorEastAsia" w:hAnsiTheme="minorEastAsia" w:cstheme="minorEastAsia" w:hint="eastAsia"/>
          <w:szCs w:val="21"/>
        </w:rPr>
        <w:t>是强制性标准。</w:t>
      </w:r>
    </w:p>
    <w:p w14:paraId="752AACD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国家支持对土壤环境背景值的研究。</w:t>
      </w:r>
    </w:p>
    <w:p w14:paraId="01360F0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第四百零一条　国务院统一领导全国土壤污染状况普查。国务院生态环境主管部门会同国务院农业农村、自然资源、住房城乡建设、林业草原等有关部门，每十年至少组织开展一次全国土壤污染状况普查。</w:t>
      </w:r>
    </w:p>
    <w:p w14:paraId="11EC0FE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国务院有关部门和设区的市级以上地方人民政府可以根据本行业、本行政区域实际情况组织开展土壤污染状况详查。</w:t>
      </w:r>
    </w:p>
    <w:p w14:paraId="282B1B3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第四百零二条　国务院生态环境主管部门会同国务院农业农村、自然资源、住房城乡建设、水行政、卫生健康、林业草原等有关部门组织监测网络，统一规划国家土壤环境监测站点的设置。</w:t>
      </w:r>
    </w:p>
    <w:p w14:paraId="18C0BDF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第四百零三条　地方人民政府农业农村主管部门、林业草原主管部门会同生态环境主管部门、自然资源主管部门对下列农用地地块进行重点监测：</w:t>
      </w:r>
    </w:p>
    <w:p w14:paraId="3544F49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（一）产出的农产品污染物含量超标的；</w:t>
      </w:r>
    </w:p>
    <w:p w14:paraId="316892C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（二）作为或者曾作为污水灌溉区的；</w:t>
      </w:r>
    </w:p>
    <w:p w14:paraId="13D46BF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（三）用于或者曾用于规模化养殖，固体废物堆放、填埋的；</w:t>
      </w:r>
    </w:p>
    <w:p w14:paraId="573DFE3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（四）曾作为工矿用地或者发生过重大、特别重大污染事故的；</w:t>
      </w:r>
    </w:p>
    <w:p w14:paraId="004E574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（五）有毒有害物质生产、贮存、利用、处置设施周边的；</w:t>
      </w:r>
    </w:p>
    <w:p w14:paraId="58768E3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（六）国务院农业农村主管部门、林业草原主管部门、生态环境主管部门、自然资源主管部门规定的其他情形。</w:t>
      </w:r>
    </w:p>
    <w:p w14:paraId="573B9F6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第四百零四条　地方人民政府生态环境主管部门会同自然资源主管部门对下列建设用地地块进行重点监测：</w:t>
      </w:r>
    </w:p>
    <w:p w14:paraId="255E906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（一）曾用于生产、贮存、使用、回收、处置有毒有害物质的；</w:t>
      </w:r>
    </w:p>
    <w:p w14:paraId="37D6876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（二）曾用于固体废物堆放、填埋的；</w:t>
      </w:r>
    </w:p>
    <w:p w14:paraId="3C16296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（三）曾发生过重大、特别重大污染事故的；</w:t>
      </w:r>
    </w:p>
    <w:p w14:paraId="394029B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（四）国务院生态环境主管部门、自然资源主管部门规定的其他情形。</w:t>
      </w:r>
    </w:p>
    <w:p w14:paraId="6D8D39A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第四百零五条　国务院生态环境主管部门会同国务院农业农村、自然资源、住房城乡建设、水行政、卫生健康、林业草原等有关部门建立健全土壤环境基础数据库，构建全国土壤环境信息平台，实行数据动态更新和信息共享。</w:t>
      </w:r>
    </w:p>
    <w:p w14:paraId="5DE8C1C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第四百零六条　土壤污染状况普查报告、监测数据、调查报告和土壤污染风险评估报告、风险管</w:t>
      </w:r>
      <w:proofErr w:type="gramStart"/>
      <w:r>
        <w:rPr>
          <w:rFonts w:asciiTheme="minorEastAsia" w:hAnsiTheme="minorEastAsia" w:cstheme="minorEastAsia" w:hint="eastAsia"/>
          <w:szCs w:val="21"/>
        </w:rPr>
        <w:t>控效果</w:t>
      </w:r>
      <w:proofErr w:type="gramEnd"/>
      <w:r>
        <w:rPr>
          <w:rFonts w:asciiTheme="minorEastAsia" w:hAnsiTheme="minorEastAsia" w:cstheme="minorEastAsia" w:hint="eastAsia"/>
          <w:szCs w:val="21"/>
        </w:rPr>
        <w:t>评估报告、修复效果评估报告等，应当及时上</w:t>
      </w:r>
      <w:proofErr w:type="gramStart"/>
      <w:r>
        <w:rPr>
          <w:rFonts w:asciiTheme="minorEastAsia" w:hAnsiTheme="minorEastAsia" w:cstheme="minorEastAsia" w:hint="eastAsia"/>
          <w:szCs w:val="21"/>
        </w:rPr>
        <w:t>传全国</w:t>
      </w:r>
      <w:proofErr w:type="gramEnd"/>
      <w:r>
        <w:rPr>
          <w:rFonts w:asciiTheme="minorEastAsia" w:hAnsiTheme="minorEastAsia" w:cstheme="minorEastAsia" w:hint="eastAsia"/>
          <w:szCs w:val="21"/>
        </w:rPr>
        <w:t>土壤环境信息平台。</w:t>
      </w:r>
    </w:p>
    <w:p w14:paraId="455E1B7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第四百零七条　生态环境主管部门应当将涉及主要食用农产品生产区域的重大土壤环境信息，及时通报农业农村主管部门、卫生健康主管部门和市场监督管理部门。</w:t>
      </w:r>
    </w:p>
    <w:p w14:paraId="464FDAC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第四百零八条　省级以上人民政府生态环境主管部门和其他负有土壤污染防治监督管理职责的部门，应当在各自职责范围内对从事土壤污染状况调查和土壤污染风险评估、风险</w:t>
      </w:r>
      <w:r>
        <w:rPr>
          <w:rFonts w:asciiTheme="minorEastAsia" w:hAnsiTheme="minorEastAsia" w:cstheme="minorEastAsia" w:hint="eastAsia"/>
          <w:szCs w:val="21"/>
        </w:rPr>
        <w:lastRenderedPageBreak/>
        <w:t>管控、修复、风险管</w:t>
      </w:r>
      <w:proofErr w:type="gramStart"/>
      <w:r>
        <w:rPr>
          <w:rFonts w:asciiTheme="minorEastAsia" w:hAnsiTheme="minorEastAsia" w:cstheme="minorEastAsia" w:hint="eastAsia"/>
          <w:szCs w:val="21"/>
        </w:rPr>
        <w:t>控效果</w:t>
      </w:r>
      <w:proofErr w:type="gramEnd"/>
      <w:r>
        <w:rPr>
          <w:rFonts w:asciiTheme="minorEastAsia" w:hAnsiTheme="minorEastAsia" w:cstheme="minorEastAsia" w:hint="eastAsia"/>
          <w:szCs w:val="21"/>
        </w:rPr>
        <w:t>评估、修复效果评估、后期管理等活动的单位和个人的执业情况，依照法律规定进行信用监管。</w:t>
      </w:r>
    </w:p>
    <w:p w14:paraId="0089C4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第四百零九条　各级人民政府应当加强土壤污染防治，安排必要的资金用于下列事项：</w:t>
      </w:r>
    </w:p>
    <w:p w14:paraId="4031834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（一）土壤污染防治的科学技术研究开发、示范工程和项目；</w:t>
      </w:r>
    </w:p>
    <w:p w14:paraId="4685182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（二）各级人民政府及其有关部门组织实施的土壤污染状况普查、监测、调查和土壤污染责任人认定、风险评估、风险管控、修复等活动；</w:t>
      </w:r>
    </w:p>
    <w:p w14:paraId="7AFB5BD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（三）各级人民政府及其有关部门对涉及土壤污染的突发事件的应急处置；</w:t>
      </w:r>
    </w:p>
    <w:p w14:paraId="17FE32C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（四）各级人民政府规定的涉及土壤污染防治的其他事项。</w:t>
      </w:r>
    </w:p>
    <w:p w14:paraId="0DEDB0B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第四百一十条　国家加大土壤污染防治资金投入力度，建立健全土壤污染防治基金制度。设立中央土壤污染防治专项资金和省级土壤污染防治基金，主要用于农用地土壤污染防治和土壤污染责任人或者土地使用权人无法认定的土壤污染风险管控和修复以及人民政府规定的其他事项。</w:t>
      </w:r>
    </w:p>
    <w:p w14:paraId="72A1227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土壤污染责任人无法认定的污染地块，土地使用权人实际承担土壤污染风险管控和修复的，可以按照规定申请土壤污染防治基金，集中用于土壤污染风险管控和修复。</w:t>
      </w:r>
    </w:p>
    <w:p w14:paraId="2AB3FBB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土壤污染防治基金的具体管理办法，由国务院财政部门会同国务院生态环境、农业农村、自然资源、住房城乡建设、林业草原等有关部门制定。</w:t>
      </w:r>
    </w:p>
    <w:p w14:paraId="55CD204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第四百一十一条　国家鼓励金融机构加大对土壤污染风险管控和修复项目的信贷投放。</w:t>
      </w:r>
    </w:p>
    <w:p w14:paraId="395D355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国家鼓励金融机构在办理土地权利抵押业务时开展土壤污染状况调查。</w:t>
      </w:r>
    </w:p>
    <w:p w14:paraId="47D41EC0" w14:textId="77777777" w:rsidR="00392115" w:rsidRDefault="00392115" w:rsidP="00392115">
      <w:pPr>
        <w:jc w:val="center"/>
        <w:rPr>
          <w:rFonts w:asciiTheme="minorEastAsia" w:hAnsiTheme="minorEastAsia" w:cstheme="minorEastAsia" w:hint="eastAsia"/>
          <w:b/>
          <w:bCs/>
          <w:szCs w:val="21"/>
        </w:rPr>
      </w:pPr>
    </w:p>
    <w:p w14:paraId="2FAC84EA"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第十七章　土壤污染预防</w:t>
      </w:r>
    </w:p>
    <w:p w14:paraId="0873E4B2" w14:textId="77777777" w:rsidR="00392115" w:rsidRDefault="00392115" w:rsidP="00392115">
      <w:pPr>
        <w:rPr>
          <w:rFonts w:asciiTheme="minorEastAsia" w:hAnsiTheme="minorEastAsia" w:cstheme="minorEastAsia" w:hint="eastAsia"/>
          <w:szCs w:val="21"/>
        </w:rPr>
      </w:pPr>
    </w:p>
    <w:p w14:paraId="6119326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第四百一十二条　生产、贮存、运输、使用、回收、处置、排放有毒有害物质的单位和个人，应当采取有效措施，防止有毒有害物质渗漏、流失、扬散，避免土壤受到污染。</w:t>
      </w:r>
    </w:p>
    <w:p w14:paraId="1EAFFDB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第四百一十三条　国务院生态环境主管部门会同国务院卫生健康、农业农村等有关部门，根据对公众健康、生态环境的危害和影响程度，对土壤中有毒有害物质进行筛查评估，制定公布重点控制的土壤有毒有害物质名录并适时更新。</w:t>
      </w:r>
    </w:p>
    <w:p w14:paraId="60A58DA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第四百一十四条　设区的市级以上地方人民政府生态环境主管部门应当按照国务院生态环境主管部门的规定，根据有毒有害物质排放等情况，制定公布本行政区域的土壤污染重点监管单位名录并适时更新。</w:t>
      </w:r>
    </w:p>
    <w:p w14:paraId="4A382BA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土壤污染重点监管单位应当履行下列义务：</w:t>
      </w:r>
    </w:p>
    <w:p w14:paraId="67EF029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（一）严格控制有毒有害物质排放，并按年度向生态环境主管部门报告排放情况；</w:t>
      </w:r>
    </w:p>
    <w:p w14:paraId="5743A77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（二）建立土壤、地下水污染隐患排查整治制度，保证持续有效防止有毒有害物质渗漏、流失、扬散；</w:t>
      </w:r>
    </w:p>
    <w:p w14:paraId="597D1C3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（三）制定、实施自行监测方案，并将监测数据报送生态环境主管部门；</w:t>
      </w:r>
    </w:p>
    <w:p w14:paraId="2FB0072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（四）将贮存有毒有害物质的地下储罐信息报送生态环境主管部门。</w:t>
      </w:r>
    </w:p>
    <w:p w14:paraId="0F0E49B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前款规定的义务应当在排污许可证中记载。</w:t>
      </w:r>
    </w:p>
    <w:p w14:paraId="322ECB5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生态环境主管部门发现土壤污染重点监管单位监测数据异常，应当及时进行调查。设区的市级以上地方人民政府生态环境主管部门应当定期对土壤污染重点监管单位周边土壤、地下水进行监测。</w:t>
      </w:r>
    </w:p>
    <w:p w14:paraId="483ADA7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第四百一十五条　企业事业单位和其他生产经营者拆除设施、设备或者建筑物、构筑物的，应当采取相应的土壤污染防治措施。</w:t>
      </w:r>
    </w:p>
    <w:p w14:paraId="14DBBA4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土壤污染重点监管单位拆除设施、设备或者建筑物、构筑物的，应当制定包括应急措施在内的土壤污染防治工作方案，报地方人民政府生态环境主管部门、工业和信息化主管部门备案并实施。</w:t>
      </w:r>
    </w:p>
    <w:p w14:paraId="4C85443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第四百一十六条　生态环境主管部门、自然资源主管部门应当在各自职责范围内依法加强对矿产资源开发区域土壤污染防治的监督管理，按照相关标准和总量控制的要求，严格控制可能造成土壤污染的重点污染物排放。</w:t>
      </w:r>
    </w:p>
    <w:p w14:paraId="2F964A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尾矿库运营、管理单位应当按照规定，加强尾矿库的安全管理，采取有效措施防止土壤污染。危库、险库、病</w:t>
      </w:r>
      <w:proofErr w:type="gramStart"/>
      <w:r>
        <w:rPr>
          <w:rFonts w:asciiTheme="minorEastAsia" w:hAnsiTheme="minorEastAsia" w:cstheme="minorEastAsia" w:hint="eastAsia"/>
          <w:szCs w:val="21"/>
        </w:rPr>
        <w:t>库及其</w:t>
      </w:r>
      <w:proofErr w:type="gramEnd"/>
      <w:r>
        <w:rPr>
          <w:rFonts w:asciiTheme="minorEastAsia" w:hAnsiTheme="minorEastAsia" w:cstheme="minorEastAsia" w:hint="eastAsia"/>
          <w:szCs w:val="21"/>
        </w:rPr>
        <w:t>他需要重点监管的尾矿库的运营、管理单位应当按照规定，进行土壤污染状况监测和定期评估。</w:t>
      </w:r>
    </w:p>
    <w:p w14:paraId="33BA67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第四百一十七条　地方人民政府应急管理部门应当监督尾矿库运营、管理单位履行防治土壤污染的法定义务，防止其发生可能污染土壤的事故；地方人民政府生态环境主管部门应当加强对尾矿库土壤污染防治情况的监督检查和定期评估，发现风险隐患的，及时督促尾矿库运营、管理单位采取相应措施。</w:t>
      </w:r>
    </w:p>
    <w:p w14:paraId="1131834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第四百一十八条　国家鼓励在建筑、通信、电力、交通、水利等领域的信息、网络、防雷、接地等建设工程中采用新技术、新材料，防止土壤污染。</w:t>
      </w:r>
    </w:p>
    <w:p w14:paraId="3385292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禁止在土壤中使用重金属含量超标的降阻产品。</w:t>
      </w:r>
    </w:p>
    <w:p w14:paraId="1687D2F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第四百一十九条　建设和运行污水集中处理设施、固体废物处置设施，应当依照法律法规规定和相关标准的要求，采取有效措施防止土壤污染。</w:t>
      </w:r>
    </w:p>
    <w:p w14:paraId="73B64BB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人民政府生态环境主管部门应当定期对污水集中处理设施、固体废物处置设施周边土壤进行监测；对不符合法律法规规定和相关标准要求的，应当根据监测结果，要求污水集中处理设施、固体废物处置设施运营单位采取相应改进措施。</w:t>
      </w:r>
    </w:p>
    <w:p w14:paraId="3383857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第四百二十条　国务院农业农村主管部门、林业草原主管部门在各自职责范围内编制规划，完善相关标准和措施，加强农用地农药、化肥使用指导和使用总量控制，加强农用薄膜使用控制。</w:t>
      </w:r>
    </w:p>
    <w:p w14:paraId="57A42C4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国务院农业农村主管部门应当加强农药、肥料登记，组织开展农药、肥料对土壤环境影响的安全性评价。</w:t>
      </w:r>
    </w:p>
    <w:p w14:paraId="504377E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制定农药、兽药、饲料和饲料添加剂、肥料、农用薄膜等农业投入品及其包装物标准和农田灌溉用水水质标准，应当适应土壤污染防治的要求。</w:t>
      </w:r>
    </w:p>
    <w:p w14:paraId="475BF0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第四百二十一条　地方人民政府农业农村主管部门、林业草原主管部门应当在各自职责范围内开展农用地土壤污染防治宣传和技术培训活动，扶持农业生产专业化服务，指导农业生产经营者科学合理安全使用农药、兽药、饲料和饲料添加剂、肥料、农用薄膜等农业投入品，控制农药、兽药、化肥等的使用量。</w:t>
      </w:r>
    </w:p>
    <w:p w14:paraId="2D26239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人民政府农业农村主管部门应当鼓励农业生产经营者采取有利于防止土壤污染的种养结合、轮作休耕等农业耕作措施；支持采取土壤改良、土壤肥力提升等有利于土壤养护和培育的措施；支持畜禽粪污处理、利用设施的建设。</w:t>
      </w:r>
    </w:p>
    <w:p w14:paraId="2B2FF7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第四百二十二条　禁止向耕地、林地、草地等农用地排放重金属或者其他有毒有害物质含量超标的污水、污泥，以及可能造成土壤污染的清淤底泥、尾矿、矿渣等。</w:t>
      </w:r>
    </w:p>
    <w:p w14:paraId="6A2770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县级以上人民政府有关部门应当在各自职责范围内加强对畜禽粪污、沼渣、沼液等收集、贮存、利用、处置的监督管理，防止土壤污染。</w:t>
      </w:r>
    </w:p>
    <w:p w14:paraId="0612852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地方人民政府生态环境主管部门会同农业农村主管部门、水行政主管部门加强对农田灌溉用水水质的管理，对农田灌溉用水水质进行监测和监督检查。</w:t>
      </w:r>
    </w:p>
    <w:p w14:paraId="0F8A45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第四百二十三条　国家鼓励、支持农业生产经营者采取下列措施：</w:t>
      </w:r>
    </w:p>
    <w:p w14:paraId="46999C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（一）使用高效低毒低残留农药以及先进喷施技术；</w:t>
      </w:r>
    </w:p>
    <w:p w14:paraId="0E144DF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（二）使用符合标准的有机肥、高效肥；</w:t>
      </w:r>
    </w:p>
    <w:p w14:paraId="3BFF89D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（三）采用测土配方施肥技术、生物防治等病虫害绿色防控技术；</w:t>
      </w:r>
    </w:p>
    <w:p w14:paraId="5557F52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（四）使用生物可降解农用薄膜；</w:t>
      </w:r>
    </w:p>
    <w:p w14:paraId="2A643F7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（五）综合利用秸秆、移出高富集污染物秸秆；</w:t>
      </w:r>
    </w:p>
    <w:p w14:paraId="62E3ACD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（六）按照规定对退化土壤等进行改良。</w:t>
      </w:r>
    </w:p>
    <w:p w14:paraId="5369C00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第四百二十四条　禁止生产、销售或者使用国家明令禁止的农业投入品。</w:t>
      </w:r>
    </w:p>
    <w:p w14:paraId="1AF931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农业投入品生产者、销售者和使用者应当及时回收农药、肥料等农业投入品的包装废弃物和农用薄膜，并将农药包装废弃物交由专门的机构或者组织进行无害化处理。具体办法由国务院农业农村主管部门会同国务院生态环境等有关部门制定。</w:t>
      </w:r>
    </w:p>
    <w:p w14:paraId="64FEFE5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国家采取有效措施，鼓励研究开发、生产、销售、使用在生态环境中可</w:t>
      </w:r>
      <w:proofErr w:type="gramStart"/>
      <w:r>
        <w:rPr>
          <w:rFonts w:asciiTheme="minorEastAsia" w:hAnsiTheme="minorEastAsia" w:cstheme="minorEastAsia" w:hint="eastAsia"/>
          <w:szCs w:val="21"/>
        </w:rPr>
        <w:t>降解且</w:t>
      </w:r>
      <w:proofErr w:type="gramEnd"/>
      <w:r>
        <w:rPr>
          <w:rFonts w:asciiTheme="minorEastAsia" w:hAnsiTheme="minorEastAsia" w:cstheme="minorEastAsia" w:hint="eastAsia"/>
          <w:szCs w:val="21"/>
        </w:rPr>
        <w:t>无害的农用薄膜，鼓励、支持单位和个人回收农业投入品包装废弃物和农用薄膜。</w:t>
      </w:r>
    </w:p>
    <w:p w14:paraId="2570242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第四百二十五条　国家加强对未污染土壤的保护。</w:t>
      </w:r>
    </w:p>
    <w:p w14:paraId="5A26B54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地方各级人民政府应当重点保护未污染的耕地、林地、草地和饮用水水源地。</w:t>
      </w:r>
    </w:p>
    <w:p w14:paraId="1A04E32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对未利用地应当予以保护，不得污染、破坏。</w:t>
      </w:r>
    </w:p>
    <w:p w14:paraId="488ADC6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第四百二十六条　地方人民政府及其有关部门应当依法加强对向沙漠、滩涂、盐碱地、沼泽地等未利用地非法排放有毒有害物质等行为的监督检查。</w:t>
      </w:r>
    </w:p>
    <w:p w14:paraId="1237479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第四百二十七条　县级以上地方人民政府及其有关部门应当按照国土空间规划，严格执行相关行业企业布局选址要求，禁止在居民住宅区和学校、医院、疗养院、养老院等单位周边新建、改建、扩建可能造成土壤污染的建设项目。</w:t>
      </w:r>
    </w:p>
    <w:p w14:paraId="6DC17D2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第四百二十八条　对开发建设过程中剥离的表土，应当单独收集和存放，符合条件的应当优先用于土地复垦、土壤改良、造地和绿化等。</w:t>
      </w:r>
    </w:p>
    <w:p w14:paraId="32EC696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禁止将重金属或者其他有毒有害物质含量超标的工业固体废物、生活垃圾或者污染土壤用于土地复垦。</w:t>
      </w:r>
    </w:p>
    <w:p w14:paraId="3294CC5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第四百二十九条　因科学研究等特殊原因，需要进口土壤的，应当遵守国家出入境检验检疫的规定。</w:t>
      </w:r>
    </w:p>
    <w:p w14:paraId="11710938" w14:textId="77777777" w:rsidR="00392115" w:rsidRDefault="00392115" w:rsidP="00392115">
      <w:pPr>
        <w:jc w:val="center"/>
        <w:rPr>
          <w:rFonts w:asciiTheme="minorEastAsia" w:hAnsiTheme="minorEastAsia" w:cstheme="minorEastAsia" w:hint="eastAsia"/>
          <w:b/>
          <w:bCs/>
          <w:szCs w:val="21"/>
        </w:rPr>
      </w:pPr>
    </w:p>
    <w:p w14:paraId="387B5F5E"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第十八章　土壤污染风险管控和修复</w:t>
      </w:r>
    </w:p>
    <w:p w14:paraId="70067190" w14:textId="77777777" w:rsidR="00392115" w:rsidRDefault="00392115" w:rsidP="00392115">
      <w:pPr>
        <w:jc w:val="center"/>
        <w:rPr>
          <w:rFonts w:asciiTheme="minorEastAsia" w:hAnsiTheme="minorEastAsia" w:cstheme="minorEastAsia" w:hint="eastAsia"/>
          <w:b/>
          <w:bCs/>
          <w:szCs w:val="21"/>
        </w:rPr>
      </w:pPr>
    </w:p>
    <w:p w14:paraId="423F880A"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总体要求</w:t>
      </w:r>
    </w:p>
    <w:p w14:paraId="1A52C2AC" w14:textId="77777777" w:rsidR="00392115" w:rsidRDefault="00392115" w:rsidP="00392115">
      <w:pPr>
        <w:rPr>
          <w:rFonts w:asciiTheme="minorEastAsia" w:hAnsiTheme="minorEastAsia" w:cstheme="minorEastAsia" w:hint="eastAsia"/>
          <w:szCs w:val="21"/>
        </w:rPr>
      </w:pPr>
    </w:p>
    <w:p w14:paraId="74030E8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第四百三十条　土壤污染风险管控和修复，包括土壤污染状况调查和土壤污染风险评估、风险管控、修复、风险管</w:t>
      </w:r>
      <w:proofErr w:type="gramStart"/>
      <w:r>
        <w:rPr>
          <w:rFonts w:asciiTheme="minorEastAsia" w:hAnsiTheme="minorEastAsia" w:cstheme="minorEastAsia" w:hint="eastAsia"/>
          <w:szCs w:val="21"/>
        </w:rPr>
        <w:t>控效果</w:t>
      </w:r>
      <w:proofErr w:type="gramEnd"/>
      <w:r>
        <w:rPr>
          <w:rFonts w:asciiTheme="minorEastAsia" w:hAnsiTheme="minorEastAsia" w:cstheme="minorEastAsia" w:hint="eastAsia"/>
          <w:szCs w:val="21"/>
        </w:rPr>
        <w:t>评估、修复效果评估、后期管理等活动。</w:t>
      </w:r>
    </w:p>
    <w:p w14:paraId="3452682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第四百三十一条　实施土壤污染状况调查活动，应当编制土壤污染状况调查报告。</w:t>
      </w:r>
    </w:p>
    <w:p w14:paraId="58718E4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土壤污染状况调查报告应当主要包括地块基本信息、污染物含量是否超过土壤污染风险管</w:t>
      </w:r>
      <w:proofErr w:type="gramStart"/>
      <w:r>
        <w:rPr>
          <w:rFonts w:asciiTheme="minorEastAsia" w:hAnsiTheme="minorEastAsia" w:cstheme="minorEastAsia" w:hint="eastAsia"/>
          <w:szCs w:val="21"/>
        </w:rPr>
        <w:t>控标准</w:t>
      </w:r>
      <w:proofErr w:type="gramEnd"/>
      <w:r>
        <w:rPr>
          <w:rFonts w:asciiTheme="minorEastAsia" w:hAnsiTheme="minorEastAsia" w:cstheme="minorEastAsia" w:hint="eastAsia"/>
          <w:szCs w:val="21"/>
        </w:rPr>
        <w:t>等内容。污染物含量超过土壤污染风险管</w:t>
      </w:r>
      <w:proofErr w:type="gramStart"/>
      <w:r>
        <w:rPr>
          <w:rFonts w:asciiTheme="minorEastAsia" w:hAnsiTheme="minorEastAsia" w:cstheme="minorEastAsia" w:hint="eastAsia"/>
          <w:szCs w:val="21"/>
        </w:rPr>
        <w:t>控标准</w:t>
      </w:r>
      <w:proofErr w:type="gramEnd"/>
      <w:r>
        <w:rPr>
          <w:rFonts w:asciiTheme="minorEastAsia" w:hAnsiTheme="minorEastAsia" w:cstheme="minorEastAsia" w:hint="eastAsia"/>
          <w:szCs w:val="21"/>
        </w:rPr>
        <w:t>的，土壤污染状况调查报告还应当包括污染类型、污染来源以及地下水是否受到污染等内容。</w:t>
      </w:r>
    </w:p>
    <w:p w14:paraId="176C474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第四百三十二条　实施土壤污染风险评估活动，应当编制土壤污染风险评估报告。</w:t>
      </w:r>
    </w:p>
    <w:p w14:paraId="2FF6866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土壤污染风险评估报告应当主要包括下列内容：</w:t>
      </w:r>
    </w:p>
    <w:p w14:paraId="1F8F8FB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（一）主要污染物状况；</w:t>
      </w:r>
    </w:p>
    <w:p w14:paraId="618A097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（二）土壤及地下水污染范围；</w:t>
      </w:r>
    </w:p>
    <w:p w14:paraId="079A293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（三）农产品质</w:t>
      </w:r>
      <w:proofErr w:type="gramStart"/>
      <w:r>
        <w:rPr>
          <w:rFonts w:asciiTheme="minorEastAsia" w:hAnsiTheme="minorEastAsia" w:cstheme="minorEastAsia" w:hint="eastAsia"/>
          <w:szCs w:val="21"/>
        </w:rPr>
        <w:t>量安全</w:t>
      </w:r>
      <w:proofErr w:type="gramEnd"/>
      <w:r>
        <w:rPr>
          <w:rFonts w:asciiTheme="minorEastAsia" w:hAnsiTheme="minorEastAsia" w:cstheme="minorEastAsia" w:hint="eastAsia"/>
          <w:szCs w:val="21"/>
        </w:rPr>
        <w:t>风险、公众健康风险或者生态环境风险；</w:t>
      </w:r>
    </w:p>
    <w:p w14:paraId="402B2C8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（四）风险管控、修复的目标和基本要求等。</w:t>
      </w:r>
    </w:p>
    <w:p w14:paraId="5357BD7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第四百三十三条　实施风险管控、修复活动，应当因地制宜、科学合理，提高针对性和有效性。</w:t>
      </w:r>
    </w:p>
    <w:p w14:paraId="680D2FB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实施风险管控、修复活动，不得对土壤和周边环境造成新的污染。</w:t>
      </w:r>
    </w:p>
    <w:p w14:paraId="5CEC480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第四百三十四条　实施风险管控、修复活动前，地方人民政府有关部门有权根据实际情况，要求土壤污染责任人、土地使用权人采取移除污染源、防止污染扩散等措施。</w:t>
      </w:r>
    </w:p>
    <w:p w14:paraId="6F936E5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第四百三十五条　实施风险管控、修复活动中产生的废水、废气和固体废物，应当按照</w:t>
      </w:r>
      <w:r>
        <w:rPr>
          <w:rFonts w:asciiTheme="minorEastAsia" w:hAnsiTheme="minorEastAsia" w:cstheme="minorEastAsia" w:hint="eastAsia"/>
          <w:szCs w:val="21"/>
        </w:rPr>
        <w:lastRenderedPageBreak/>
        <w:t>规定进行处理、处置，并达到相关生态环境保护标准。</w:t>
      </w:r>
    </w:p>
    <w:p w14:paraId="05FCAB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实施风险管控、修复活动中产生的固体废物以及拆除的设施、设备或者建筑物、构筑物属于危险废物的，应当依照法律法规规定和相关标准的要求进行处置。</w:t>
      </w:r>
    </w:p>
    <w:p w14:paraId="494CAB8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修复施工期间，应当设立公告牌，向社会公开相关情况和生态环境保护措施。</w:t>
      </w:r>
    </w:p>
    <w:p w14:paraId="1D5CA22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第四百三十六条　修复施工单位转运污染土壤的，应当制定转运计划，将运输时间、方式、线路和污染土壤数量、去向、最终处置措施等，提前报送所在地和接受地生态环境主管部门。</w:t>
      </w:r>
    </w:p>
    <w:p w14:paraId="05C5525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转运的污染土壤属于危险废物的，修复施工单位应当依照法律法规规定和相关标准的要求进行处置。</w:t>
      </w:r>
    </w:p>
    <w:p w14:paraId="7DF39D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第四百三十七条　实施风险管</w:t>
      </w:r>
      <w:proofErr w:type="gramStart"/>
      <w:r>
        <w:rPr>
          <w:rFonts w:asciiTheme="minorEastAsia" w:hAnsiTheme="minorEastAsia" w:cstheme="minorEastAsia" w:hint="eastAsia"/>
          <w:szCs w:val="21"/>
        </w:rPr>
        <w:t>控效果</w:t>
      </w:r>
      <w:proofErr w:type="gramEnd"/>
      <w:r>
        <w:rPr>
          <w:rFonts w:asciiTheme="minorEastAsia" w:hAnsiTheme="minorEastAsia" w:cstheme="minorEastAsia" w:hint="eastAsia"/>
          <w:szCs w:val="21"/>
        </w:rPr>
        <w:t>评估、修复效果评估活动，应当编制效果评估报告。</w:t>
      </w:r>
    </w:p>
    <w:p w14:paraId="060074A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效果评估报告应当主要包括是否达到土壤污染风险评估报告确定的风险管控、修复目标等内容。</w:t>
      </w:r>
    </w:p>
    <w:p w14:paraId="5A874B9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风险管控、修复活动完成后，需要实施后期管理的，土壤污染责任人应当按照要求实施后期管理。</w:t>
      </w:r>
    </w:p>
    <w:p w14:paraId="136B801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第四百三十八条　从事土壤污染状况调查和土壤污染风险评估、风险管控、修复、风险管</w:t>
      </w:r>
      <w:proofErr w:type="gramStart"/>
      <w:r>
        <w:rPr>
          <w:rFonts w:asciiTheme="minorEastAsia" w:hAnsiTheme="minorEastAsia" w:cstheme="minorEastAsia" w:hint="eastAsia"/>
          <w:szCs w:val="21"/>
        </w:rPr>
        <w:t>控效果</w:t>
      </w:r>
      <w:proofErr w:type="gramEnd"/>
      <w:r>
        <w:rPr>
          <w:rFonts w:asciiTheme="minorEastAsia" w:hAnsiTheme="minorEastAsia" w:cstheme="minorEastAsia" w:hint="eastAsia"/>
          <w:szCs w:val="21"/>
        </w:rPr>
        <w:t>评估、修复效果评估、后期管理等活动的单位，应当具备相应的专业能力。</w:t>
      </w:r>
    </w:p>
    <w:p w14:paraId="1E1D36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接受委托从事前款活动的单位应当对其出具的调查报告、风险评估报告、风险管</w:t>
      </w:r>
      <w:proofErr w:type="gramStart"/>
      <w:r>
        <w:rPr>
          <w:rFonts w:asciiTheme="minorEastAsia" w:hAnsiTheme="minorEastAsia" w:cstheme="minorEastAsia" w:hint="eastAsia"/>
          <w:szCs w:val="21"/>
        </w:rPr>
        <w:t>控效果</w:t>
      </w:r>
      <w:proofErr w:type="gramEnd"/>
      <w:r>
        <w:rPr>
          <w:rFonts w:asciiTheme="minorEastAsia" w:hAnsiTheme="minorEastAsia" w:cstheme="minorEastAsia" w:hint="eastAsia"/>
          <w:szCs w:val="21"/>
        </w:rPr>
        <w:t>评估报告、修复效果评估报告的真实性、准确性和完整性负责，并按照约定对风险管控、修复、后期管理等活动结果负责。</w:t>
      </w:r>
    </w:p>
    <w:p w14:paraId="61CBADB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第四百三十九条　土壤污染责任人负有实施土壤污染风险管控和修复的义务。土壤污染责任人无法认定的，土地使用权人应当实施土壤污染风险管控和修复。</w:t>
      </w:r>
    </w:p>
    <w:p w14:paraId="5DD4002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地方人民政府及其有关部门可以根据实际情况组织实施土壤污染风险管控和修复。</w:t>
      </w:r>
    </w:p>
    <w:p w14:paraId="2916944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国家鼓励、支持有关当事人自愿实施土壤污染风险管控和修复。</w:t>
      </w:r>
    </w:p>
    <w:p w14:paraId="62429BB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第四百四十条　因实施或者组织实施土壤污染状况调查和土壤污染风险评估、风险管控、修复、风险管</w:t>
      </w:r>
      <w:proofErr w:type="gramStart"/>
      <w:r>
        <w:rPr>
          <w:rFonts w:asciiTheme="minorEastAsia" w:hAnsiTheme="minorEastAsia" w:cstheme="minorEastAsia" w:hint="eastAsia"/>
          <w:szCs w:val="21"/>
        </w:rPr>
        <w:t>控效果</w:t>
      </w:r>
      <w:proofErr w:type="gramEnd"/>
      <w:r>
        <w:rPr>
          <w:rFonts w:asciiTheme="minorEastAsia" w:hAnsiTheme="minorEastAsia" w:cstheme="minorEastAsia" w:hint="eastAsia"/>
          <w:szCs w:val="21"/>
        </w:rPr>
        <w:t>评估、修复效果评估、后期管理等活动所支出的费用，由土壤污染责任人承担。</w:t>
      </w:r>
    </w:p>
    <w:p w14:paraId="305D93D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第四百四十一条　土壤污染责任人变更的，由变更后承继其债权、债务的单位和个人履行相关土壤污染风险管控和修复义务并承担相关费用。</w:t>
      </w:r>
    </w:p>
    <w:p w14:paraId="10FDE5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第四百四十二条　土壤污染责任人不明确或者存在争议的，农用地由地方人民政府农业农村主管部门、林业草原主管部门会同生态环境主管部门、自然资源主管部门认定，建设用地由地方人民政府生态环境主管部门会同自然资源主管部门认定。认定办法由国务院生态环境主管部门会同有关部门制定。</w:t>
      </w:r>
    </w:p>
    <w:p w14:paraId="774C72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第四百四十三条　发生突发事件可能造成土壤污染的，地方人民政府及其有关部门、有关企业事业单位和其他生产经营者应当立即采取应急措施，防止土壤污染，并依照本法规定做好土壤污染状况监测、调查和土壤污染风险评估、风险管控、修复等工作。</w:t>
      </w:r>
    </w:p>
    <w:p w14:paraId="4ADE7700" w14:textId="77777777" w:rsidR="00392115" w:rsidRDefault="00392115" w:rsidP="00392115">
      <w:pPr>
        <w:jc w:val="center"/>
        <w:rPr>
          <w:rFonts w:asciiTheme="minorEastAsia" w:hAnsiTheme="minorEastAsia" w:cstheme="minorEastAsia" w:hint="eastAsia"/>
          <w:b/>
          <w:bCs/>
          <w:szCs w:val="21"/>
        </w:rPr>
      </w:pPr>
    </w:p>
    <w:p w14:paraId="53880D3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农用地土壤污染风险管控和修复</w:t>
      </w:r>
    </w:p>
    <w:p w14:paraId="256F1AF8" w14:textId="77777777" w:rsidR="00392115" w:rsidRDefault="00392115" w:rsidP="00392115">
      <w:pPr>
        <w:rPr>
          <w:rFonts w:asciiTheme="minorEastAsia" w:hAnsiTheme="minorEastAsia" w:cstheme="minorEastAsia" w:hint="eastAsia"/>
          <w:szCs w:val="21"/>
        </w:rPr>
      </w:pPr>
    </w:p>
    <w:p w14:paraId="326A73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第四百四十四条　国家建立健全农用地分类管理制度。按照土壤污染程度和相关标准，将农用地划分为优先保护类、安全利用类和严格管控类。</w:t>
      </w:r>
    </w:p>
    <w:p w14:paraId="38EAA7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第四百四十五条　县级以上地方人民政府应当依法将符合条件的优先保护类耕地划为永久基本农田，实行严格保护。</w:t>
      </w:r>
    </w:p>
    <w:p w14:paraId="1D1A039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在永久基本农田集中区域，不得新建可能造成土壤污染的建设项目；已建成的，应当限期拆除或者关闭。</w:t>
      </w:r>
    </w:p>
    <w:p w14:paraId="0A087B9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第四百四十六条　未利用地、复垦土地等拟开垦为耕地的，地方人民政府农业农村主管部门会同生态环境主管部门、自然资源主管部门进行土壤污染状况调查，依法进行分类管理。</w:t>
      </w:r>
    </w:p>
    <w:p w14:paraId="027A317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第四百四十七条　对土壤污染状况普查、详查和监测、现场检查表明有土壤污染风险的农用地地块，地方人民政府农业农村主管部门、林业草原主管部门会同生态环境主管部门、自然资源主管部门进行土壤污染状况调查。</w:t>
      </w:r>
    </w:p>
    <w:p w14:paraId="24C955E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对土壤污染状况调查表明污染物含量超过土壤污染风险管</w:t>
      </w:r>
      <w:proofErr w:type="gramStart"/>
      <w:r>
        <w:rPr>
          <w:rFonts w:asciiTheme="minorEastAsia" w:hAnsiTheme="minorEastAsia" w:cstheme="minorEastAsia" w:hint="eastAsia"/>
          <w:szCs w:val="21"/>
        </w:rPr>
        <w:t>控标准</w:t>
      </w:r>
      <w:proofErr w:type="gramEnd"/>
      <w:r>
        <w:rPr>
          <w:rFonts w:asciiTheme="minorEastAsia" w:hAnsiTheme="minorEastAsia" w:cstheme="minorEastAsia" w:hint="eastAsia"/>
          <w:szCs w:val="21"/>
        </w:rPr>
        <w:t>的农用地地块，地方人民政府农业农村主管部门、林业草原主管部门会同生态环境主管部门、自然资源主管部门组织进行土壤污染风险评估，并按照农用地分类管理制度管理。</w:t>
      </w:r>
    </w:p>
    <w:p w14:paraId="5AF0B84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第四百四十八条　对安全利用类农用地地块，地方人民政府农业农村主管部门、林业草原主管部门，应当在各自职责范围</w:t>
      </w:r>
      <w:proofErr w:type="gramStart"/>
      <w:r>
        <w:rPr>
          <w:rFonts w:asciiTheme="minorEastAsia" w:hAnsiTheme="minorEastAsia" w:cstheme="minorEastAsia" w:hint="eastAsia"/>
          <w:szCs w:val="21"/>
        </w:rPr>
        <w:t>内结合</w:t>
      </w:r>
      <w:proofErr w:type="gramEnd"/>
      <w:r>
        <w:rPr>
          <w:rFonts w:asciiTheme="minorEastAsia" w:hAnsiTheme="minorEastAsia" w:cstheme="minorEastAsia" w:hint="eastAsia"/>
          <w:szCs w:val="21"/>
        </w:rPr>
        <w:t>主要作物品种和种植习惯等情况，制定并实施安全利用方案。</w:t>
      </w:r>
    </w:p>
    <w:p w14:paraId="5FD9C82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安全利用方案应当包括下列内容：</w:t>
      </w:r>
    </w:p>
    <w:p w14:paraId="40E0EDB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（一）农艺调控、替代种植；</w:t>
      </w:r>
    </w:p>
    <w:p w14:paraId="100B718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（二）定期开展土壤和农产品协同监测与评价；</w:t>
      </w:r>
    </w:p>
    <w:p w14:paraId="220DF8F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（三）对农民、农民专业合作社及其他农业生产经营主体进行技术指导和培训；</w:t>
      </w:r>
    </w:p>
    <w:p w14:paraId="0D140D4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（四）其他风险管控措施。</w:t>
      </w:r>
    </w:p>
    <w:p w14:paraId="554EC49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第四百四十九条　对严格</w:t>
      </w:r>
      <w:proofErr w:type="gramStart"/>
      <w:r>
        <w:rPr>
          <w:rFonts w:asciiTheme="minorEastAsia" w:hAnsiTheme="minorEastAsia" w:cstheme="minorEastAsia" w:hint="eastAsia"/>
          <w:szCs w:val="21"/>
        </w:rPr>
        <w:t>管控类农用</w:t>
      </w:r>
      <w:proofErr w:type="gramEnd"/>
      <w:r>
        <w:rPr>
          <w:rFonts w:asciiTheme="minorEastAsia" w:hAnsiTheme="minorEastAsia" w:cstheme="minorEastAsia" w:hint="eastAsia"/>
          <w:szCs w:val="21"/>
        </w:rPr>
        <w:t>地地块，地方人民政府农业农村主管部门、林业草原主管部门应当在各自职责范围内采取下列风险管控措施：</w:t>
      </w:r>
    </w:p>
    <w:p w14:paraId="49D9E17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（一）提出划定特定农产品禁止生产区域的建议，报本级人民政府批准后实施；</w:t>
      </w:r>
    </w:p>
    <w:p w14:paraId="46AAE2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（二）按照规定开展土壤和农产品协同监测与评价；</w:t>
      </w:r>
    </w:p>
    <w:p w14:paraId="24CE8D0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（三）对农民、农民专业合作社及其他农业生产经营主体进行技术指导和培训；</w:t>
      </w:r>
    </w:p>
    <w:p w14:paraId="2304533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（四）其他风险管控措施。</w:t>
      </w:r>
    </w:p>
    <w:p w14:paraId="77F8C4A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各级人民政府及其有关部门应当鼓励对严格</w:t>
      </w:r>
      <w:proofErr w:type="gramStart"/>
      <w:r>
        <w:rPr>
          <w:rFonts w:asciiTheme="minorEastAsia" w:hAnsiTheme="minorEastAsia" w:cstheme="minorEastAsia" w:hint="eastAsia"/>
          <w:szCs w:val="21"/>
        </w:rPr>
        <w:t>管控类农用</w:t>
      </w:r>
      <w:proofErr w:type="gramEnd"/>
      <w:r>
        <w:rPr>
          <w:rFonts w:asciiTheme="minorEastAsia" w:hAnsiTheme="minorEastAsia" w:cstheme="minorEastAsia" w:hint="eastAsia"/>
          <w:szCs w:val="21"/>
        </w:rPr>
        <w:t>地采取调整种植结构、退耕还林还草、退耕还湿、轮作休耕、轮牧休牧等风险管控措施，并给予相应的政策支持。</w:t>
      </w:r>
    </w:p>
    <w:p w14:paraId="1D9E62C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第四百五十条　安全利用类和严格</w:t>
      </w:r>
      <w:proofErr w:type="gramStart"/>
      <w:r>
        <w:rPr>
          <w:rFonts w:asciiTheme="minorEastAsia" w:hAnsiTheme="minorEastAsia" w:cstheme="minorEastAsia" w:hint="eastAsia"/>
          <w:szCs w:val="21"/>
        </w:rPr>
        <w:t>管控类农用</w:t>
      </w:r>
      <w:proofErr w:type="gramEnd"/>
      <w:r>
        <w:rPr>
          <w:rFonts w:asciiTheme="minorEastAsia" w:hAnsiTheme="minorEastAsia" w:cstheme="minorEastAsia" w:hint="eastAsia"/>
          <w:szCs w:val="21"/>
        </w:rPr>
        <w:t>地地块的土壤污染影响或者可能影响地下水、饮用水水源安全的，地方人民政府生态环境主管部门会同农业农村、林业草原等有关部门制定防治污染的方案，并采取相应的措施。</w:t>
      </w:r>
    </w:p>
    <w:p w14:paraId="603FAFF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第四百五十一条　对安全利用类和严格</w:t>
      </w:r>
      <w:proofErr w:type="gramStart"/>
      <w:r>
        <w:rPr>
          <w:rFonts w:asciiTheme="minorEastAsia" w:hAnsiTheme="minorEastAsia" w:cstheme="minorEastAsia" w:hint="eastAsia"/>
          <w:szCs w:val="21"/>
        </w:rPr>
        <w:t>管控类农用</w:t>
      </w:r>
      <w:proofErr w:type="gramEnd"/>
      <w:r>
        <w:rPr>
          <w:rFonts w:asciiTheme="minorEastAsia" w:hAnsiTheme="minorEastAsia" w:cstheme="minorEastAsia" w:hint="eastAsia"/>
          <w:szCs w:val="21"/>
        </w:rPr>
        <w:t>地地块，土壤污染责任人应当按照国家规定以及土壤污染风险评估报告的要求，采取相应的风险管控措施，并定期向地方人民政府农业农村主管部门、林业草原主管部门报告。</w:t>
      </w:r>
    </w:p>
    <w:p w14:paraId="064EDB3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第四百五十二条　对产出的农产品污染物含量超标，需要实施修复的农用地地块，土壤污染责任人应当编制修复方案，报地方人民政府农业农村主管部门、林业草原主管部门备案并实施。修复方案应当包括地下水污染防治的内容。</w:t>
      </w:r>
    </w:p>
    <w:p w14:paraId="1A3BCAA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修复活动应当优先采取不影响农业生产、不降低土壤生产功能的生物修复措施，阻断或者减少污染物进入农作物食用部分，确保农产品质量安全。</w:t>
      </w:r>
    </w:p>
    <w:p w14:paraId="02DB53E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风险管控、修复活动完成后，土壤污染责任人应当另行委托有关单位对风险管控效果、修复效果进行评估，并将效果评估报告报地方人民政府农业农村主管部门、林业草原主管部门备案。</w:t>
      </w:r>
    </w:p>
    <w:p w14:paraId="332F4EF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农村集体经济组织及其成员、农民专业合作社及其他农业生产经营主体等负有协助实施土壤污染风险管控和修复的义务。</w:t>
      </w:r>
    </w:p>
    <w:p w14:paraId="38F619FA" w14:textId="77777777" w:rsidR="00392115" w:rsidRDefault="00392115" w:rsidP="00392115">
      <w:pPr>
        <w:jc w:val="center"/>
        <w:rPr>
          <w:rFonts w:asciiTheme="minorEastAsia" w:hAnsiTheme="minorEastAsia" w:cstheme="minorEastAsia" w:hint="eastAsia"/>
          <w:b/>
          <w:bCs/>
          <w:szCs w:val="21"/>
        </w:rPr>
      </w:pPr>
    </w:p>
    <w:p w14:paraId="544F6309"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第三节　建设用地土壤污染风险管控和修复</w:t>
      </w:r>
    </w:p>
    <w:p w14:paraId="04973A99" w14:textId="77777777" w:rsidR="00392115" w:rsidRDefault="00392115" w:rsidP="00392115">
      <w:pPr>
        <w:rPr>
          <w:rFonts w:asciiTheme="minorEastAsia" w:hAnsiTheme="minorEastAsia" w:cstheme="minorEastAsia" w:hint="eastAsia"/>
          <w:szCs w:val="21"/>
        </w:rPr>
      </w:pPr>
    </w:p>
    <w:p w14:paraId="38AFA96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第四百五十三条　国家实行建设用地土壤污染风险管控和修复名录制度。</w:t>
      </w:r>
    </w:p>
    <w:p w14:paraId="460248C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建设用地土壤污染风险管控和修复名录由省级人民政府生态环境主管部门会同自然资源等有关部门制定，按照规定向社会公开，并根据风险管控、修复情况适时更新。</w:t>
      </w:r>
    </w:p>
    <w:p w14:paraId="60AFDAC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第四百五十四条　对土壤污染状况普查、详查和监测、现场检查表明有土壤污染风险的建设用地地块，地方人民政府生态环境主管部门应当要求土地使用权人按照规定进行土壤污染状况调查。</w:t>
      </w:r>
    </w:p>
    <w:p w14:paraId="556808B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用途变更为居住、公共管理与公共服务用地的，变更前应当按照规定进行土壤污染状况调查。土壤污染状况调查应当在省、自治区、直辖市确定的时限前完成。</w:t>
      </w:r>
    </w:p>
    <w:p w14:paraId="1324005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前两款规定的土壤污染状况调查报告应当报送地方人民政府生态环境主管部门，由地方人民政府生态环境主管部门会同自然资源主管部门组织评审。</w:t>
      </w:r>
    </w:p>
    <w:p w14:paraId="672E06F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第四百五十五条　对土壤污染状况调查报告评审表明污染物含量超过土壤污染风险管</w:t>
      </w:r>
      <w:proofErr w:type="gramStart"/>
      <w:r>
        <w:rPr>
          <w:rFonts w:asciiTheme="minorEastAsia" w:hAnsiTheme="minorEastAsia" w:cstheme="minorEastAsia" w:hint="eastAsia"/>
          <w:szCs w:val="21"/>
        </w:rPr>
        <w:t>控标准</w:t>
      </w:r>
      <w:proofErr w:type="gramEnd"/>
      <w:r>
        <w:rPr>
          <w:rFonts w:asciiTheme="minorEastAsia" w:hAnsiTheme="minorEastAsia" w:cstheme="minorEastAsia" w:hint="eastAsia"/>
          <w:szCs w:val="21"/>
        </w:rPr>
        <w:t>的建设用地地块，土壤污染责任人、土地使用权人应当按照国务院生态环境主管部门的规定进行土壤污染风险评估，并将土壤污染风险评估报告报送省级人民政府生态环境主管部门。</w:t>
      </w:r>
    </w:p>
    <w:p w14:paraId="6BCDE0C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第四百五十六条　省级人民政府生态环境主管部门会同自然资源等有关部门按照国务院生态环境主管部门的规定，对土壤污染风险评估报告组织评审，及时将需要实施风险管控、修复的地块纳入建设用地土壤污染风险管控和修复名录，并定期向国务院生态环境主管部门、自然资源主管部门报告。</w:t>
      </w:r>
    </w:p>
    <w:p w14:paraId="54355B8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列入建设用地土壤污染风险管控和修复名录的地块，不得作为居住、公共管理与公共服务用地。具体管理办法由省、自治区、直辖市制定。</w:t>
      </w:r>
    </w:p>
    <w:p w14:paraId="1E063D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第四百五十七条　对建设用地土壤污染风险管控和修复名录中的地块，土壤污染责任人应当按照国家规定以及土壤污染风险评估报告的要求，采取相应的风险管控措施，并定期向地方人民政府生态环境主管部门报告。风险管控措施应当包括地下水污染防治的内容。</w:t>
      </w:r>
    </w:p>
    <w:p w14:paraId="705F818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第四百五十八条　对建设用地土壤污染风险管控和修复名录中的地块，地方人民政府生态环境主管部门可以根据实际情况采取下列风险管控措施：</w:t>
      </w:r>
    </w:p>
    <w:p w14:paraId="1AF9891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（一）提出划定隔离区域的建议，报本级人民政府批准后实施；</w:t>
      </w:r>
    </w:p>
    <w:p w14:paraId="720CF7D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（二）进行土壤及地下水污染状况监测；</w:t>
      </w:r>
    </w:p>
    <w:p w14:paraId="768DE88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（三）其他风险管控措施。</w:t>
      </w:r>
    </w:p>
    <w:p w14:paraId="3D1F281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第四百五十九条　对建设用地土壤污染风险管控和修复名录中需要实施修复的地块，土壤污染责任人应当结合国土空间规划编制修复方案，报地方人民政府生态环境主管部门备案并实施。修复方案应当包括地下水污染防治的内容。</w:t>
      </w:r>
    </w:p>
    <w:p w14:paraId="6F51BD1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第四百六十条　风险管控、修复活动完成后，土壤污染责任人应当另行委托有关单位对风险管控效果、修复效果进行评估，并将效果评估报告报地方人民政府生态环境主管部门备案。</w:t>
      </w:r>
    </w:p>
    <w:p w14:paraId="2DD0FBA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第四百六十一条　对达到土壤污染风险评估报告确定的风险管控、修复目标的建设用地地块，土壤污染责任人、土地使用权人可以申请省级人民政府生态环境主管部门移出建设用地土壤污染风险管控和修复名录。</w:t>
      </w:r>
    </w:p>
    <w:p w14:paraId="4553ABF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省级人民政府生态环境主管部门会同自然资源等有关部门对风险管</w:t>
      </w:r>
      <w:proofErr w:type="gramStart"/>
      <w:r>
        <w:rPr>
          <w:rFonts w:asciiTheme="minorEastAsia" w:hAnsiTheme="minorEastAsia" w:cstheme="minorEastAsia" w:hint="eastAsia"/>
          <w:szCs w:val="21"/>
        </w:rPr>
        <w:t>控效果</w:t>
      </w:r>
      <w:proofErr w:type="gramEnd"/>
      <w:r>
        <w:rPr>
          <w:rFonts w:asciiTheme="minorEastAsia" w:hAnsiTheme="minorEastAsia" w:cstheme="minorEastAsia" w:hint="eastAsia"/>
          <w:szCs w:val="21"/>
        </w:rPr>
        <w:t>评估报告、修复效果评估报告组织评审，及时将达到土壤污染风险评估报告确定的风险管控、修复目标且可以安全利用的地块移出建设用地土壤污染风险管控和修复名录，按照规定向社会公开，并定期向国务院生态环境主管部门、自然资源主管部门报告。</w:t>
      </w:r>
    </w:p>
    <w:p w14:paraId="35F8B1D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未达到土壤污染风险评估报告确定的风险管控、修复目标，或者未按照规定进行土壤污染状况调查和土壤污染风险评估、风险管控、修复、风险管</w:t>
      </w:r>
      <w:proofErr w:type="gramStart"/>
      <w:r>
        <w:rPr>
          <w:rFonts w:asciiTheme="minorEastAsia" w:hAnsiTheme="minorEastAsia" w:cstheme="minorEastAsia" w:hint="eastAsia"/>
          <w:szCs w:val="21"/>
        </w:rPr>
        <w:t>控效果</w:t>
      </w:r>
      <w:proofErr w:type="gramEnd"/>
      <w:r>
        <w:rPr>
          <w:rFonts w:asciiTheme="minorEastAsia" w:hAnsiTheme="minorEastAsia" w:cstheme="minorEastAsia" w:hint="eastAsia"/>
          <w:szCs w:val="21"/>
        </w:rPr>
        <w:t>评估、修复效果评估的建设用地地块，禁止开工建设任何与风险管控、修复无关的项目；已经开工建设的，应当立即停止施工。</w:t>
      </w:r>
    </w:p>
    <w:p w14:paraId="20CC5FA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第四百六十二条　土壤污染重点监管单位生产经营用地的用途变更或者在其土地使用权收回、转让前，应当由土地使用权人按照规定进行土壤污染状况调查。土壤污染状况调查报告应当作为不动产登记资料送交地方人民政府不动产登记机构，并报地方人民政府生态环境主管部门备案；土地使用权人未送交土壤污染状况调查报告的，地方人民政府不动产登记机构应当要求其补充提供。</w:t>
      </w:r>
    </w:p>
    <w:p w14:paraId="5B7E40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第四百六十三条　土地使用权已经被地方人民政府收回，土壤污染责任人为原土地使用权人的，由地方人民政府组织实施土壤污染风险管控和修复。</w:t>
      </w:r>
    </w:p>
    <w:p w14:paraId="157DE04C" w14:textId="77777777" w:rsidR="00392115" w:rsidRDefault="00392115" w:rsidP="00392115">
      <w:pPr>
        <w:jc w:val="center"/>
        <w:rPr>
          <w:rFonts w:asciiTheme="minorEastAsia" w:hAnsiTheme="minorEastAsia" w:cstheme="minorEastAsia" w:hint="eastAsia"/>
          <w:b/>
          <w:bCs/>
          <w:szCs w:val="21"/>
        </w:rPr>
      </w:pPr>
    </w:p>
    <w:p w14:paraId="19127D0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第六分编　固体废物污染防治</w:t>
      </w:r>
    </w:p>
    <w:p w14:paraId="75526E72" w14:textId="77777777" w:rsidR="00392115" w:rsidRDefault="00392115" w:rsidP="00392115">
      <w:pPr>
        <w:jc w:val="center"/>
        <w:rPr>
          <w:rFonts w:asciiTheme="minorEastAsia" w:hAnsiTheme="minorEastAsia" w:cstheme="minorEastAsia" w:hint="eastAsia"/>
          <w:b/>
          <w:bCs/>
          <w:szCs w:val="21"/>
        </w:rPr>
      </w:pPr>
    </w:p>
    <w:p w14:paraId="7663F88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第十九章　一般规定</w:t>
      </w:r>
    </w:p>
    <w:p w14:paraId="74417F0C" w14:textId="77777777" w:rsidR="00392115" w:rsidRDefault="00392115" w:rsidP="00392115">
      <w:pPr>
        <w:rPr>
          <w:rFonts w:asciiTheme="minorEastAsia" w:hAnsiTheme="minorEastAsia" w:cstheme="minorEastAsia" w:hint="eastAsia"/>
          <w:szCs w:val="21"/>
        </w:rPr>
      </w:pPr>
    </w:p>
    <w:p w14:paraId="0FB3D7E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第四百六十四条　本分编适用于固体废物污染的防治。</w:t>
      </w:r>
    </w:p>
    <w:p w14:paraId="016DE1E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第四百六十五条　本法所称固体废物，是指在生产、生活和其他活动中产生的丧失原有利用价值或者虽未丧失利用价值但是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14:paraId="6F811F5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第四百六十六条　固体废物污染防治坚持减量化、资源化和无害化的原则，加强产生、收集、贮存、运输、利用、处置等全过程管控。</w:t>
      </w:r>
    </w:p>
    <w:p w14:paraId="479CD33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第四百六十七条　国家采取有效措施加强固体废物综合治理，推进城乡固体废物源头减量和</w:t>
      </w:r>
      <w:proofErr w:type="gramStart"/>
      <w:r>
        <w:rPr>
          <w:rFonts w:asciiTheme="minorEastAsia" w:hAnsiTheme="minorEastAsia" w:cstheme="minorEastAsia" w:hint="eastAsia"/>
          <w:szCs w:val="21"/>
        </w:rPr>
        <w:t>资源化充分</w:t>
      </w:r>
      <w:proofErr w:type="gramEnd"/>
      <w:r>
        <w:rPr>
          <w:rFonts w:asciiTheme="minorEastAsia" w:hAnsiTheme="minorEastAsia" w:cstheme="minorEastAsia" w:hint="eastAsia"/>
          <w:szCs w:val="21"/>
        </w:rPr>
        <w:t>利用，最大限度降低固体废物填埋量。</w:t>
      </w:r>
    </w:p>
    <w:p w14:paraId="6660567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任何单位和个人都应当采取有效措施，减少固体废物的产生量，促进固体废物的综合利用，降低固体废物的危害性。</w:t>
      </w:r>
    </w:p>
    <w:p w14:paraId="18E24A3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第四百六十八条　产生、收集、贮存、运输、利用、处置固体废物的单位和个人，应当采取有效措施，防止或者减少固体废物污染，对所造成的污染依法承担责任。</w:t>
      </w:r>
    </w:p>
    <w:p w14:paraId="3C459C7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贮存固体废物，是指将固体废物临时置于特定设施或者场所中的活动。</w:t>
      </w:r>
    </w:p>
    <w:p w14:paraId="559020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利用固体废物，是指将固体废物直接作为替代原材料或者燃料使用、从固体废物中提取物质作为原材料或者燃料的活动。</w:t>
      </w:r>
    </w:p>
    <w:p w14:paraId="152C58F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处置固体废物，是指将固体废物焚烧和用其他改变固体废物的物理、化学、生物特性的方法，达到减少已产生的固体废物数量、缩小固体废物体积、减少或者消除其危险成分的活动，或者将固体废物最终置于符合生态环境保护规定要求的填埋场的活动。</w:t>
      </w:r>
    </w:p>
    <w:p w14:paraId="615ED00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第四百六十九条　国务院生态环境主管部门对全国固体废物污染防治工作实施统一监督管理。地方人民政府生态环境主管部门对本行政区域固体废物污染防治工作实施统一监督管理。</w:t>
      </w:r>
    </w:p>
    <w:p w14:paraId="0D60836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县级以上人民政府发展改革、工业和信息化、自然资源、住房城乡建设、交通运输、农业农村、商务、卫生健康、海关等有关部门在各自职责范围内对固体废物污染防治工作实施监督管理。</w:t>
      </w:r>
    </w:p>
    <w:p w14:paraId="4A9CCEF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第四百七十条　省、自治区、直辖市之间可以协商建立跨行政区域固体废物污染联防联控机制，统筹规划制定、设施建设、固体废物转移等工作。</w:t>
      </w:r>
    </w:p>
    <w:p w14:paraId="7CBDCD4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第四百七十一条　设区的市级以上地方人民政府编制固体废物污染防治规划，统筹规划、建设固体废物转运、集中处置等设施、场所，推动固体废物污染防治工作。</w:t>
      </w:r>
    </w:p>
    <w:p w14:paraId="1879D37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第四百七十二条　国务院生态环境主管部门会同有关部门根据国家生态环境质量标准和国家经济、技术条件，制定固体废物鉴别标准、鉴别程序、污染防治技术标准和工业固体</w:t>
      </w:r>
      <w:r>
        <w:rPr>
          <w:rFonts w:asciiTheme="minorEastAsia" w:hAnsiTheme="minorEastAsia" w:cstheme="minorEastAsia" w:hint="eastAsia"/>
          <w:szCs w:val="21"/>
        </w:rPr>
        <w:lastRenderedPageBreak/>
        <w:t>废物中有毒有害物质含量控制标准。</w:t>
      </w:r>
    </w:p>
    <w:p w14:paraId="14B1998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第四百七十三条　固体废物综合利用标准应当明确综合利用产品中的有毒有害物质限值。</w:t>
      </w:r>
    </w:p>
    <w:p w14:paraId="7C5C879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综合利用固体废物应当遵守生态环境法律法规的规定，符合固体废物综合利用标准和污染防治技术标准。使用固体废物综合利用产物应当符合国家规定的用途、标准。</w:t>
      </w:r>
    </w:p>
    <w:p w14:paraId="04CAB6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第四百七十四条　国务院生态环境主管部门会同有关部门建立全国危险废物等固体废物污染防治信息平台，推进固体废物产生、收集、贮存、转移、利用、处置等全过程监控和信息化追溯。</w:t>
      </w:r>
    </w:p>
    <w:p w14:paraId="6FB8BBD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第四百七十五条　产生、收集、贮存、运输、利用、处置固体废物的单位和其他生产经营者，应当采取防扬散、防流失、防渗漏或者其他防止污染环境的措施，不得擅自倾倒、堆放、丢弃、抛撒、遗</w:t>
      </w:r>
      <w:proofErr w:type="gramStart"/>
      <w:r>
        <w:rPr>
          <w:rFonts w:asciiTheme="minorEastAsia" w:hAnsiTheme="minorEastAsia" w:cstheme="minorEastAsia" w:hint="eastAsia"/>
          <w:szCs w:val="21"/>
        </w:rPr>
        <w:t>撒或者</w:t>
      </w:r>
      <w:proofErr w:type="gramEnd"/>
      <w:r>
        <w:rPr>
          <w:rFonts w:asciiTheme="minorEastAsia" w:hAnsiTheme="minorEastAsia" w:cstheme="minorEastAsia" w:hint="eastAsia"/>
          <w:szCs w:val="21"/>
        </w:rPr>
        <w:t>焚烧固体废物。</w:t>
      </w:r>
    </w:p>
    <w:p w14:paraId="1D0C04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第四百七十六条　转移固体废物出省、自治区、直辖市行政区域贮存、处置的，应当向固体废物移出地省级人民政府生态环境主管部门提出申请。移出地省级人民政府生态环境主管部门应当及时商经接受地省级人民政府生态环境主管部门同意后，在规定期限内批准转移该固体废物出省、自治区、直辖市行政区域。未经批准的，不得转移。</w:t>
      </w:r>
    </w:p>
    <w:p w14:paraId="7123B4F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转移固体废物出省、自治区、直辖市行政区域利用的，应当通过固体废物污染防治信息平台等提前将有关信息报送固体废物移出地和接受地省级人民政府生态环境主管部门。</w:t>
      </w:r>
    </w:p>
    <w:p w14:paraId="01E1DB9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第四百七十七条　禁止中华人民共和国境外的固体废物进境倾倒、堆放、处置。</w:t>
      </w:r>
    </w:p>
    <w:p w14:paraId="50B21FD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第四百七十八条　国家实行固体废物零进口，由国务院生态环境主管部门会同国务院商务、发展改革、海关等有关部门组织实施。</w:t>
      </w:r>
    </w:p>
    <w:p w14:paraId="5C7D9D0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第四百七十九条　海关发现进口货物疑似固体废物的，可以委托专业机构开展属性鉴别，并根据鉴别结论依法管理。</w:t>
      </w:r>
    </w:p>
    <w:p w14:paraId="59FF1A4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第四百八十条　收集、贮存、运输、利用、处置固体废物的单位和其他生产经营者，应当加强对相关设施、设备和场所的管理和维护，保证其正常运行和使用。</w:t>
      </w:r>
    </w:p>
    <w:p w14:paraId="2A9FB06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第四百八十一条　在生态保护红线区域、永久基本农田集中区域和其他需要特别保护的区域，禁止建设工业固体废物、建筑垃圾、危险废物集中贮存、利用、处置的设施、场所和生活垃圾填埋场。</w:t>
      </w:r>
    </w:p>
    <w:p w14:paraId="4B3ED8A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第四百八十二条　各级人民政府及其有关部门编制国土空间规划和相关规划，应当统筹生活垃圾、建筑垃圾、危险废物等固体废物转运、集中处置等设施、场所建设需求，保障转运、集中处置等设施、场所用地。</w:t>
      </w:r>
    </w:p>
    <w:p w14:paraId="450B315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第四百八十三条　各级人民政府应当加强固体废物污染防治，安排必要的资金用于下列事项：</w:t>
      </w:r>
    </w:p>
    <w:p w14:paraId="59710EA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（一）固体废物污染防治的科学技术研究开发；</w:t>
      </w:r>
    </w:p>
    <w:p w14:paraId="614B148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（二）生活垃圾分类；</w:t>
      </w:r>
    </w:p>
    <w:p w14:paraId="185F30F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（三）固体废物贮存、利用、集中处置等设施建设；</w:t>
      </w:r>
    </w:p>
    <w:p w14:paraId="16E58CB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（四）重大传染病疫情等突发事件产生的医疗废物等危险废物应急处置；</w:t>
      </w:r>
    </w:p>
    <w:p w14:paraId="7F53B89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（五）各级人民政府规定的涉及固体废物污染防治的其他事项。</w:t>
      </w:r>
    </w:p>
    <w:p w14:paraId="49DD8BF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第四百八十四条　收集、贮存、运输、利用、处置危险废物的单位，应当按照规定投保环境污染责任强制保险。环境污染责任强制保险制度的具体实施办法，由国务院金融监督管理机构会同国务院生态环境主管部门制定。</w:t>
      </w:r>
    </w:p>
    <w:p w14:paraId="534E659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第四百八十五条　设区的市级人民政府生态环境主管部门会同住房城乡建设、农业农村、卫生健康等有关部门，定期向社会公开固体废物的种类、产生量、处置能力、利用处置状况等信息。</w:t>
      </w:r>
    </w:p>
    <w:p w14:paraId="019CC8F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产生、收集、贮存、运输、利用、处置固体废物的单位，应当依法及时向社会公开固体</w:t>
      </w:r>
      <w:r>
        <w:rPr>
          <w:rFonts w:asciiTheme="minorEastAsia" w:hAnsiTheme="minorEastAsia" w:cstheme="minorEastAsia" w:hint="eastAsia"/>
          <w:szCs w:val="21"/>
        </w:rPr>
        <w:lastRenderedPageBreak/>
        <w:t>废物污染防治信息，接受社会监督。</w:t>
      </w:r>
    </w:p>
    <w:p w14:paraId="76D6ADE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利用、处置固体废物的单位，应当依法向公众开放设施、场所，提高公众生态环境保护意识和参与程度。</w:t>
      </w:r>
    </w:p>
    <w:p w14:paraId="24D97E2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第四百八十六条　固体废物污染海洋的防治和放射性固体废物污染的防治不适用本分编。</w:t>
      </w:r>
    </w:p>
    <w:p w14:paraId="46C8CB3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液态废物污染的防治适用本分编，但是排入水体的废水污染的防治不适用本分编。</w:t>
      </w:r>
    </w:p>
    <w:p w14:paraId="202920A0" w14:textId="77777777" w:rsidR="00392115" w:rsidRDefault="00392115" w:rsidP="00392115">
      <w:pPr>
        <w:rPr>
          <w:rFonts w:asciiTheme="minorEastAsia" w:hAnsiTheme="minorEastAsia" w:cstheme="minorEastAsia" w:hint="eastAsia"/>
          <w:szCs w:val="21"/>
        </w:rPr>
      </w:pPr>
    </w:p>
    <w:p w14:paraId="64D56893"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第二十章　工业固体废物污染防治</w:t>
      </w:r>
    </w:p>
    <w:p w14:paraId="6A19B00F" w14:textId="77777777" w:rsidR="00392115" w:rsidRDefault="00392115" w:rsidP="00392115">
      <w:pPr>
        <w:rPr>
          <w:rFonts w:asciiTheme="minorEastAsia" w:hAnsiTheme="minorEastAsia" w:cstheme="minorEastAsia" w:hint="eastAsia"/>
          <w:szCs w:val="21"/>
        </w:rPr>
      </w:pPr>
    </w:p>
    <w:p w14:paraId="7684156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第四百八十七条　国务院生态环境主管部门会同国务院发展改革、工业和信息化等有关部门对工业固体废物对公众健康、生态环境的危害和影响程度等</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界定，制定防治工业固体废物污染的技术政策，组织推广先进的防治工业固体废物污染的生产工艺和设备。</w:t>
      </w:r>
    </w:p>
    <w:p w14:paraId="4436D89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本法所称工业固体废物，是指在工业生产活动中产生的固体废物。</w:t>
      </w:r>
    </w:p>
    <w:p w14:paraId="07207C4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第四百八十八条　国务院工业和信息化主管部门会同有关部门组织研究开发、推广减少工业固体废物产生量和降低工业固体废物危害性的生产工艺和设备，制定公布限期淘汰产生严重污染环境的工业固体废物的落后生产工艺、设备的名录。</w:t>
      </w:r>
    </w:p>
    <w:p w14:paraId="044BFAE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产者、进口者、销售者、使用者应当在国务院工业和信息化主管部门会同有关部门规定的期限内停止生产、进口、销售、使用列入前款规定名录中的设备。生产工艺的采用者应当在国务院工业和信息化主管部门会同有关部门规定的期限内停止采用列入前款规定名录中的工艺。</w:t>
      </w:r>
    </w:p>
    <w:p w14:paraId="71E4F3E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列入限期淘汰名录被淘汰的设备，不得转让给他人使用。</w:t>
      </w:r>
    </w:p>
    <w:p w14:paraId="776D3D5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第四百八十九条　产生工业固体废物的单位应当建立健全工业固体废物产生、收集、贮存、运输、利用、处置全过程的污染防治责任制度，建立工业固体废物管理台账，如实记录产生工业固体废物的种类、数量、流向、贮存、利用、处置等信息，实现工业固体废物可追溯、可查询，并采取防治工业固体废物污染的措施。</w:t>
      </w:r>
    </w:p>
    <w:p w14:paraId="34D7A9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禁止向生活垃圾收集设施中投放工业固体废物。</w:t>
      </w:r>
    </w:p>
    <w:p w14:paraId="508E341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第四百九十条　产生工业固体废物的单位委托他人运输、利用、处置工业固体废物的，应当对受托方的主体资格和技术能力进行核实，依法签订书面合同，在合同中约定污染防治要求。</w:t>
      </w:r>
    </w:p>
    <w:p w14:paraId="7A71571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受托方运输、利用、处置工业固体废物，应当依照法律法规规定和合同约定履行污染防治要求，并将运输、利用、处置情况告知产生工业固体废物的单位。</w:t>
      </w:r>
    </w:p>
    <w:p w14:paraId="69269CB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第四百九十一条　实行排污许可管理的产生工业固体废物的单位的排污许可证中应当记载工业固体废物的贮存、利用、处置要求等信息。</w:t>
      </w:r>
    </w:p>
    <w:p w14:paraId="0956FB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第四百九十二条　产生工业固体废物的单位应当向所在地生态环境主管部门提供工业固体废物的种类、数量、流向、贮存、利用、处置等有关资料，以及减少工业固体废物产生、促进综合利用的具体措施。</w:t>
      </w:r>
    </w:p>
    <w:p w14:paraId="68F9B5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第四百九十三条　产生、贮存、利用、处置工业固体废物的单位应当按照国家规定，对工业固体废物进行检测、监测，并按照分类管理要求采取必要措施，防止工业固体废物污染。</w:t>
      </w:r>
    </w:p>
    <w:p w14:paraId="4EBBCF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第四百九十四条　产生工业固体废物的单位应当根据经济、技术条件对工业固体废物加以利用；对暂时不利用或者不能利用的，应当按照国务院生态环境等有关部门的规定建设贮存设施、场所，安全分类存放，或者采取无害化处置措施。贮存工业固体废物应当采取符合国家生态环境保护标准的防护措施。</w:t>
      </w:r>
    </w:p>
    <w:p w14:paraId="16243FF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建设工业固体废物贮存、处置的设施、场所，应当符合国家生态环境保护标准。</w:t>
      </w:r>
    </w:p>
    <w:p w14:paraId="07B5C4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第四百九十五条　产生工业固体废物的单位终止的，应当在终止前对工业固体废物的贮</w:t>
      </w:r>
      <w:r>
        <w:rPr>
          <w:rFonts w:asciiTheme="minorEastAsia" w:hAnsiTheme="minorEastAsia" w:cstheme="minorEastAsia" w:hint="eastAsia"/>
          <w:szCs w:val="21"/>
        </w:rPr>
        <w:lastRenderedPageBreak/>
        <w:t>存、处置的设施、场所采取污染防治措施，并对未处置的工业固体废物</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妥善处置，防止污染环境。</w:t>
      </w:r>
    </w:p>
    <w:p w14:paraId="6346658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产生工业固体废物的单位发生变更的，变更后的单位应当按照国家有关生态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14:paraId="1EB0E51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第四百九十六条　矿产资源的勘查、开采，应当采用有利于保护生态环境和防止固体废物污染的勘查、开采方法和工艺技术，减少尾矿、煤矸石、废石等矿业固体废物的产生量和贮存量。</w:t>
      </w:r>
    </w:p>
    <w:p w14:paraId="0351C4C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尾矿、煤矸石、废石等矿业固体废物贮存设施停止使用后，矿山企业应当按照国家有关生态环境保护等规定进行封场，防止造成环境污染和生态破坏。</w:t>
      </w:r>
    </w:p>
    <w:p w14:paraId="72F5DD5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第四百九十七条　尾矿贮存设施污染防治实行分级分类管理。</w:t>
      </w:r>
    </w:p>
    <w:p w14:paraId="5D38C8B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尾矿贮存设施运营、管理单位应当建立环境污染隐患排查治理制度，定期开展环境污染隐患排查，防止造成环境污染。</w:t>
      </w:r>
    </w:p>
    <w:p w14:paraId="6679064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第四百九十八条　国家鼓励采取先进工艺技术对尾矿、煤矸石、废石等矿业固体废物进行综合利用。</w:t>
      </w:r>
    </w:p>
    <w:p w14:paraId="4BF36814" w14:textId="77777777" w:rsidR="00392115" w:rsidRDefault="00392115" w:rsidP="00392115">
      <w:pPr>
        <w:rPr>
          <w:rFonts w:asciiTheme="minorEastAsia" w:hAnsiTheme="minorEastAsia" w:cstheme="minorEastAsia" w:hint="eastAsia"/>
          <w:szCs w:val="21"/>
        </w:rPr>
      </w:pPr>
    </w:p>
    <w:p w14:paraId="53EC9245"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第二十一章　生活垃圾污染防治</w:t>
      </w:r>
    </w:p>
    <w:p w14:paraId="35B43417" w14:textId="77777777" w:rsidR="00392115" w:rsidRDefault="00392115" w:rsidP="00392115">
      <w:pPr>
        <w:rPr>
          <w:rFonts w:asciiTheme="minorEastAsia" w:hAnsiTheme="minorEastAsia" w:cstheme="minorEastAsia" w:hint="eastAsia"/>
          <w:szCs w:val="21"/>
        </w:rPr>
      </w:pPr>
    </w:p>
    <w:p w14:paraId="5D3F13B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第四百九十九条　国家推行生活垃圾分类制度。</w:t>
      </w:r>
    </w:p>
    <w:p w14:paraId="57E470F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生活垃圾分类坚持政府推动、全民参与、城乡统筹、因地制宜、简便易行的原则。</w:t>
      </w:r>
    </w:p>
    <w:p w14:paraId="71CF1FA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本法所称生活垃圾，是指在日常生活中或者为日常生活提供服务的活动中产生的固体废物，以及法律、行政法规规定视为生活垃圾的固体废物。</w:t>
      </w:r>
    </w:p>
    <w:p w14:paraId="31FF2F8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第五百条　县级以上地方人民政府应当加快建立健全分类投放、分类收集、分类运输、分类处理的生活垃圾管理系统，实现生活垃圾分类制度有效覆盖。</w:t>
      </w:r>
    </w:p>
    <w:p w14:paraId="25CF15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县级以上地方人民政府应当建立健全生活垃圾分类工作协调机制，加强和统筹生活垃圾分类管理能力建设。</w:t>
      </w:r>
    </w:p>
    <w:p w14:paraId="1470FAD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各级人民政府及其有关部门应当组织开展生活垃圾分类宣传，教育引导公众养成生活垃圾分类习惯，督促和指导生活垃圾分类工作。</w:t>
      </w:r>
    </w:p>
    <w:p w14:paraId="4D54226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第五百零一条　县级以上地方人民政府有关部门应当在各自职责范围内加强产品生产和流通过程管理，避免过度包装，组织净菜上市，减少生活垃圾的产生量。</w:t>
      </w:r>
    </w:p>
    <w:p w14:paraId="2FB9E0B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第五百零二条　县级以上人民政府应当统筹安排建设城乡生活垃圾收集、运输、处理设施、场所，确定设施、场所位置，提高生活垃圾的综合利用和无害化处置水平，促进生活垃圾收集、处理的产业化发展，逐步建立健全生活垃圾污染防治的社会服务体系。</w:t>
      </w:r>
    </w:p>
    <w:p w14:paraId="08EF28B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第五百零三条　地方各级人民政府应当加强农村生活垃圾污染的防治，保护和改善农村人居环境。</w:t>
      </w:r>
    </w:p>
    <w:p w14:paraId="59F9086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农村生活垃圾源头减量。城乡结合部、人口密集的农村地区和其他有条件的地方，应当建立城乡一体的生活垃圾管理系统；其他农村地区应当积极探索生活垃圾管理模式，因地制宜，就近就地利用或者妥善处理生活垃圾。</w:t>
      </w:r>
    </w:p>
    <w:p w14:paraId="41C5670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第五百零四条　设区的市级以上人民政府环境卫生主管部门应当制定生活垃圾清扫、收集、贮存、运输和处理设施、场所建设运行规范，公布生活垃圾分类指导目录，加强监督管理。</w:t>
      </w:r>
    </w:p>
    <w:p w14:paraId="4D0DAC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第五百零五条　县级以上地方人民政府环境卫生等有关部门应当在各自职责范围内组织对城乡生活垃圾进行清扫、收集、运输和处理，可以通过招标等方式选择具备条件的单位</w:t>
      </w:r>
      <w:r>
        <w:rPr>
          <w:rFonts w:asciiTheme="minorEastAsia" w:hAnsiTheme="minorEastAsia" w:cstheme="minorEastAsia" w:hint="eastAsia"/>
          <w:szCs w:val="21"/>
        </w:rPr>
        <w:lastRenderedPageBreak/>
        <w:t>从事生活垃圾的清扫、收集、运输和处理。</w:t>
      </w:r>
    </w:p>
    <w:p w14:paraId="208CEBB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第五百零六条　产生生活垃圾的单位、家庭和个人应当依法履行生活垃圾源头减量和分类投放义务，承担生活垃圾产生者责任。</w:t>
      </w:r>
    </w:p>
    <w:p w14:paraId="593AE82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任何单位和个人都应当依法在指定的地点分类投放生活垃圾。禁止随意倾倒、堆放、丢弃、抛撒、遗</w:t>
      </w:r>
      <w:proofErr w:type="gramStart"/>
      <w:r>
        <w:rPr>
          <w:rFonts w:asciiTheme="minorEastAsia" w:hAnsiTheme="minorEastAsia" w:cstheme="minorEastAsia" w:hint="eastAsia"/>
          <w:szCs w:val="21"/>
        </w:rPr>
        <w:t>撒或者</w:t>
      </w:r>
      <w:proofErr w:type="gramEnd"/>
      <w:r>
        <w:rPr>
          <w:rFonts w:asciiTheme="minorEastAsia" w:hAnsiTheme="minorEastAsia" w:cstheme="minorEastAsia" w:hint="eastAsia"/>
          <w:szCs w:val="21"/>
        </w:rPr>
        <w:t>焚烧生活垃圾。</w:t>
      </w:r>
    </w:p>
    <w:p w14:paraId="43E7F30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机关、事业单位等应当在生活垃圾分类工作中起示范带头作用。</w:t>
      </w:r>
    </w:p>
    <w:p w14:paraId="3462765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已经分类投放的生活垃圾，应当按照规定分类收集、分类运输、分类处理。</w:t>
      </w:r>
    </w:p>
    <w:p w14:paraId="4062763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第五百零七条　清扫、收集、运输、处理城乡生活垃圾，应当遵守国家有关生态环境保护和环境卫生管理的规定，防止污染环境。</w:t>
      </w:r>
    </w:p>
    <w:p w14:paraId="1C5E05E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从生活垃圾中分类并集中收集的有害垃圾，属于危险废物的，应当按照危险废物管理。</w:t>
      </w:r>
    </w:p>
    <w:p w14:paraId="5E164F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第五百零八条　从事公共交通运输的经营单位，应当及时清扫、收集运输过程中产生的生活垃圾。</w:t>
      </w:r>
    </w:p>
    <w:p w14:paraId="18E7874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第五百零九条　农贸市场、农产品批发市场等应当加强环境卫生管理，保持环境卫生清洁，对所产生的垃圾及时清扫、分类收集、妥善处理。</w:t>
      </w:r>
    </w:p>
    <w:p w14:paraId="053C74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第五百一十条　从事城市新区开发、旧区改建和住宅小区开发建设、村镇建设的单位，以及机场、码头、车站、公园、商场、体育场馆等公共设施、场所的经营管理单位，应当按照国家有关环境卫生的规定，配套建设生活垃圾收集设施。</w:t>
      </w:r>
    </w:p>
    <w:p w14:paraId="7B465D7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县级以上地方人民政府应当统筹生活垃圾公共转运、处理设施与前款规定的收集设施的有效衔接，并加强生活垃圾分类收运体系和再生资源回收体系在规划、建设、运营等方面的融合。</w:t>
      </w:r>
    </w:p>
    <w:p w14:paraId="557CF1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第五百一十一条　从生活垃圾中回收的物质应当按照国家规定的用途、标准使用，不得用于生产可能危害人体健康的产品。</w:t>
      </w:r>
    </w:p>
    <w:p w14:paraId="35420B0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第五百一十二条　建设生活垃圾处理设施、场所，应当符合国务院生态环境主管部门和国务院住房城乡建设主管部门规定的生态环境保护和环境卫生标准。</w:t>
      </w:r>
    </w:p>
    <w:p w14:paraId="41AE3FF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鼓励相邻地区统筹生活垃圾处理设施建设，促进生活垃圾处理设施跨行政区域共建共享。</w:t>
      </w:r>
    </w:p>
    <w:p w14:paraId="54D8F5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擅自关闭、闲置或者拆除生活垃圾处理设施、场所；确有必要关闭、闲置或者拆除的，应当经所在地设区的市、县级人民政府环境卫生主管部门商所在地生态环境主管部门同意后核准，并采取防止污染环境的措施。</w:t>
      </w:r>
    </w:p>
    <w:p w14:paraId="225F16A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第五百一十三条　生活垃圾处理单位应当按照国家规定，安装使用监测设备，实时监测污染物的排放情况，将污染排放数据实时向社会公开。监测设备应当与所在地生态环境主管部门的监控设备联网。</w:t>
      </w:r>
    </w:p>
    <w:p w14:paraId="34F40BA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第五百一十四条　县级以上地方人民政府环境卫生主管部门负责组织开展</w:t>
      </w:r>
      <w:proofErr w:type="gramStart"/>
      <w:r>
        <w:rPr>
          <w:rFonts w:asciiTheme="minorEastAsia" w:hAnsiTheme="minorEastAsia" w:cstheme="minorEastAsia" w:hint="eastAsia"/>
          <w:szCs w:val="21"/>
        </w:rPr>
        <w:t>厨余垃圾</w:t>
      </w:r>
      <w:proofErr w:type="gramEnd"/>
      <w:r>
        <w:rPr>
          <w:rFonts w:asciiTheme="minorEastAsia" w:hAnsiTheme="minorEastAsia" w:cstheme="minorEastAsia" w:hint="eastAsia"/>
          <w:szCs w:val="21"/>
        </w:rPr>
        <w:t>资源化、无害化处理工作。</w:t>
      </w:r>
    </w:p>
    <w:p w14:paraId="11701ED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产生、收集</w:t>
      </w:r>
      <w:proofErr w:type="gramStart"/>
      <w:r>
        <w:rPr>
          <w:rFonts w:asciiTheme="minorEastAsia" w:hAnsiTheme="minorEastAsia" w:cstheme="minorEastAsia" w:hint="eastAsia"/>
          <w:szCs w:val="21"/>
        </w:rPr>
        <w:t>厨余垃圾</w:t>
      </w:r>
      <w:proofErr w:type="gramEnd"/>
      <w:r>
        <w:rPr>
          <w:rFonts w:asciiTheme="minorEastAsia" w:hAnsiTheme="minorEastAsia" w:cstheme="minorEastAsia" w:hint="eastAsia"/>
          <w:szCs w:val="21"/>
        </w:rPr>
        <w:t>的单位和其他生产经营者，应当</w:t>
      </w:r>
      <w:proofErr w:type="gramStart"/>
      <w:r>
        <w:rPr>
          <w:rFonts w:asciiTheme="minorEastAsia" w:hAnsiTheme="minorEastAsia" w:cstheme="minorEastAsia" w:hint="eastAsia"/>
          <w:szCs w:val="21"/>
        </w:rPr>
        <w:t>将厨余垃圾</w:t>
      </w:r>
      <w:proofErr w:type="gramEnd"/>
      <w:r>
        <w:rPr>
          <w:rFonts w:asciiTheme="minorEastAsia" w:hAnsiTheme="minorEastAsia" w:cstheme="minorEastAsia" w:hint="eastAsia"/>
          <w:szCs w:val="21"/>
        </w:rPr>
        <w:t>交由具备相应资质条件的单位进行无害化处理。</w:t>
      </w:r>
    </w:p>
    <w:p w14:paraId="155B429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禁止畜禽养殖场利用未经无害化处理的</w:t>
      </w:r>
      <w:proofErr w:type="gramStart"/>
      <w:r>
        <w:rPr>
          <w:rFonts w:asciiTheme="minorEastAsia" w:hAnsiTheme="minorEastAsia" w:cstheme="minorEastAsia" w:hint="eastAsia"/>
          <w:szCs w:val="21"/>
        </w:rPr>
        <w:t>厨余垃圾</w:t>
      </w:r>
      <w:proofErr w:type="gramEnd"/>
      <w:r>
        <w:rPr>
          <w:rFonts w:asciiTheme="minorEastAsia" w:hAnsiTheme="minorEastAsia" w:cstheme="minorEastAsia" w:hint="eastAsia"/>
          <w:szCs w:val="21"/>
        </w:rPr>
        <w:t>饲喂畜禽。</w:t>
      </w:r>
    </w:p>
    <w:p w14:paraId="6917898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第五百一十五条　县级以上地方人民政府应当按照产生者付费原则，建立健全生活垃圾处理收费制度。</w:t>
      </w:r>
    </w:p>
    <w:p w14:paraId="4704E47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县级以上地方人民政府制定生活垃圾处理收费标准，应当根据本地实际，结合生活垃圾分类情况，体现分类计价、计量收费等差别化管理，并充分征求公众意见。生活垃圾处理收费标准应当及时公布。</w:t>
      </w:r>
    </w:p>
    <w:p w14:paraId="21BDF8A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生活垃圾处理费应当专项用于生活垃圾的收集、运输和处理等，不得挪作他用。</w:t>
      </w:r>
    </w:p>
    <w:p w14:paraId="0FF8304D" w14:textId="77777777" w:rsidR="00392115" w:rsidRDefault="00392115" w:rsidP="00392115">
      <w:pPr>
        <w:rPr>
          <w:rFonts w:asciiTheme="minorEastAsia" w:hAnsiTheme="minorEastAsia" w:cstheme="minorEastAsia" w:hint="eastAsia"/>
          <w:szCs w:val="21"/>
        </w:rPr>
      </w:pPr>
    </w:p>
    <w:p w14:paraId="3F61BE75"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第二十二章　建筑垃圾、农业固体废物等污染防治</w:t>
      </w:r>
    </w:p>
    <w:p w14:paraId="23D46918" w14:textId="77777777" w:rsidR="00392115" w:rsidRDefault="00392115" w:rsidP="00392115">
      <w:pPr>
        <w:rPr>
          <w:rFonts w:asciiTheme="minorEastAsia" w:hAnsiTheme="minorEastAsia" w:cstheme="minorEastAsia" w:hint="eastAsia"/>
          <w:szCs w:val="21"/>
        </w:rPr>
      </w:pPr>
    </w:p>
    <w:p w14:paraId="26D0885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第五百一十六条　县级以上地方人民政府应当加强建筑垃圾污染的防治，建立健全建筑垃圾分类处理制度。</w:t>
      </w:r>
    </w:p>
    <w:p w14:paraId="290B94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本法所称建筑垃圾，是指建设单位、施工单位新建、改建、扩建和拆除各类建筑物、构筑物、管网等，以及居民装饰装修房屋过程中产生的弃土、弃料和其他固体废物。</w:t>
      </w:r>
    </w:p>
    <w:p w14:paraId="3C5B275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第五百一十七条　建筑工程应当采用有利于保护生态环境的建筑设计方案、建筑材料和装修材料、建筑构配件及设备，减少建筑垃圾的产生。</w:t>
      </w:r>
    </w:p>
    <w:p w14:paraId="1001503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建筑材料和装修材料应当符合国家标准。禁止生产、销售或者使用有毒有害物质超过国家标准的建筑材料和装修材料。</w:t>
      </w:r>
    </w:p>
    <w:p w14:paraId="1D6FCB8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第五百一十八条　县级以上地方人民政府环境卫生主管部门负责建筑垃圾污染防治工作，建立健全建筑垃圾全过程管理制度，按照规定实行联单管理，规范建筑垃圾产生、收集、贮存、运输、利用、处置行为，推进综合利用，加强建筑垃圾处置等设施、场所建设，保障处置安全，防止污染环境。建筑垃圾管理的具体办法由国务院住房城乡建设主管部门制定。</w:t>
      </w:r>
    </w:p>
    <w:p w14:paraId="64E03A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任何单位和个人不得擅自倾倒、堆放、丢弃、抛撒、遗</w:t>
      </w:r>
      <w:proofErr w:type="gramStart"/>
      <w:r>
        <w:rPr>
          <w:rFonts w:asciiTheme="minorEastAsia" w:hAnsiTheme="minorEastAsia" w:cstheme="minorEastAsia" w:hint="eastAsia"/>
          <w:szCs w:val="21"/>
        </w:rPr>
        <w:t>撒或者</w:t>
      </w:r>
      <w:proofErr w:type="gramEnd"/>
      <w:r>
        <w:rPr>
          <w:rFonts w:asciiTheme="minorEastAsia" w:hAnsiTheme="minorEastAsia" w:cstheme="minorEastAsia" w:hint="eastAsia"/>
          <w:szCs w:val="21"/>
        </w:rPr>
        <w:t>焚烧建筑垃圾。</w:t>
      </w:r>
    </w:p>
    <w:p w14:paraId="092CA5D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第五百一十九条　建设单位应当按照规定将建筑垃圾污染防治费用列入工程造价，在施工合同中明确工程施工单位的建筑垃圾污染防治责任。</w:t>
      </w:r>
    </w:p>
    <w:p w14:paraId="10E39DC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第五百二十条　工程施工单位应当编制建筑垃圾处理方案，采取污染防治措施，并报县级以上地方人民政府环境卫生主管部门备案。</w:t>
      </w:r>
    </w:p>
    <w:p w14:paraId="0727846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工程施工单位应当及时清运工程施工过程中产生的建筑垃圾等固体废物，并按照环境卫生主管部门的规定进行利用或者处置。</w:t>
      </w:r>
    </w:p>
    <w:p w14:paraId="120F18F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第五百二十一条　县级以上人民政府农业农村主管部门负责指导农业固体废物回收利用体系建设，鼓励和引导有关单位和其他生产经营者依法收集、贮存、运输、利用、处置农业固体废物，加强监督管理，防止污染环境。</w:t>
      </w:r>
    </w:p>
    <w:p w14:paraId="683E9D3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本法所称农业固体废物，是指在农业生产活动中产生的固体废物。</w:t>
      </w:r>
    </w:p>
    <w:p w14:paraId="45232C9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第五百二十二条　产生农业固体废物的单位和其他生产经营者，应当采取回收利用和其他防止污染环境的措施。</w:t>
      </w:r>
    </w:p>
    <w:p w14:paraId="71735BB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第五百二十三条　退役风电机组叶片、退役光伏组件、废旧动力电池等产品的拆解、处置应当加强污染防治，按照规定开展精细化、无害化拆解、处置。</w:t>
      </w:r>
    </w:p>
    <w:p w14:paraId="7193B0F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第五百二十四条　禁止将报废机动车船等交由不符合规定条件的企业或者个人回收、拆解。</w:t>
      </w:r>
    </w:p>
    <w:p w14:paraId="49F9A4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第五百二十五条　县级以上人民政府城镇排水主管部门依法将污泥处理处置设施纳入城镇排水与污水处理规划，推动同步建设污泥处理处置设施与污水处理设施，鼓励协同处理处置，污水处理费征收标准和补偿范围应当覆盖污泥处理处置成本和污水处理设施正常运营成本。</w:t>
      </w:r>
    </w:p>
    <w:p w14:paraId="092738E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第五百二十六条　禁止擅自倾倒、堆放、丢弃、抛撒、遗</w:t>
      </w:r>
      <w:proofErr w:type="gramStart"/>
      <w:r>
        <w:rPr>
          <w:rFonts w:asciiTheme="minorEastAsia" w:hAnsiTheme="minorEastAsia" w:cstheme="minorEastAsia" w:hint="eastAsia"/>
          <w:szCs w:val="21"/>
        </w:rPr>
        <w:t>撒或者</w:t>
      </w:r>
      <w:proofErr w:type="gramEnd"/>
      <w:r>
        <w:rPr>
          <w:rFonts w:asciiTheme="minorEastAsia" w:hAnsiTheme="minorEastAsia" w:cstheme="minorEastAsia" w:hint="eastAsia"/>
          <w:szCs w:val="21"/>
        </w:rPr>
        <w:t>焚烧城镇污水处理设施产生的污泥和处理处置后的污泥。</w:t>
      </w:r>
    </w:p>
    <w:p w14:paraId="40BDECC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从事水体清淤疏浚应当按照国家规定处理清淤疏浚过程中产生的底泥，防止污染环境。</w:t>
      </w:r>
    </w:p>
    <w:p w14:paraId="51323E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第五百二十七条　各级各类实验室及其设立单位应当加强对实验室产生的固体废物的管理，依法收集、贮存、运输、利用、处置实验室固体废物。实验室固体废物属于危险废物的，应当按照危险废物管理。</w:t>
      </w:r>
    </w:p>
    <w:p w14:paraId="0FA2FF61" w14:textId="77777777" w:rsidR="00392115" w:rsidRDefault="00392115" w:rsidP="00392115">
      <w:pPr>
        <w:rPr>
          <w:rFonts w:asciiTheme="minorEastAsia" w:hAnsiTheme="minorEastAsia" w:cstheme="minorEastAsia" w:hint="eastAsia"/>
          <w:szCs w:val="21"/>
        </w:rPr>
      </w:pPr>
    </w:p>
    <w:p w14:paraId="7B2BE435"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第二十三章　危险废物污染防治</w:t>
      </w:r>
    </w:p>
    <w:p w14:paraId="5DDEB964" w14:textId="77777777" w:rsidR="00392115" w:rsidRDefault="00392115" w:rsidP="00392115">
      <w:pPr>
        <w:rPr>
          <w:rFonts w:asciiTheme="minorEastAsia" w:hAnsiTheme="minorEastAsia" w:cstheme="minorEastAsia" w:hint="eastAsia"/>
          <w:szCs w:val="21"/>
        </w:rPr>
      </w:pPr>
    </w:p>
    <w:p w14:paraId="447B202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第五百二十八条　本法所称危险废物，是指列入国家危险废物名录或者根据国家规定的</w:t>
      </w:r>
      <w:r>
        <w:rPr>
          <w:rFonts w:asciiTheme="minorEastAsia" w:hAnsiTheme="minorEastAsia" w:cstheme="minorEastAsia" w:hint="eastAsia"/>
          <w:szCs w:val="21"/>
        </w:rPr>
        <w:lastRenderedPageBreak/>
        <w:t>危险废物鉴别标准和鉴别方法认定的具有危险特性的固体废物。</w:t>
      </w:r>
    </w:p>
    <w:p w14:paraId="428D1E1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第五百二十九条　国务院生态环境主管部门会同有关部门制定国家危险废物名录，规定统一的危险废物鉴别标准、鉴别方法、鉴别程序、识别标志和鉴别单位管理要求。国家危险废物名录应当动态调整。</w:t>
      </w:r>
    </w:p>
    <w:p w14:paraId="3AC7E20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国务院生态环境主管部门根据危险废物的危害特性和产生数量，科学评估其环境风险，实施分级分类管理，建立健全</w:t>
      </w:r>
      <w:proofErr w:type="gramStart"/>
      <w:r>
        <w:rPr>
          <w:rFonts w:asciiTheme="minorEastAsia" w:hAnsiTheme="minorEastAsia" w:cstheme="minorEastAsia" w:hint="eastAsia"/>
          <w:szCs w:val="21"/>
        </w:rPr>
        <w:t>全</w:t>
      </w:r>
      <w:proofErr w:type="gramEnd"/>
      <w:r>
        <w:rPr>
          <w:rFonts w:asciiTheme="minorEastAsia" w:hAnsiTheme="minorEastAsia" w:cstheme="minorEastAsia" w:hint="eastAsia"/>
          <w:szCs w:val="21"/>
        </w:rPr>
        <w:t>过程信息化监管体系，并通过信息化手段管理、共享危险废物转移数据和信息。</w:t>
      </w:r>
    </w:p>
    <w:p w14:paraId="2136C43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第五百三十条　省、自治区、直辖市人民政府应当组织有关部门编制危险废物集中处置设施、场所的建设规划，科学评估危险废物处置需求，合理布局危险废物集中处置设施、场所，确保本行政区域的危险废物得到妥善处置。</w:t>
      </w:r>
    </w:p>
    <w:p w14:paraId="4D12491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编制危险废物集中处置设施、场所的建设规划，应当征求有关行业协会、企业事业单位、专家和公众等方面的意见。</w:t>
      </w:r>
    </w:p>
    <w:p w14:paraId="518C0D9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相邻省、自治区、直辖市之间可以开展区域合作，统筹建设区域性危险废物集中处置设施、场所。</w:t>
      </w:r>
    </w:p>
    <w:p w14:paraId="04F33AB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第五百三十一条　对危险废物的容器和包装物以及收集、贮存、运输、利用、处置危险废物的设施、场所，应当按照规定设置危险废物识别标志。</w:t>
      </w:r>
    </w:p>
    <w:p w14:paraId="021F7F6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第五百三十二条　产生危险废物的单位，应当按照国家规定制定危险废物管理计划；建立危险废物管理台账，如实记录有关信息，并通过国家危险废物信息管理系统向所在地生态环境主管部门申报危险废物的种类、产生量、流向、贮存、利用、处置等有关资料。</w:t>
      </w:r>
    </w:p>
    <w:p w14:paraId="0D6769D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前款所称危险废物管理计划应当包括减少危险废物产生量和降低危险废物危害性的措施以及危险废物贮存、利用、处置措施。危险废物管理计划应当</w:t>
      </w:r>
      <w:proofErr w:type="gramStart"/>
      <w:r>
        <w:rPr>
          <w:rFonts w:asciiTheme="minorEastAsia" w:hAnsiTheme="minorEastAsia" w:cstheme="minorEastAsia" w:hint="eastAsia"/>
          <w:szCs w:val="21"/>
        </w:rPr>
        <w:t>报产生</w:t>
      </w:r>
      <w:proofErr w:type="gramEnd"/>
      <w:r>
        <w:rPr>
          <w:rFonts w:asciiTheme="minorEastAsia" w:hAnsiTheme="minorEastAsia" w:cstheme="minorEastAsia" w:hint="eastAsia"/>
          <w:szCs w:val="21"/>
        </w:rPr>
        <w:t>危险废物的单位所在地生态环境主管部门备案。</w:t>
      </w:r>
    </w:p>
    <w:p w14:paraId="5354F5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产生危险废物的单位已经取得排污许可证的，执行排污许可管理制度的规定。</w:t>
      </w:r>
    </w:p>
    <w:p w14:paraId="7D66213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第五百三十三条　产生危险废物的单位，应当按照国家规定和生态环境保护标准的要求贮存、利用、处置危险废物。</w:t>
      </w:r>
    </w:p>
    <w:p w14:paraId="52145AB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任何单位和个人不得擅自倾倒、堆放、丢弃、抛撒、遗</w:t>
      </w:r>
      <w:proofErr w:type="gramStart"/>
      <w:r>
        <w:rPr>
          <w:rFonts w:asciiTheme="minorEastAsia" w:hAnsiTheme="minorEastAsia" w:cstheme="minorEastAsia" w:hint="eastAsia"/>
          <w:szCs w:val="21"/>
        </w:rPr>
        <w:t>撒或者</w:t>
      </w:r>
      <w:proofErr w:type="gramEnd"/>
      <w:r>
        <w:rPr>
          <w:rFonts w:asciiTheme="minorEastAsia" w:hAnsiTheme="minorEastAsia" w:cstheme="minorEastAsia" w:hint="eastAsia"/>
          <w:szCs w:val="21"/>
        </w:rPr>
        <w:t>焚烧危险废物。</w:t>
      </w:r>
    </w:p>
    <w:p w14:paraId="71E84F4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第五百三十四条　从事收集、贮存、利用、处置危险废物经营活动的单位，应当按照国家规定取得许可证。许可证的具体管理办法由国务院制定。</w:t>
      </w:r>
    </w:p>
    <w:p w14:paraId="7836573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禁止无许可证或者不按照许可证的要求从事危险废物收集、贮存、利用、处置的经营活动。</w:t>
      </w:r>
    </w:p>
    <w:p w14:paraId="57BCE61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禁止将危险废物提供或者委托给无许可证的单位和个人从事收集、贮存、利用、处置活动。</w:t>
      </w:r>
    </w:p>
    <w:p w14:paraId="04D31B9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第五百三十五条　收集、贮存危险废物，应当按照危险废物特性分类进行。禁止混合收集、贮存、运输或者处置性质不相容而未经安全性处置的危险废物。</w:t>
      </w:r>
    </w:p>
    <w:p w14:paraId="31D5CAD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贮存危险废物应当采取符合国家生态环境保护标准的防护措施。禁止将危险废物混入非危险废物中贮存。</w:t>
      </w:r>
    </w:p>
    <w:p w14:paraId="71D37E4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从事收集、贮存、利用、处置危险废物经营活动的单位，贮存危险废物不得超过一年；确需延长期限的，应当报经颁发许可证的生态环境主管部门批准；法律、行政法规另有规定的除外。</w:t>
      </w:r>
    </w:p>
    <w:p w14:paraId="59A08AB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第五百三十六条　转移危险废物的，应当按照国家规定填写、运行危险废物电子或者纸质转移联单。</w:t>
      </w:r>
    </w:p>
    <w:p w14:paraId="7EF754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跨省、自治区、直辖市转移危险废物的，应当向危险废物移出地省级人民政府生态环境主管部门申请。移出地省级人民政府生态环境主管部门应当及时商经接受地省级人民政府生态环境主管部门同意后，在规定期限内批准转移该危险废物，并将批准信息通报相关省级人</w:t>
      </w:r>
      <w:r>
        <w:rPr>
          <w:rFonts w:asciiTheme="minorEastAsia" w:hAnsiTheme="minorEastAsia" w:cstheme="minorEastAsia" w:hint="eastAsia"/>
          <w:szCs w:val="21"/>
        </w:rPr>
        <w:lastRenderedPageBreak/>
        <w:t>民政府生态环境主管部门和交通运输主管部门。未经批准的，不得转移。</w:t>
      </w:r>
    </w:p>
    <w:p w14:paraId="717CCB4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危险废物转移管理应当全程管控、提高效率，具体办法由国务院生态环境主管部门会同国务院交通运输主管部门、公安部门制定。</w:t>
      </w:r>
    </w:p>
    <w:p w14:paraId="5B906E5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第五百三十七条　运输危险废物，应当采取防止污染环境的措施，并遵守国家有关危险货物运输管理的规定。</w:t>
      </w:r>
    </w:p>
    <w:p w14:paraId="4EE5D4F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禁止将危险废物与旅客在同一运输工具上载运。</w:t>
      </w:r>
    </w:p>
    <w:p w14:paraId="622743D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第五百三十八条　收集、贮存、运输、利用、处置危险废物的场所、设施、设备和容器、包装物及其他物品转作他用时，应当按照国家规定经过消除污染处理，方可使用。</w:t>
      </w:r>
    </w:p>
    <w:p w14:paraId="17629FF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第五百三十九条　产生、收集、贮存、运输、利用、处置危险废物的单位，应当依法制定意外事故的防范措施和应急预案，并报所在地生态环境主管部门和其他负有固体废物污染防治监督管理职责的部门备案；生态环境主管部门和其他负有固体废物污染防治监督管理职责的部门应当在各自职责范围内进行监督检查。</w:t>
      </w:r>
    </w:p>
    <w:p w14:paraId="3D9EBEA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第五百四十条　因发生事故或者其他突发性事件，造成危险废物严重污染的单位，应当立即采取有效措施消除或者减轻污染危害，及时通报可能受到污染危害者，并向所在地生态环境主管部门和有关部门报告，接受调查处理。</w:t>
      </w:r>
    </w:p>
    <w:p w14:paraId="0E0538A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第五百四十一条　在发生或者有证据证明可能发生危险废物严重污染、威胁居民生命财产安全时，生态环境主管部门和其他负有固体废物污染防治监督管理职责的部门应当立即向本级人民政府和上一级人民政府有关部门报告，由人民政府采取防止或者减轻危害的有效措施。有关人民政府可以根据实际需要责令停止导致或者可能导致环境污染事故的作业。</w:t>
      </w:r>
    </w:p>
    <w:p w14:paraId="795A4D2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第五百四十二条　重点危险废物集中处置设施、场所退役前，运营单位应当按照国家规定对设施、场所采取污染防治措施。退役的费用应当预提，列入投资概算或者生产成本，专门用于重点危险废物集中处置设施、场所的退役。具体提取和管理办法，由国务院财政部门、价格主管部门会同国务院生态环境主管部门制定。</w:t>
      </w:r>
    </w:p>
    <w:p w14:paraId="184EDB1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第五百四十三条　禁止经中华人民共和国过境转移危险废物。</w:t>
      </w:r>
    </w:p>
    <w:p w14:paraId="2438AA7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第五百四十四条　医疗废物按照国家危险废物名录管理。县级以上地方人民政府应当加强医疗废物集中处置能力建设。</w:t>
      </w:r>
    </w:p>
    <w:p w14:paraId="2CEFB91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卫生健康、生态环境等有关部门应当在各自职责范围内加强对医疗废物收集、贮存、运输、处置的监督管理，防止危害公众健康、造成环境污染。</w:t>
      </w:r>
    </w:p>
    <w:p w14:paraId="039DAEB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医疗卫生机构应当依法分类收集本单位产生的医疗废物，交由医疗废物集中处置单位处置。医疗废物集中处置单位应当及时收集、运输和处置医疗废物。</w:t>
      </w:r>
    </w:p>
    <w:p w14:paraId="5344246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医疗卫生机构和医疗废物集中处置单位，应当采取有效措施，防止医疗废物流失、泄漏、渗漏、扩散。</w:t>
      </w:r>
    </w:p>
    <w:p w14:paraId="78365F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第五百四十五条　重大传染病疫情等突发事件发生时，县级以上人民政府应当统筹协调医疗废物等危险废物收集、贮存、运输、处置等工作，保障所需的车辆、场地、处置设施和防护物资。卫生健康、生态环境、环境卫生、交通运输等有关部门应当协同配合，依法履行应急处置职责。</w:t>
      </w:r>
    </w:p>
    <w:p w14:paraId="58ED8182" w14:textId="77777777" w:rsidR="00392115" w:rsidRDefault="00392115" w:rsidP="00392115">
      <w:pPr>
        <w:rPr>
          <w:rFonts w:asciiTheme="minorEastAsia" w:hAnsiTheme="minorEastAsia" w:cstheme="minorEastAsia" w:hint="eastAsia"/>
          <w:szCs w:val="21"/>
        </w:rPr>
      </w:pPr>
    </w:p>
    <w:p w14:paraId="2A8E3B5C"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第七分编　噪声污染防治</w:t>
      </w:r>
    </w:p>
    <w:p w14:paraId="2D87F7D0" w14:textId="77777777" w:rsidR="00392115" w:rsidRDefault="00392115" w:rsidP="00392115">
      <w:pPr>
        <w:jc w:val="center"/>
        <w:rPr>
          <w:rFonts w:asciiTheme="minorEastAsia" w:hAnsiTheme="minorEastAsia" w:cstheme="minorEastAsia" w:hint="eastAsia"/>
          <w:b/>
          <w:bCs/>
          <w:szCs w:val="21"/>
        </w:rPr>
      </w:pPr>
    </w:p>
    <w:p w14:paraId="543AB3AA"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第二十四章　一般规定</w:t>
      </w:r>
    </w:p>
    <w:p w14:paraId="6B0B5713" w14:textId="77777777" w:rsidR="00392115" w:rsidRDefault="00392115" w:rsidP="00392115">
      <w:pPr>
        <w:rPr>
          <w:rFonts w:asciiTheme="minorEastAsia" w:hAnsiTheme="minorEastAsia" w:cstheme="minorEastAsia" w:hint="eastAsia"/>
          <w:szCs w:val="21"/>
        </w:rPr>
      </w:pPr>
    </w:p>
    <w:p w14:paraId="2D18575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第五百四十六条　本分编适用于噪声污染的防治。</w:t>
      </w:r>
    </w:p>
    <w:p w14:paraId="19DB333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第五百四十七条　本法所称噪声污染，是指在工业生产、建筑施工、交通运输和社会生活中超过噪声排放标准或者未依法采取防控措施产生噪声，并干扰他人正常生活、工作和学</w:t>
      </w:r>
      <w:r>
        <w:rPr>
          <w:rFonts w:asciiTheme="minorEastAsia" w:hAnsiTheme="minorEastAsia" w:cstheme="minorEastAsia" w:hint="eastAsia"/>
          <w:szCs w:val="21"/>
        </w:rPr>
        <w:lastRenderedPageBreak/>
        <w:t>习的现象。</w:t>
      </w:r>
    </w:p>
    <w:p w14:paraId="0948AEE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第五百四十八条　国务院生态环境主管部门对全国噪声污染防治工作实施统一监督管理。地方人民政府生态环境主管部门对本行政区域噪声污染防治工作实施统一监督管理。</w:t>
      </w:r>
    </w:p>
    <w:p w14:paraId="446BB4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县级以上人民政府住房城乡建设、公安、交通运输、铁路监督管理、民用航空、海事等有关部门在各自职责范围内对建筑施工、交通运输和社会生活噪声污染防治工作实施监督管理。</w:t>
      </w:r>
    </w:p>
    <w:p w14:paraId="72EB383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第五百四十九条　基层群众性自治组织协助地方人民政府及其有关部门做好噪声污染防治工作。</w:t>
      </w:r>
    </w:p>
    <w:p w14:paraId="44D9C14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第五百五十条　排放噪声的单位和公共场所管理者，应当建立噪声污染防治责任制度，明确负责人和相关人员的责任。</w:t>
      </w:r>
    </w:p>
    <w:p w14:paraId="70D9568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第五百五十一条　各级人民政府及其有关部门编制国土空间规划和相关规划，应当充分考虑城乡区域开发、改造和建设项目产生的噪声对周围生活环境的影响，统筹规划，合理安排土地用途和建设布局，防止、减轻噪声污染。</w:t>
      </w:r>
    </w:p>
    <w:p w14:paraId="5CDA46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第五百五十二条　未达到国家声环境质量标准的地区所在设区的市、县级人民政府，应当及时</w:t>
      </w:r>
      <w:proofErr w:type="gramStart"/>
      <w:r>
        <w:rPr>
          <w:rFonts w:asciiTheme="minorEastAsia" w:hAnsiTheme="minorEastAsia" w:cstheme="minorEastAsia" w:hint="eastAsia"/>
          <w:szCs w:val="21"/>
        </w:rPr>
        <w:t>编制声</w:t>
      </w:r>
      <w:proofErr w:type="gramEnd"/>
      <w:r>
        <w:rPr>
          <w:rFonts w:asciiTheme="minorEastAsia" w:hAnsiTheme="minorEastAsia" w:cstheme="minorEastAsia" w:hint="eastAsia"/>
          <w:szCs w:val="21"/>
        </w:rPr>
        <w:t>环境质量改善规划及其实施方案，采取有效措施，改善声环境质量。</w:t>
      </w:r>
    </w:p>
    <w:p w14:paraId="3CC2F60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第五百五十三条　县级以上地方人民政府根据国家声环境质量标准和国土空间规划以及用地现状，划定本行政区域</w:t>
      </w:r>
      <w:proofErr w:type="gramStart"/>
      <w:r>
        <w:rPr>
          <w:rFonts w:asciiTheme="minorEastAsia" w:hAnsiTheme="minorEastAsia" w:cstheme="minorEastAsia" w:hint="eastAsia"/>
          <w:szCs w:val="21"/>
        </w:rPr>
        <w:t>各类声环境质量标准</w:t>
      </w:r>
      <w:proofErr w:type="gramEnd"/>
      <w:r>
        <w:rPr>
          <w:rFonts w:asciiTheme="minorEastAsia" w:hAnsiTheme="minorEastAsia" w:cstheme="minorEastAsia" w:hint="eastAsia"/>
          <w:szCs w:val="21"/>
        </w:rPr>
        <w:t>的适用区域；将以用于居住、科学研究、医疗卫生、文化教育、机关团体办公、社会福利等的建筑物为主的区域，划定为噪声敏感建筑物集中区域，加强噪声污染防治。</w:t>
      </w:r>
    </w:p>
    <w:p w14:paraId="1E644D0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声环境质量标准适用区域范围和噪声敏感建筑物集中区域范围应当及时公布。</w:t>
      </w:r>
    </w:p>
    <w:p w14:paraId="08EC802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本法所称噪声敏感建筑物，是指用于居住、科学研究、医疗卫生、文化教育、机关团体办公、社会福利等需要保持安静的建筑物。</w:t>
      </w:r>
    </w:p>
    <w:p w14:paraId="73FE2EB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第五百五十四条　国务院生态环境主管部门根据国家声环境质量标准和国家经济、技术条件，制定国家环境振动控制标准。</w:t>
      </w:r>
    </w:p>
    <w:p w14:paraId="7953F42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产生振动，应当符合环境振动控制标准和有关法律、法规、规章的要求。</w:t>
      </w:r>
    </w:p>
    <w:p w14:paraId="24CB7BB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第五百五十五条　国务院标准化主管部门会同国务院发展改革、生态环境、工业和信息化、住房城乡建设、交通运输、铁路监督管理、民用航空、海事等有关部门，对可能产生噪声污染的工业设备、施工机械、机动车、铁路机车车辆、城市轨道交通车辆、民用航空器、机动船舶、电气电子产品、建筑附属设备等产品，根据噪声污染防治的要求和国家经济、技术条件，在其技术规范或者产品质量标准中规定噪声限值。</w:t>
      </w:r>
    </w:p>
    <w:p w14:paraId="2D5661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前款规定的产品使用时产生噪声的限值，应当在有关技术文件中注明。禁止生产、进口或者销售不符合噪声限值的产品。</w:t>
      </w:r>
    </w:p>
    <w:p w14:paraId="65E7E1B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县级以上人民政府市场监督管理等有关部门应当在各自职责范围内对生产、销售的有噪声限值的产品进行监督抽查，对电梯等特种设备使用时发出的噪声进行监督抽测，生态环境主管部门予以配合。</w:t>
      </w:r>
    </w:p>
    <w:p w14:paraId="0BCAFE6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第五百五十六条　国务院生态环境主管部门会同有关部门组织开展声环境质量监测，推进监测自动化。地方人民政府生态环境主管部门会同有关部门按照规定设置本行政区域的声环境质量监测站点，组织开展本行政区域的声环境质量监测。</w:t>
      </w:r>
    </w:p>
    <w:p w14:paraId="058D7B0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地方人民政府生态环境等有关部门应当在各自职责范围内加强对噪声敏感建筑物周边等重点区域噪声排放情况的调查、监测。</w:t>
      </w:r>
    </w:p>
    <w:p w14:paraId="1FB4657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第五百五十七条　确定建设布局，应当根据国家声环境质量标准和民用建筑隔声设计相关标准，合理划定建筑物与交通干线等的防噪声距离，并提出相应的规划设计要求。</w:t>
      </w:r>
    </w:p>
    <w:p w14:paraId="66A5AED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前款所称交通干线，包括铁路、高速公路、一级公路、二级公路、城市快速路、城市主干路、城市次干路、城市轨道交通线路、内河高等级航道。</w:t>
      </w:r>
    </w:p>
    <w:p w14:paraId="7D307C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第五百五十八条　建设噪声敏感建筑物，应当符合民用建筑隔声设计相关标准的要求，不符合标准要求的，不得通过验收、交付使用；在交通干线两侧、工业企业周边等地方建设噪声敏感建筑物，还应当按照规定间隔一定距离，并采取减少振动、降低噪声的措施。</w:t>
      </w:r>
    </w:p>
    <w:p w14:paraId="481D001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第五百五十九条　国家鼓励、支持低噪声工艺和设备的研究开发和推广应用。</w:t>
      </w:r>
    </w:p>
    <w:p w14:paraId="1B99711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第五百六十条　国家鼓励开展宁静小区、静音车厢等宁静区域创建活动，共同维护生活环境和谐安宁。</w:t>
      </w:r>
    </w:p>
    <w:p w14:paraId="68932C3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第五百六十一条　在举行中等学校招生考试、高等学校招生统一考试等特殊活动期间，地方人民政府或者其指定的部门可以对可能产生噪声影响的活动，</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时间和区域的限制性规定，并提前向社会公告。</w:t>
      </w:r>
    </w:p>
    <w:p w14:paraId="7113CC5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第五百六十二条　排放噪声造成严重污染，被责令改正拒不改正的，生态环境主管部门和其他负有噪声污染防治监督管理职责的部门，可以依法查封、扣押排放噪声的场所、设施、设备、工具、物品。</w:t>
      </w:r>
    </w:p>
    <w:p w14:paraId="1F92EC5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第五百六十三条　因从事本职生产经营工作受到噪声危害的防治，适用职业病防治法律的有关规定。</w:t>
      </w:r>
    </w:p>
    <w:p w14:paraId="62818B10" w14:textId="77777777" w:rsidR="00392115" w:rsidRDefault="00392115" w:rsidP="00392115">
      <w:pPr>
        <w:rPr>
          <w:rFonts w:asciiTheme="minorEastAsia" w:hAnsiTheme="minorEastAsia" w:cstheme="minorEastAsia" w:hint="eastAsia"/>
          <w:szCs w:val="21"/>
        </w:rPr>
      </w:pPr>
    </w:p>
    <w:p w14:paraId="1EC0CD44"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第二十五章　工业噪声污染防治</w:t>
      </w:r>
    </w:p>
    <w:p w14:paraId="658F651F" w14:textId="77777777" w:rsidR="00392115" w:rsidRDefault="00392115" w:rsidP="00392115">
      <w:pPr>
        <w:rPr>
          <w:rFonts w:asciiTheme="minorEastAsia" w:hAnsiTheme="minorEastAsia" w:cstheme="minorEastAsia" w:hint="eastAsia"/>
          <w:szCs w:val="21"/>
        </w:rPr>
      </w:pPr>
    </w:p>
    <w:p w14:paraId="492731A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第五百六十四条　本法所称工业噪声，是指在工业生产活动中产生的干扰周围生活环境的声音。</w:t>
      </w:r>
    </w:p>
    <w:p w14:paraId="7FA9846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第五百六十五条　工业企业选址应当符合国土空间规划以及相关规划要求，县级以上地方人民政府应当按照规划要求优化工业企业布局，防止工业噪声污染。</w:t>
      </w:r>
    </w:p>
    <w:p w14:paraId="254932F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第五百六十六条　在噪声敏感建筑物集中区域，禁止新建排放噪声的工业企业，改建、扩建工业企业的，应当采取有效措施防止工业噪声污染。</w:t>
      </w:r>
    </w:p>
    <w:p w14:paraId="0436108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第五百六十七条　排放工业噪声的企业事业单位和其他生产经营者，应当采取有效措施，减少振动、降低噪声。</w:t>
      </w:r>
    </w:p>
    <w:p w14:paraId="2924746B" w14:textId="77777777" w:rsidR="00392115" w:rsidRDefault="00392115" w:rsidP="00392115">
      <w:pPr>
        <w:rPr>
          <w:rFonts w:asciiTheme="minorEastAsia" w:hAnsiTheme="minorEastAsia" w:cstheme="minorEastAsia" w:hint="eastAsia"/>
          <w:szCs w:val="21"/>
        </w:rPr>
      </w:pPr>
    </w:p>
    <w:p w14:paraId="7692E5E3"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第二十六章　建筑施工噪声污染防治</w:t>
      </w:r>
    </w:p>
    <w:p w14:paraId="7C8A3E6E" w14:textId="77777777" w:rsidR="00392115" w:rsidRDefault="00392115" w:rsidP="00392115">
      <w:pPr>
        <w:rPr>
          <w:rFonts w:asciiTheme="minorEastAsia" w:hAnsiTheme="minorEastAsia" w:cstheme="minorEastAsia" w:hint="eastAsia"/>
          <w:szCs w:val="21"/>
        </w:rPr>
      </w:pPr>
    </w:p>
    <w:p w14:paraId="5E8A03A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第五百六十八条　本法所称建筑施工噪声，是指在建筑施工过程中产生的干扰周围生活环境的声音。</w:t>
      </w:r>
    </w:p>
    <w:p w14:paraId="6FBB546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第五百六十九条　建设单位应当按照规定将噪声污染防治费用列入工程造价，在施工合同中明确施工单位的噪声污染防治责任。</w:t>
      </w:r>
    </w:p>
    <w:p w14:paraId="00A2678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施工单位应当按照规定制定噪声污染防治实施方案，采取有效措施，减少振动、降低噪声。建设单位应当监督施工单位落实噪声污染防治实施方案。</w:t>
      </w:r>
    </w:p>
    <w:p w14:paraId="716AC48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第五百七十条　在噪声敏感建筑物集中区域施工作业或者因施工作业可能造成严重污染的，应当优先使用低噪声施工工艺和设备。</w:t>
      </w:r>
    </w:p>
    <w:p w14:paraId="2801DC5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国务院工业和信息化主管部门会同国务院生态环境、住房城乡建设、市场监督管理等有关部门，制定公布低噪声施工设备指导名录并适时更新。</w:t>
      </w:r>
    </w:p>
    <w:p w14:paraId="6A6DBEB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第五百七十一条　在噪声敏感建筑物集中区域施工作业或者因施工作业可能造成严重污染的，建设单位应当按照国家规定，设置噪声自动监测系统，与监督管理部门联网，保存原始监测记录。</w:t>
      </w:r>
    </w:p>
    <w:p w14:paraId="0F39F0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第五百七十二条　在噪声敏感建筑物集中区域禁止夜间进行产生噪声的施工作业，但是抢修、抢险施工作业，因生产工艺要求或者其他特殊需要必须连续施工作业的除外。</w:t>
      </w:r>
    </w:p>
    <w:p w14:paraId="3CD8F55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因特殊需要必须连续施工作业的，应当取得地方人民政府住房城乡建设主管部门、生态</w:t>
      </w:r>
      <w:r>
        <w:rPr>
          <w:rFonts w:asciiTheme="minorEastAsia" w:hAnsiTheme="minorEastAsia" w:cstheme="minorEastAsia" w:hint="eastAsia"/>
          <w:szCs w:val="21"/>
        </w:rPr>
        <w:lastRenderedPageBreak/>
        <w:t>环境主管部门或者地方人民政府指定的部门的证明，并在施工现场显著位置公示或者以其他方式公告附近居民。</w:t>
      </w:r>
    </w:p>
    <w:p w14:paraId="6A49F6C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本条第一款所称夜间，是指晚上十点至次日早晨六点之间的期间，设区的市级以上人民政府可以另行规定本行政区域夜间的起止时间，夜间时段长度为八小时。</w:t>
      </w:r>
    </w:p>
    <w:p w14:paraId="328C41A0" w14:textId="77777777" w:rsidR="00392115" w:rsidRDefault="00392115" w:rsidP="00392115">
      <w:pPr>
        <w:rPr>
          <w:rFonts w:asciiTheme="minorEastAsia" w:hAnsiTheme="minorEastAsia" w:cstheme="minorEastAsia" w:hint="eastAsia"/>
          <w:szCs w:val="21"/>
        </w:rPr>
      </w:pPr>
    </w:p>
    <w:p w14:paraId="49BE6619"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第二十七章　交通运输噪声污染防治</w:t>
      </w:r>
    </w:p>
    <w:p w14:paraId="285FB828" w14:textId="77777777" w:rsidR="00392115" w:rsidRDefault="00392115" w:rsidP="00392115">
      <w:pPr>
        <w:rPr>
          <w:rFonts w:asciiTheme="minorEastAsia" w:hAnsiTheme="minorEastAsia" w:cstheme="minorEastAsia" w:hint="eastAsia"/>
          <w:szCs w:val="21"/>
        </w:rPr>
      </w:pPr>
    </w:p>
    <w:p w14:paraId="7B289F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第五百七十三条　本法所称交通运输噪声，是指机动车、铁路机车车辆、城市轨道交通车辆、机动船舶、航空器等交通运输工具在运行时产生的干扰周围生活环境的声音。</w:t>
      </w:r>
    </w:p>
    <w:p w14:paraId="6081FB0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第五百七十四条　各级人民政府及其有关部门编制国土空间规划和交通运输等相关规划，应当综合考虑公路、城市道路、铁路、城市轨道交通线路、水路、港口和民用机场及其起降航线对</w:t>
      </w:r>
      <w:proofErr w:type="gramStart"/>
      <w:r>
        <w:rPr>
          <w:rFonts w:asciiTheme="minorEastAsia" w:hAnsiTheme="minorEastAsia" w:cstheme="minorEastAsia" w:hint="eastAsia"/>
          <w:szCs w:val="21"/>
        </w:rPr>
        <w:t>周围声</w:t>
      </w:r>
      <w:proofErr w:type="gramEnd"/>
      <w:r>
        <w:rPr>
          <w:rFonts w:asciiTheme="minorEastAsia" w:hAnsiTheme="minorEastAsia" w:cstheme="minorEastAsia" w:hint="eastAsia"/>
          <w:szCs w:val="21"/>
        </w:rPr>
        <w:t>环境的影响。</w:t>
      </w:r>
    </w:p>
    <w:p w14:paraId="7587EC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新建公路、铁路线路选线设计，应当尽量避让噪声敏感建筑物集中区域。</w:t>
      </w:r>
    </w:p>
    <w:p w14:paraId="7A98E81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新建民用机场选址与噪声敏感建筑物集中区域的距离应当符合标准的要求。</w:t>
      </w:r>
    </w:p>
    <w:p w14:paraId="570D540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第五百七十五条　制定交通基础设施工程技术规范，应当明确噪声污染防治要求。</w:t>
      </w:r>
    </w:p>
    <w:p w14:paraId="355CC8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新建、改建、扩建经过噪声敏感建筑物集中区域的高速公路、城市高架、铁路和城市轨道交通线路等的，建设单位应当在可能造成噪声污染的重点路段</w:t>
      </w:r>
      <w:proofErr w:type="gramStart"/>
      <w:r>
        <w:rPr>
          <w:rFonts w:asciiTheme="minorEastAsia" w:hAnsiTheme="minorEastAsia" w:cstheme="minorEastAsia" w:hint="eastAsia"/>
          <w:szCs w:val="21"/>
        </w:rPr>
        <w:t>设置声</w:t>
      </w:r>
      <w:proofErr w:type="gramEnd"/>
      <w:r>
        <w:rPr>
          <w:rFonts w:asciiTheme="minorEastAsia" w:hAnsiTheme="minorEastAsia" w:cstheme="minorEastAsia" w:hint="eastAsia"/>
          <w:szCs w:val="21"/>
        </w:rPr>
        <w:t>屏障或者采取其他减少振动、降低噪声的措施，符合相关交通基础设施工程技术规范和标准的要求。</w:t>
      </w:r>
    </w:p>
    <w:p w14:paraId="43919A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建设单位违反前款规定的，由县级以上人民政府指定的部门责令制定、实施治理方案。</w:t>
      </w:r>
    </w:p>
    <w:p w14:paraId="43D1A18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第五百七十六条　机动车的消声器和喇叭应当符合国家规定。禁止驾驶拆除或者损坏消声器、加装排气管等擅自改装的机动车以轰鸣、疾驶等方式造成噪声污染。</w:t>
      </w:r>
    </w:p>
    <w:p w14:paraId="5C2F6A5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使用机动车音响器材，应当控制音量，防止噪声污染。</w:t>
      </w:r>
    </w:p>
    <w:p w14:paraId="220FC72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机动车应当加强维修和保养，保持性能良好，防止噪声污染。</w:t>
      </w:r>
    </w:p>
    <w:p w14:paraId="5257EF7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第五百七十七条　机动车、铁路机车车辆、城市轨道交通车辆、机动船舶等交通运输工具运行时，应当按照规定使用喇叭等声响装置。</w:t>
      </w:r>
    </w:p>
    <w:p w14:paraId="1289BEC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警车、消防车、工程救险车、救护车等机动车安装、使用警报器，应当符合国务院公安等有关部门的规定；非执行紧急任务，不得使用警报器。</w:t>
      </w:r>
    </w:p>
    <w:p w14:paraId="4969CF3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第五百七十八条　地方人民政府生态环境主管部门会同公安机关根据噪声污染防治的需要，可以划定禁止机动车行驶和使用喇叭等声响装置的路段和时间，向社会公告，并由公安机关交通管理部门依法设置相关标志、标线。</w:t>
      </w:r>
    </w:p>
    <w:p w14:paraId="7B4007E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第五百七十九条　在车站、铁路站场、港口等地方指挥作业时使用广播喇叭的，应当控制音量，减轻噪声污染。</w:t>
      </w:r>
    </w:p>
    <w:p w14:paraId="627D658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第五百八十条　公路养护管理单位、城市道路养护维修单位应当加强对公路、城市道路的维护和保养，保证减少振动、降低噪声设施正常运行。</w:t>
      </w:r>
    </w:p>
    <w:p w14:paraId="7FAD59F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城市轨道交通运营单位、铁路运输企业应当加强对城市轨道交通线路和城市轨道交通车辆、铁路线路和铁路机车车辆的维护和保养，保证减少振动、降低噪声设施正常运行，并按照国家规定进行监测，保存原始监测记录。</w:t>
      </w:r>
    </w:p>
    <w:p w14:paraId="3860413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第五百八十一条　民用机场所在地人民政府，应当根据生态环境影响评价以及监测结果确定的民用航空器噪声对机场周围生活环境产生影响的范围和程度，划定噪声敏感建筑物禁止建设区域和限制建设区域，并实施控制。</w:t>
      </w:r>
    </w:p>
    <w:p w14:paraId="5FB31D6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在禁止建设区域禁止新建与航空无关的噪声敏感建筑物。</w:t>
      </w:r>
    </w:p>
    <w:p w14:paraId="757C796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在限制建设区域确需建设噪声敏感建筑物的，建设单位应当对噪声敏感建筑物进行建筑隔声设计，符合民用建筑隔声设计相关标准的要求。</w:t>
      </w:r>
    </w:p>
    <w:p w14:paraId="434AFF1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第五百八十二条　民用航空器应当符合国务院民用航空主管部门规定的适航标准中的</w:t>
      </w:r>
      <w:r>
        <w:rPr>
          <w:rFonts w:asciiTheme="minorEastAsia" w:hAnsiTheme="minorEastAsia" w:cstheme="minorEastAsia" w:hint="eastAsia"/>
          <w:szCs w:val="21"/>
        </w:rPr>
        <w:lastRenderedPageBreak/>
        <w:t>有关噪声要求。</w:t>
      </w:r>
    </w:p>
    <w:p w14:paraId="2F2A2ED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第五百八十三条　民用机场管理机构负责机场起降航空器噪声的管理，会同航空运输企业、通用航空企业、空中交通管理部门等单位，采取低噪声飞行程序、起降跑道优化、运行架次和时段控制、高噪声航空器运行限制或者周围噪声敏感建筑物隔声降噪等措施，防止、减轻民用航空器噪声污染。</w:t>
      </w:r>
    </w:p>
    <w:p w14:paraId="0053BB2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民用机场管理机构应当按照国家规定，对机场周围民用航空器噪声进行监测，保存原始监测记录，监测结果定期向民用航空主管部门、生态环境主管部门报告。</w:t>
      </w:r>
    </w:p>
    <w:p w14:paraId="273ED6B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第五百八十四条　因公路、城市道路和城市轨道交通运行排放噪声造成严重污染的，设区的市、县级人民政府应当组织有关部门和其他有关单位对噪声污染情况进行调查评估和责任认定，制定噪声污染综合治理方案。</w:t>
      </w:r>
    </w:p>
    <w:p w14:paraId="30BF789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噪声污染责任主体应当按照噪声污染综合治理方案的要求采取管理或者工程措施，减轻噪声污染。</w:t>
      </w:r>
    </w:p>
    <w:p w14:paraId="3C81AF0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第五百八十五条　因铁路运行排放噪声造成严重污染的，铁路运输企业和设区的市、县级人民政府应当对噪声污染情况进行调查，制定噪声污染综合治理方案。</w:t>
      </w:r>
    </w:p>
    <w:p w14:paraId="5624F45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铁路运输企业和设区的市、县级人民政府有关部门和其他有关单位应当按照噪声污染综合治理方案的要求采取有效措施，减轻噪声污染。</w:t>
      </w:r>
    </w:p>
    <w:p w14:paraId="62BE820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第五百八十六条　因民用航空器起降排放噪声造成严重污染的，民用机场所在地人民政府应当组织有关部门和其他有关单位对噪声污染情况进行调查，综合考虑经济、技术和管理措施，制定噪声污染综合治理方案。</w:t>
      </w:r>
    </w:p>
    <w:p w14:paraId="418FFB6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民用机场管理机构、地方各级人民政府和其他有关单位应当按照噪声污染综合治理方案的要求采取有效措施，减轻噪声污染。</w:t>
      </w:r>
    </w:p>
    <w:p w14:paraId="4BAC474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第五百八十七条　制定噪声污染综合治理方案，应当征求有关专家、公众等方面的意见。</w:t>
      </w:r>
    </w:p>
    <w:p w14:paraId="2B36623B" w14:textId="77777777" w:rsidR="00392115" w:rsidRDefault="00392115" w:rsidP="00392115">
      <w:pPr>
        <w:rPr>
          <w:rFonts w:asciiTheme="minorEastAsia" w:hAnsiTheme="minorEastAsia" w:cstheme="minorEastAsia" w:hint="eastAsia"/>
          <w:szCs w:val="21"/>
        </w:rPr>
      </w:pPr>
    </w:p>
    <w:p w14:paraId="60632E33"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第二十八章　社会生活噪声污染防治</w:t>
      </w:r>
    </w:p>
    <w:p w14:paraId="57F04047" w14:textId="77777777" w:rsidR="00392115" w:rsidRDefault="00392115" w:rsidP="00392115">
      <w:pPr>
        <w:rPr>
          <w:rFonts w:asciiTheme="minorEastAsia" w:hAnsiTheme="minorEastAsia" w:cstheme="minorEastAsia" w:hint="eastAsia"/>
          <w:szCs w:val="21"/>
        </w:rPr>
      </w:pPr>
    </w:p>
    <w:p w14:paraId="36DED74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第五百八十八条　本法所称社会生活噪声，是指人为活动产生的除工业噪声、建筑施工噪声和交通运输噪声外的干扰周围生活环境的声音。</w:t>
      </w:r>
    </w:p>
    <w:p w14:paraId="1DF4D54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第五百八十九条　全社会应当增强噪声污染防治意识，自觉减少社会生活噪声排放，积极开展噪声污染防治活动，形成人人有责、人人参与、人人受益的良好噪声污染防治氛围，共同维护生活环境和谐安宁。</w:t>
      </w:r>
    </w:p>
    <w:p w14:paraId="54A781A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第五百九十条　文化娱乐、体育、餐饮等场所的经营管理者应当采取有效措施，防止、减轻噪声污染。</w:t>
      </w:r>
    </w:p>
    <w:p w14:paraId="3926A51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第五百九十一条　使用空调器、冷却塔、水泵、油烟净化器、风机、发电机、变压器、锅炉、装卸设备等可能产生社会生活噪声污染的设备、设施的企业事业单位和其他经营管理者等，应当采取优化布局、集中排放等措施，防止、减轻噪声污染。</w:t>
      </w:r>
    </w:p>
    <w:p w14:paraId="1A9906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第五百九十二条　禁止在商业经营活动中使用高音广播喇叭或者采用其他持续反复发出高噪声的方法进行广告宣传。</w:t>
      </w:r>
    </w:p>
    <w:p w14:paraId="7B8DDDF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对商业经营活动中产生的其他噪声，经营者应当采取有效措施，防止噪声污染。</w:t>
      </w:r>
    </w:p>
    <w:p w14:paraId="0C89E1E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第五百九十三条　禁止在噪声敏感建筑物集中区域使用高音广播喇叭，但是紧急情况以及地方人民政府规定的特殊情形除外。</w:t>
      </w:r>
    </w:p>
    <w:p w14:paraId="20ABBD7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在街道、广场、公园等公共场所组织或者开展娱乐、健身等活动，应当遵守公共场所管理者有关活动区域、时段、音量等规定，采取有效措施，防止噪声污染；不得违反规定使用音响器材产生过大音量。</w:t>
      </w:r>
    </w:p>
    <w:p w14:paraId="7790960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公共场所管理者应当合理规定娱乐、健身等活动的区域、时段、音量，可以采取设置噪</w:t>
      </w:r>
      <w:r>
        <w:rPr>
          <w:rFonts w:asciiTheme="minorEastAsia" w:hAnsiTheme="minorEastAsia" w:cstheme="minorEastAsia" w:hint="eastAsia"/>
          <w:szCs w:val="21"/>
        </w:rPr>
        <w:lastRenderedPageBreak/>
        <w:t>声自动监测和显示设施等措施加强管理。</w:t>
      </w:r>
    </w:p>
    <w:p w14:paraId="00D8B14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第五百九十四条　家庭及其成员应当培养形成减少噪声产生的良好习惯，乘坐公共交通工具、饲养宠物和其他日常活动尽量避免产生噪声对周围人员造成干扰，互谅互让解决噪声纠纷，共同</w:t>
      </w:r>
      <w:proofErr w:type="gramStart"/>
      <w:r>
        <w:rPr>
          <w:rFonts w:asciiTheme="minorEastAsia" w:hAnsiTheme="minorEastAsia" w:cstheme="minorEastAsia" w:hint="eastAsia"/>
          <w:szCs w:val="21"/>
        </w:rPr>
        <w:t>维护声</w:t>
      </w:r>
      <w:proofErr w:type="gramEnd"/>
      <w:r>
        <w:rPr>
          <w:rFonts w:asciiTheme="minorEastAsia" w:hAnsiTheme="minorEastAsia" w:cstheme="minorEastAsia" w:hint="eastAsia"/>
          <w:szCs w:val="21"/>
        </w:rPr>
        <w:t>环境质量。</w:t>
      </w:r>
    </w:p>
    <w:p w14:paraId="141510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使用家用电器、乐器或者进行其他家庭场所活动，应当控制音量或者采取其他有效措施，防止噪声污染。</w:t>
      </w:r>
    </w:p>
    <w:p w14:paraId="072CFB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第五百九十五条　对已竣工交付使用的住宅楼、商铺、办公楼等建筑物进行室内装修活动，应当按照规定限定作业时间，采取有效措施，防止、减轻噪声污染。</w:t>
      </w:r>
    </w:p>
    <w:p w14:paraId="63B9A6F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第五百九十六条　新建居民住房的房地产开发经营者应当在销售场所公示住房可能受到噪声影响的情况以及采取或者拟采取的防治措施，并纳入买卖合同。</w:t>
      </w:r>
    </w:p>
    <w:p w14:paraId="644665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新建居民住房的房地产开发经营者应当在买卖合同中明确住房的共用设施、设备位置和建筑隔声情况。</w:t>
      </w:r>
    </w:p>
    <w:p w14:paraId="7BB657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第五百九十七条　居民住宅区安装电梯、水泵、变压器等共用设施、设备的，建设单位应当合理设置，采取减少振动、降低噪声的措施，符合民用建筑隔声设计相关标准的要求。</w:t>
      </w:r>
    </w:p>
    <w:p w14:paraId="1D3F7E6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已建成使用的居民住宅区电梯、水泵、变压器等共用设施、设备由专业运营单位负责维护管理，符合民用建筑隔声设计相关标准的要求。</w:t>
      </w:r>
    </w:p>
    <w:p w14:paraId="27E060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第五百九十八条　基层群众性自治组织指导业主委员会、物业服务人、业主通过制定管理规约或者其他形式，约定本物业管理区域噪声污染防治要求，由业主共同遵守。</w:t>
      </w:r>
    </w:p>
    <w:p w14:paraId="65F5157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第五百九十九条　对噪声敏感建筑物集中区域的社会生活噪声扰民行为，基层群众性自治组织、业主委员会、物业服务人应当及时劝阻、调解；劝阻、调解无效的，可以向负有社会生活噪声污染防治监督管理职责的部门或者地方人民政府指定的部门报告或者投诉，接到报告或者投诉的部门应当依法处理。</w:t>
      </w:r>
    </w:p>
    <w:p w14:paraId="06452404" w14:textId="77777777" w:rsidR="00392115" w:rsidRDefault="00392115" w:rsidP="00392115">
      <w:pPr>
        <w:rPr>
          <w:rFonts w:asciiTheme="minorEastAsia" w:hAnsiTheme="minorEastAsia" w:cstheme="minorEastAsia" w:hint="eastAsia"/>
          <w:szCs w:val="21"/>
        </w:rPr>
      </w:pPr>
    </w:p>
    <w:p w14:paraId="2583604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第八分编　放射性污染防治</w:t>
      </w:r>
    </w:p>
    <w:p w14:paraId="3C107D4C" w14:textId="77777777" w:rsidR="00392115" w:rsidRDefault="00392115" w:rsidP="00392115">
      <w:pPr>
        <w:jc w:val="center"/>
        <w:rPr>
          <w:rFonts w:asciiTheme="minorEastAsia" w:hAnsiTheme="minorEastAsia" w:cstheme="minorEastAsia" w:hint="eastAsia"/>
          <w:b/>
          <w:bCs/>
          <w:szCs w:val="21"/>
        </w:rPr>
      </w:pPr>
    </w:p>
    <w:p w14:paraId="5FA3A4B9"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第二十九章　一般规定</w:t>
      </w:r>
    </w:p>
    <w:p w14:paraId="23F33E6D" w14:textId="77777777" w:rsidR="00392115" w:rsidRDefault="00392115" w:rsidP="00392115">
      <w:pPr>
        <w:rPr>
          <w:rFonts w:asciiTheme="minorEastAsia" w:hAnsiTheme="minorEastAsia" w:cstheme="minorEastAsia" w:hint="eastAsia"/>
          <w:szCs w:val="21"/>
        </w:rPr>
      </w:pPr>
    </w:p>
    <w:p w14:paraId="45AEA0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第六百条　本分编适用于在核设施选址、建造、运行、退役和核技术、铀（钍）矿、伴生放射性矿开发利用过程中发生的放射性污染的防治活动。</w:t>
      </w:r>
    </w:p>
    <w:p w14:paraId="57571F2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第六百零一条　本法所称放射性污染，是指由于人类活动造成物料、人体、场所、环境介质表面或者内部出现超过国家标准的放射性物质或者射线。</w:t>
      </w:r>
    </w:p>
    <w:p w14:paraId="44541E1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第六百零二条　放射性污染防治应当坚持严格管理、安全第一，促进核能、核技术的开发与和平利用。</w:t>
      </w:r>
    </w:p>
    <w:p w14:paraId="6A137E9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第六百零三条　核设施营运单位，核技术利用单位和其他生产经营者，铀（钍）矿和伴生放射性矿开发利用单位，专门从事放射性废物贮存、处理、处置的单位应当采取有效措施，防止、减少放射性污染，依法对其造成的放射性污染承担责任。</w:t>
      </w:r>
    </w:p>
    <w:p w14:paraId="08ED75E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生产、贮存、运输、销售、使用、处置含有放射性物质的物品，应当遵守国家规定，防止污染环境。</w:t>
      </w:r>
    </w:p>
    <w:p w14:paraId="18D1C89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第六百零四条　国务院生态环境主管部门对全国放射性污染防治工作实施统一监督管理。</w:t>
      </w:r>
    </w:p>
    <w:p w14:paraId="4309D56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国务院卫生健康等有关部门在各自职责范围内对放射性污染防治工作实施监督管理。</w:t>
      </w:r>
    </w:p>
    <w:p w14:paraId="6B4C83E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第六百零五条　国务院生态环境主管部门根据环境安全要求和国家经济、技术条件制定国家放射性污染防治标准。</w:t>
      </w:r>
    </w:p>
    <w:p w14:paraId="716CB9D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第六百零六条　含有放射性物质的产品和射线装置，应当符合国家放射性污染防治标准；</w:t>
      </w:r>
      <w:r>
        <w:rPr>
          <w:rFonts w:asciiTheme="minorEastAsia" w:hAnsiTheme="minorEastAsia" w:cstheme="minorEastAsia" w:hint="eastAsia"/>
          <w:szCs w:val="21"/>
        </w:rPr>
        <w:lastRenderedPageBreak/>
        <w:t>不符合国家放射性污染防治标准的，不得出厂、销售。</w:t>
      </w:r>
    </w:p>
    <w:p w14:paraId="73232CD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使用伴生放射性矿渣和含有天然放射性物质的石材等，应当符合国家建筑材料放射性核素控制等标准。</w:t>
      </w:r>
    </w:p>
    <w:p w14:paraId="277B76E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第六百零七条　国务院生态环境主管部门会同有关部门组织监测网络，对放射性污染实施监测管理。</w:t>
      </w:r>
    </w:p>
    <w:p w14:paraId="468CD3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第六百零八条　核设施营运单位，核技术利用单位和其他生产经营者，铀（钍）矿和伴生放射性矿开发利用单位，专门从事放射性废物贮存、处理、处置的单位应当采取安全与防护措施，预防发生可能导致放射性污染的各类事故，避免放射性污染危害。</w:t>
      </w:r>
    </w:p>
    <w:p w14:paraId="2396262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核设施营运单位，核技术利用单位和其他生产经营者，铀（钍）矿和伴生放射性矿开发利用单位，专门从事放射性废物贮存、处理、处置的单位应当对其工作人员进行放射性安全教育、培训，采取有效的防护安全措施。</w:t>
      </w:r>
    </w:p>
    <w:p w14:paraId="5243627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第六百零九条　运输放射性物质应当采取有效措施，防止放射性污染。具体办法由国务院制定。</w:t>
      </w:r>
    </w:p>
    <w:p w14:paraId="7E24579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第六百一十条　放射性物质和射线装置应当设置明显的放射性标识和中文警示说明。生产、贮存、销售、使用、处置放射性物质和射线装置的场所，以及运输放射性物质的工具，应当设置明显的放射性标志。</w:t>
      </w:r>
    </w:p>
    <w:p w14:paraId="53408A0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第六百一十一条　国家对从事放射性污染防治的专业人员实行资格管理制度，对从事放射性污染监测工作的机构实行资质管理制度。</w:t>
      </w:r>
    </w:p>
    <w:p w14:paraId="6DFC107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从事放射性污染监测工作的机构，应当具备下列条件，经国务院生态环境主管部门依法审查合格，取得资质证书后，方可在资质许可范围内从事放射性污染监测工作：</w:t>
      </w:r>
    </w:p>
    <w:p w14:paraId="7A10DB4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（一）有法人资格；</w:t>
      </w:r>
    </w:p>
    <w:p w14:paraId="73BA28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（二）有与所开展监测工作相匹配的专业技术人员；</w:t>
      </w:r>
    </w:p>
    <w:p w14:paraId="47A38B3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（三）有满足相关标准规范要求的工作场所、实验条件、设施、设备；</w:t>
      </w:r>
    </w:p>
    <w:p w14:paraId="6821244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（四）有健全的质量管理体系。</w:t>
      </w:r>
    </w:p>
    <w:p w14:paraId="5A79D3C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第六百一十二条　国务院生态环境等有关部门应当互通信息、密切配合，在各自职责范围内对核设施、核技术利用、铀（钍）矿开发利用中的放射性污染防治进行监督检查。</w:t>
      </w:r>
    </w:p>
    <w:p w14:paraId="0EBEF35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地方人民政府生态环境等有关部门应当互通信息、密切配合，在各自职责范围内对本行政区域核技术利用、伴生放射性矿开发利用中的放射性污染防治进行监督检查。</w:t>
      </w:r>
    </w:p>
    <w:p w14:paraId="4E89BC8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第六百一十三条　国家建立符合受控热核聚变特点、促进核聚变应用的放射性污染防治制度，对聚变燃料、聚变装置（设施）放射性污染防治实行分级分类管理。聚变装置（设施）建造等应当依法进行生态环境影响评价。</w:t>
      </w:r>
    </w:p>
    <w:p w14:paraId="151246C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第六百一十四条　在职业活动中接触放射性物质造成的职业病的防治，适用职业病防治法律的有关规定。</w:t>
      </w:r>
    </w:p>
    <w:p w14:paraId="79333CC7" w14:textId="77777777" w:rsidR="00392115" w:rsidRDefault="00392115" w:rsidP="00392115">
      <w:pPr>
        <w:rPr>
          <w:rFonts w:asciiTheme="minorEastAsia" w:hAnsiTheme="minorEastAsia" w:cstheme="minorEastAsia" w:hint="eastAsia"/>
          <w:szCs w:val="21"/>
        </w:rPr>
      </w:pPr>
    </w:p>
    <w:p w14:paraId="3DAF865E"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第三十章　核设施放射性污染防治</w:t>
      </w:r>
    </w:p>
    <w:p w14:paraId="11C2A988" w14:textId="77777777" w:rsidR="00392115" w:rsidRDefault="00392115" w:rsidP="00392115">
      <w:pPr>
        <w:rPr>
          <w:rFonts w:asciiTheme="minorEastAsia" w:hAnsiTheme="minorEastAsia" w:cstheme="minorEastAsia" w:hint="eastAsia"/>
          <w:szCs w:val="21"/>
        </w:rPr>
      </w:pPr>
    </w:p>
    <w:p w14:paraId="73EE70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第六百一十五条　核设施营运单位进行核设施选址、建造、运行、退役等活动，应当依法申请核设施安全许可。</w:t>
      </w:r>
    </w:p>
    <w:p w14:paraId="1D6514A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本法所称核设施，是指核电厂、核热电厂、</w:t>
      </w:r>
      <w:proofErr w:type="gramStart"/>
      <w:r>
        <w:rPr>
          <w:rFonts w:asciiTheme="minorEastAsia" w:hAnsiTheme="minorEastAsia" w:cstheme="minorEastAsia" w:hint="eastAsia"/>
          <w:szCs w:val="21"/>
        </w:rPr>
        <w:t>核供汽</w:t>
      </w:r>
      <w:proofErr w:type="gramEnd"/>
      <w:r>
        <w:rPr>
          <w:rFonts w:asciiTheme="minorEastAsia" w:hAnsiTheme="minorEastAsia" w:cstheme="minorEastAsia" w:hint="eastAsia"/>
          <w:szCs w:val="21"/>
        </w:rPr>
        <w:t>供热厂等核动力厂及装置，核动力厂以外的研究堆、实验堆、临界装置等其他反应堆，核燃料生产、加工、贮存和后处理设施等核燃料循环设施，以及上述设施产生的放射性废物的贮存、处理、处置设施。</w:t>
      </w:r>
    </w:p>
    <w:p w14:paraId="49D738D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第六百一十六条　核设施营运单位应当按照国务院生态环境主管部门的规定在核设施建造、退役，以及选址、运行等环节开展生态环境影响评价。</w:t>
      </w:r>
    </w:p>
    <w:p w14:paraId="60AC83F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第六百一十七条　进口核设施，应当符合国家放射性污染防治标准；没有相应的国家放</w:t>
      </w:r>
      <w:r>
        <w:rPr>
          <w:rFonts w:asciiTheme="minorEastAsia" w:hAnsiTheme="minorEastAsia" w:cstheme="minorEastAsia" w:hint="eastAsia"/>
          <w:szCs w:val="21"/>
        </w:rPr>
        <w:lastRenderedPageBreak/>
        <w:t>射性污染防治标准的，采用国务院生态环境主管部门指定的相关标准。</w:t>
      </w:r>
    </w:p>
    <w:p w14:paraId="554EADB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第六百一十八条　省、自治区、直辖市人民政府应当依法在核动力厂等重要核设施周围划定规划限制区。禁止在规划限制区内建设可能威胁核设施安全的易燃、易爆、腐蚀性物品的生产、贮存设施以及人口密集场所。规划限制区的划定和管理办法，由国务院制定。</w:t>
      </w:r>
    </w:p>
    <w:p w14:paraId="466AEDF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第六百一十九条　核设施营运单位应当对核设施周边环境中所含的放射性核素的种类、浓度以及核设施流出物中的放射性核素总量实施监测，并定期向国务院生态环境主管部门和所在地省级人民政府生态环境主管部门报告监测结果。</w:t>
      </w:r>
    </w:p>
    <w:p w14:paraId="0F3713B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国务院生态环境主管部门负责对核动力厂等重要核设施实施监督性监测，并根据实际需要对其他核设施的流出物实施监测。监督性监测系统的建设、运行、维护费用由财政预算安排。</w:t>
      </w:r>
    </w:p>
    <w:p w14:paraId="4EFB184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第六百二十条　国家建立健全核事故应急制度。</w:t>
      </w:r>
    </w:p>
    <w:p w14:paraId="11E0729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国家设立核事故应急协调委员会，组织、协调全国的核事故应急管理工作。国家核事故应急协调委员会成员单位，省、自治区、直辖市人民政府，核设施营运单位，应当依法做好核事故应急工作。</w:t>
      </w:r>
    </w:p>
    <w:p w14:paraId="6A98767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第六百二十一条　核设施营运单位应当制定核设施退役计划。</w:t>
      </w:r>
    </w:p>
    <w:p w14:paraId="7605F09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核设施的退役费用和放射性废物处置费用应当预提，列入投资概算或者生产成本，专门用于核设施退役、放射性废物处置。核设施的退役费用和放射性废物处置费用的提取和管理办法，由国务院财政部门、价格主管部门会同国务院生态环境主管部门、核工业主管部门和能源主管部门制定。</w:t>
      </w:r>
    </w:p>
    <w:p w14:paraId="5CEB1177" w14:textId="77777777" w:rsidR="00392115" w:rsidRDefault="00392115" w:rsidP="00392115">
      <w:pPr>
        <w:rPr>
          <w:rFonts w:asciiTheme="minorEastAsia" w:hAnsiTheme="minorEastAsia" w:cstheme="minorEastAsia" w:hint="eastAsia"/>
          <w:szCs w:val="21"/>
        </w:rPr>
      </w:pPr>
    </w:p>
    <w:p w14:paraId="4109E8F5"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第三十一章　核技术利用放射性污染防治</w:t>
      </w:r>
    </w:p>
    <w:p w14:paraId="343AD9F8" w14:textId="77777777" w:rsidR="00392115" w:rsidRDefault="00392115" w:rsidP="00392115">
      <w:pPr>
        <w:rPr>
          <w:rFonts w:asciiTheme="minorEastAsia" w:hAnsiTheme="minorEastAsia" w:cstheme="minorEastAsia" w:hint="eastAsia"/>
          <w:szCs w:val="21"/>
        </w:rPr>
      </w:pPr>
    </w:p>
    <w:p w14:paraId="50C8C63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第六百二十二条　国家加强核技术利用放射性污染防治。国务院生态环境主管部门对可能造成污染的放射性同位素和射线装置实施分级分类管理。</w:t>
      </w:r>
    </w:p>
    <w:p w14:paraId="41687AD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本法所称核技术利用，是指放射性同位素和射线装置在医疗、工业、农业、地质调查、科学研究和教学等领域中的使用。</w:t>
      </w:r>
    </w:p>
    <w:p w14:paraId="603CEAD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第六百二十三条　生产、销售、使用放射性同位素和射线装置的单位和其他生产经营者，应当按照国务院有关放射性同位素与射线装置放射防护的规定取得许可证。未取得许可证的，不得从事放射性同位素和射线装置生产、销售、使用活动。禁止在网络上销售放射性同位素和射线装置。</w:t>
      </w:r>
    </w:p>
    <w:p w14:paraId="1C0ADD9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转让、进出口放射性同位素和射线装置的单位和其他生产经营者以及装备有放射性同位素的仪表的单位和其他生产经营者，应当按照国务院有关放射性同位素与射线装置放射防护的规定办理有关手续。</w:t>
      </w:r>
    </w:p>
    <w:p w14:paraId="67E3409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第六百二十四条　生产、销售、使用放射性同位素和射线装置的单位和其他生产经营者，应当在申请许可证前依法取得生态环境影响报告书、生态环境影响报告表批准文件或者已经办理生态环境影响登记表备案手续。</w:t>
      </w:r>
    </w:p>
    <w:p w14:paraId="1430F7A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国家建立健全放射性同位素备案制度，具体办法由国务院制定。</w:t>
      </w:r>
    </w:p>
    <w:p w14:paraId="3599C0F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第六百二十五条　放射性同位素应当单独存放，不得与易燃、易爆、腐蚀性物品等一起存放，其贮存场所应当采取有效的防火、防盗、防射线泄漏的安全防护措施，并指定专人负责保管。贮存、领取、使用、归还放射性同位素时，应当进行登记、检查，做到账物相符。</w:t>
      </w:r>
    </w:p>
    <w:p w14:paraId="668CDB3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第六百二十六条　生产、使用放射性同位素和射线装置的单位和其他生产经营者，应当按照国务院生态环境主管部门的规定对其产生的放射性废物进行收集、包装、贮存。</w:t>
      </w:r>
    </w:p>
    <w:p w14:paraId="44C3714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生产放射源的单位和其他生产经营者，应当按照国务院生态环境主管部门的规定回收和利用废旧放射源；使用放射源的单位和其他生产经营者，应当按照国务院生态环境主管部门</w:t>
      </w:r>
      <w:r>
        <w:rPr>
          <w:rFonts w:asciiTheme="minorEastAsia" w:hAnsiTheme="minorEastAsia" w:cstheme="minorEastAsia" w:hint="eastAsia"/>
          <w:szCs w:val="21"/>
        </w:rPr>
        <w:lastRenderedPageBreak/>
        <w:t>的规定将废旧放射源交回生产放射源的单位和其他生产经营者或者送交专门从事放射性废物贮存、处理、处置的单位。</w:t>
      </w:r>
    </w:p>
    <w:p w14:paraId="18DD7A8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第六百二十七条　使用对人体健康、生态环境潜在危害程度较高的放射源的场所和生产放射性同位素的场所，以及终结运行后产生放射性污染的射线装置，应当依法实施退役。具体办法由国务院制定。</w:t>
      </w:r>
    </w:p>
    <w:p w14:paraId="03B2365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第六百二十八条　生产、贮存、销售、使用放射源的单位和其他生产经营者，应当建立健全安全保卫制度，指定专人负责，落实安全责任制，制定必要的事故应急措施。发生放射源丢失、被盗和放射性污染事故时，有关单位和个人应当立即采取应急措施，并向公安机关、卫生健康主管部门和生态环境主管部门报告。</w:t>
      </w:r>
    </w:p>
    <w:p w14:paraId="66DB119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公安机关、卫生健康主管部门和生态环境主管部门接到放射源丢失、被盗和放射性污染事故报告后，应当报告本级人民政府，并在各自职责范围内立即组织采取有效措施，防止放射性污染蔓延，减少事故损失。当地人民政府应当及时将有关情况告知公众，并做好事故的调查、处理工作。</w:t>
      </w:r>
    </w:p>
    <w:p w14:paraId="7D3E252A" w14:textId="77777777" w:rsidR="00392115" w:rsidRDefault="00392115" w:rsidP="00392115">
      <w:pPr>
        <w:rPr>
          <w:rFonts w:asciiTheme="minorEastAsia" w:hAnsiTheme="minorEastAsia" w:cstheme="minorEastAsia" w:hint="eastAsia"/>
          <w:szCs w:val="21"/>
        </w:rPr>
      </w:pPr>
    </w:p>
    <w:p w14:paraId="5424CA9F"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第三十二章　铀（钍）矿和伴生放射性矿开发利用放射性污染防治</w:t>
      </w:r>
    </w:p>
    <w:p w14:paraId="227E1419" w14:textId="77777777" w:rsidR="00392115" w:rsidRDefault="00392115" w:rsidP="00392115">
      <w:pPr>
        <w:rPr>
          <w:rFonts w:asciiTheme="minorEastAsia" w:hAnsiTheme="minorEastAsia" w:cstheme="minorEastAsia" w:hint="eastAsia"/>
          <w:szCs w:val="21"/>
        </w:rPr>
      </w:pPr>
    </w:p>
    <w:p w14:paraId="59D5D0D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第六百二十九条　开发利用或者关闭铀（钍）矿的单位，应当在开工建设或者办理退役审批手续前编制生态环境影响报告书、生态环境影响报告表，报国务院生态环境主管部门审查批准。</w:t>
      </w:r>
    </w:p>
    <w:p w14:paraId="7ABA503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开发利用伴生放射性矿的单位，应当在开工建设或者退役前编制生态环境影响报告书、生态环境影响报告表，报省级以上人民政府生态环境主管部门审查批准。</w:t>
      </w:r>
    </w:p>
    <w:p w14:paraId="58A4A5C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本法所称伴生放射性矿，是指列入伴生放射性矿开发利用辐射环境管理名录，含有较高水平天然放射性核素浓度的稀土矿、磷酸盐矿等非铀矿。</w:t>
      </w:r>
    </w:p>
    <w:p w14:paraId="3F787B9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第六百三十条　国务院生态环境主管部门根据矿产资源开发利用中放射性核素对人体健康、生态环境的潜在危害程度，制定伴生放射性矿开发利用辐射环境管理名录，统一规定纳入伴生放射性矿开发利用辐射环境管理的判定方法及标准、矿产类别和工业活动。伴生放射性矿开发利用辐射环境管理名录应当动态调整。</w:t>
      </w:r>
    </w:p>
    <w:p w14:paraId="0C292CF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第六百三十一条　实行排污许可管理的伴生放射性矿开发利用单位的排污许可证中应当记载排放废液中放射性核素的种类、浓度、排放量，伴生放射性固体废物的类别、物理性状、产生环节、去向，伴生放射性固体废物自行贮存、利用、处置及相关设施等信息。</w:t>
      </w:r>
    </w:p>
    <w:p w14:paraId="22AEB78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第六百三十二条　铀（钍）矿开发利用单位应当对铀（钍）矿的流出物和周边环境实施监测，并定期向国务院生态环境主管部门和所在地省级人民政府生态环境主管部门报告监测结果。</w:t>
      </w:r>
    </w:p>
    <w:p w14:paraId="23C4826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第六百三十三条　对铀（钍）矿和伴生放射性矿开发利用过程中产生的尾矿等放射性固体废物，应当建造尾矿库等设施进行贮存、处置；建造的尾矿库等设施应当符合放射性污染防治的要求。</w:t>
      </w:r>
    </w:p>
    <w:p w14:paraId="44CC60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第六百三十四条　铀（钍）矿开发利用单位应当制定铀（钍）矿退役计划。铀矿退役和监护费用由国家财政预算安排。</w:t>
      </w:r>
    </w:p>
    <w:p w14:paraId="6F914F65" w14:textId="77777777" w:rsidR="00392115" w:rsidRDefault="00392115" w:rsidP="00392115">
      <w:pPr>
        <w:rPr>
          <w:rFonts w:asciiTheme="minorEastAsia" w:hAnsiTheme="minorEastAsia" w:cstheme="minorEastAsia" w:hint="eastAsia"/>
          <w:szCs w:val="21"/>
        </w:rPr>
      </w:pPr>
    </w:p>
    <w:p w14:paraId="349FBB5F"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第三十三章　放射性废物污染防治</w:t>
      </w:r>
    </w:p>
    <w:p w14:paraId="6EE3F1B8" w14:textId="77777777" w:rsidR="00392115" w:rsidRDefault="00392115" w:rsidP="00392115">
      <w:pPr>
        <w:rPr>
          <w:rFonts w:asciiTheme="minorEastAsia" w:hAnsiTheme="minorEastAsia" w:cstheme="minorEastAsia" w:hint="eastAsia"/>
          <w:szCs w:val="21"/>
        </w:rPr>
      </w:pPr>
    </w:p>
    <w:p w14:paraId="39BD014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第六百三十五条　核设施营运单位、核技术利用单位和其他生产经营者、铀（钍）矿和伴生放射性矿开发利用单位，应当合理选择和利用原材料，采用先进的生产工艺和设备，尽量减少放射性废物的产生量。</w:t>
      </w:r>
    </w:p>
    <w:p w14:paraId="22E5D33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放射性废物是含有放射性核素或者被放射性核素污染，其浓度或者比活度大于国家确定的</w:t>
      </w:r>
      <w:proofErr w:type="gramStart"/>
      <w:r>
        <w:rPr>
          <w:rFonts w:asciiTheme="minorEastAsia" w:hAnsiTheme="minorEastAsia" w:cstheme="minorEastAsia" w:hint="eastAsia"/>
          <w:szCs w:val="21"/>
        </w:rPr>
        <w:t>清洁解</w:t>
      </w:r>
      <w:proofErr w:type="gramEnd"/>
      <w:r>
        <w:rPr>
          <w:rFonts w:asciiTheme="minorEastAsia" w:hAnsiTheme="minorEastAsia" w:cstheme="minorEastAsia" w:hint="eastAsia"/>
          <w:szCs w:val="21"/>
        </w:rPr>
        <w:t>控水平，预期不再使用的废弃物。</w:t>
      </w:r>
      <w:proofErr w:type="gramStart"/>
      <w:r>
        <w:rPr>
          <w:rFonts w:asciiTheme="minorEastAsia" w:hAnsiTheme="minorEastAsia" w:cstheme="minorEastAsia" w:hint="eastAsia"/>
          <w:szCs w:val="21"/>
        </w:rPr>
        <w:t>清洁解</w:t>
      </w:r>
      <w:proofErr w:type="gramEnd"/>
      <w:r>
        <w:rPr>
          <w:rFonts w:asciiTheme="minorEastAsia" w:hAnsiTheme="minorEastAsia" w:cstheme="minorEastAsia" w:hint="eastAsia"/>
          <w:szCs w:val="21"/>
        </w:rPr>
        <w:t>控的具体办法由国务院生态环境主管部门制定。</w:t>
      </w:r>
    </w:p>
    <w:p w14:paraId="65E3913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第六百三十六条　排放放射性废气、废液，应当符合国家放射性污染防治的规定和标准。</w:t>
      </w:r>
    </w:p>
    <w:p w14:paraId="664778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第六百三十七条　产生放射性废气、废液的单位排放符合国家放射性污染防治的规定和标准的放射性废气、废液，应当向审批生态环境影响报告书、生态环境影响报告表的生态环境主管部门申请放射性核素排放量，并定期报告排放计量结果。</w:t>
      </w:r>
    </w:p>
    <w:p w14:paraId="5EE687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第六百三十八条　产生放射性废液的单位，应当按照国家放射性污染防治的规定和标准的要求，对不得排放的放射性废液进行处理或者贮存。不能经净化或者贮存衰变达到国家放射性污染防治的规定和标准要求的放射性废液，应当使其转变为符合处置要求的稳定的、标准化的放射性固体废物。</w:t>
      </w:r>
    </w:p>
    <w:p w14:paraId="4CF6059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产生放射性废液的单位，排放符合国家放射性污染防治的规定和标准的放射性废液，应当采用符合国务院生态环境主管部门规定的排放方式。</w:t>
      </w:r>
    </w:p>
    <w:p w14:paraId="154069F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禁止通过渗井、渗坑、天然裂隙、溶洞或者国家禁止的其他方式排放放射性废液。</w:t>
      </w:r>
    </w:p>
    <w:p w14:paraId="632CE2F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第六百三十九条　低、中水平放射性固体废物应当按照国家规定实行近地表处置或者中等深度处置。</w:t>
      </w:r>
    </w:p>
    <w:p w14:paraId="4C0D1D1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高水平放射性固体废物实行集中的深地质处置。</w:t>
      </w:r>
    </w:p>
    <w:p w14:paraId="2E20D3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禁止在内河水域和海上处置放射性固体废物。</w:t>
      </w:r>
    </w:p>
    <w:p w14:paraId="3C50EE3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第六百四十条　国务院核工业主管部门会同国务院生态环境主管部门根据地质条件和放射性固体废物处置的需要，在生态环境影响评价的基础上，依法组织编制放射性固体废物处置场所选址规划，报国务院批准后实施。</w:t>
      </w:r>
    </w:p>
    <w:p w14:paraId="07D04BB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有关地方人民政府应当根据放射性固体废物处置场所选址规划，提供放射性固体废物处置场所的建设用地，并采取有效措施支持放射性固体废物的处置。</w:t>
      </w:r>
    </w:p>
    <w:p w14:paraId="5CF47B3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第六百四十一条　产生放射性固体废物的单位，应当按照国务院生态环境主管部门的规定，对其产生的放射性固体废物进行处理后，送交放射性废物处置单位处置，并承担处置费用。</w:t>
      </w:r>
    </w:p>
    <w:p w14:paraId="2A2917B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放射性固体废物处置费用收取和使用管理办法，由国务院财政部门、价格主管部门会同国务院生态环境主管部门制定。</w:t>
      </w:r>
    </w:p>
    <w:p w14:paraId="057EF2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第六百四十二条　设立专门从事放射性废物贮存、处理、处置的单位，应当经国务院生态环境主管部门审查批准，取得许可证；仅贮存、处理本单位产生的放射性废物的，无需取得许可证。具体办法由国务院制定。</w:t>
      </w:r>
    </w:p>
    <w:p w14:paraId="722A662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禁止无许可证或者不按照许可证的要求专门从事贮存、处理、处置放射性废物的活动。</w:t>
      </w:r>
    </w:p>
    <w:p w14:paraId="5F9EBD5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禁止将放射性废物提供或者委托给无许可证的单位和个人贮存、处理、处置。</w:t>
      </w:r>
    </w:p>
    <w:p w14:paraId="67D289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第六百四十三条　禁止违反法律规定将放射性废物和被放射性污染的物品输入中华人民共和国境内或者经中华人民共和国境内转移。</w:t>
      </w:r>
    </w:p>
    <w:p w14:paraId="12E448C8" w14:textId="77777777" w:rsidR="00392115" w:rsidRDefault="00392115" w:rsidP="00392115">
      <w:pPr>
        <w:rPr>
          <w:rFonts w:asciiTheme="minorEastAsia" w:hAnsiTheme="minorEastAsia" w:cstheme="minorEastAsia" w:hint="eastAsia"/>
          <w:szCs w:val="21"/>
        </w:rPr>
      </w:pPr>
    </w:p>
    <w:p w14:paraId="5AC8C931"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第九分编　化学物质污染风险管控、电磁辐射和光污染防治</w:t>
      </w:r>
    </w:p>
    <w:p w14:paraId="63DB40E7" w14:textId="77777777" w:rsidR="00392115" w:rsidRDefault="00392115" w:rsidP="00392115">
      <w:pPr>
        <w:jc w:val="center"/>
        <w:rPr>
          <w:rFonts w:asciiTheme="minorEastAsia" w:hAnsiTheme="minorEastAsia" w:cstheme="minorEastAsia" w:hint="eastAsia"/>
          <w:b/>
          <w:bCs/>
          <w:szCs w:val="21"/>
        </w:rPr>
      </w:pPr>
    </w:p>
    <w:p w14:paraId="6D55D188"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第三十四章　化学物质污染风险管控</w:t>
      </w:r>
    </w:p>
    <w:p w14:paraId="105432AA" w14:textId="77777777" w:rsidR="00392115" w:rsidRDefault="00392115" w:rsidP="00392115">
      <w:pPr>
        <w:rPr>
          <w:rFonts w:asciiTheme="minorEastAsia" w:hAnsiTheme="minorEastAsia" w:cstheme="minorEastAsia" w:hint="eastAsia"/>
          <w:szCs w:val="21"/>
        </w:rPr>
      </w:pPr>
    </w:p>
    <w:p w14:paraId="092858B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第六百四十四条　国家加强化学物质污染风险管控。生产、进口、储存、运输、销售、使用、处置化学物质，应当遵守国家规定，防止污染环境，保障公众健康。具体办法由国务院制定。</w:t>
      </w:r>
    </w:p>
    <w:p w14:paraId="6BE0E7E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第六百四十五条　国家建立持久性有机污染物等新污染物协同治理和环境风险管控体</w:t>
      </w:r>
      <w:r>
        <w:rPr>
          <w:rFonts w:asciiTheme="minorEastAsia" w:hAnsiTheme="minorEastAsia" w:cstheme="minorEastAsia" w:hint="eastAsia"/>
          <w:szCs w:val="21"/>
        </w:rPr>
        <w:lastRenderedPageBreak/>
        <w:t>系。国务院生态环境主管部门会同有关部门，分析</w:t>
      </w:r>
      <w:proofErr w:type="gramStart"/>
      <w:r>
        <w:rPr>
          <w:rFonts w:asciiTheme="minorEastAsia" w:hAnsiTheme="minorEastAsia" w:cstheme="minorEastAsia" w:hint="eastAsia"/>
          <w:szCs w:val="21"/>
        </w:rPr>
        <w:t>研判新</w:t>
      </w:r>
      <w:proofErr w:type="gramEnd"/>
      <w:r>
        <w:rPr>
          <w:rFonts w:asciiTheme="minorEastAsia" w:hAnsiTheme="minorEastAsia" w:cstheme="minorEastAsia" w:hint="eastAsia"/>
          <w:szCs w:val="21"/>
        </w:rPr>
        <w:t>污染物环境风险管控形势，制定完善相关标准，组织开展调查监测，有效降低新污染物环境风险。</w:t>
      </w:r>
    </w:p>
    <w:p w14:paraId="2E2C9CC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第六百四十六条　国务院生态环境主管部门对全国化学物质污染风险管控工作实施统一监督管理。国务院发展改革、工业和信息化、农业农村、商务、卫生健康、海关、市场监督管理、疾病预防控制、药品监督管理等有关部门在各自职责范围内对化学物质污染风险管控工作实施监督管理。</w:t>
      </w:r>
    </w:p>
    <w:p w14:paraId="008813E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县级以上地方人民政府及其有关部门应当加强化学物质污染风险管控。</w:t>
      </w:r>
    </w:p>
    <w:p w14:paraId="7F705DE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第六百四十七条　国务院生态环境主管部门根据化学物质的危害特性等定期组织开展化学物质污染信息调查，生产、进口、销售化学物质和使用化学物质生产产品的企业事业单位应当按照规定提供调查所需的化学物质的物理化学性质、数量、用途、危害特性、排放等信息。</w:t>
      </w:r>
    </w:p>
    <w:p w14:paraId="14D06B9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第六百四十八条　国务院有关部门应当在各自职责范围内按照规定采取有效措施，推动有毒有害化学物质替代。</w:t>
      </w:r>
    </w:p>
    <w:p w14:paraId="1ABBAC0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第六百四十九条　国务院生态环境主管部门会同有关部门，组织开展化学物质污染风险评估，制定公布重点</w:t>
      </w:r>
      <w:proofErr w:type="gramStart"/>
      <w:r>
        <w:rPr>
          <w:rFonts w:asciiTheme="minorEastAsia" w:hAnsiTheme="minorEastAsia" w:cstheme="minorEastAsia" w:hint="eastAsia"/>
          <w:szCs w:val="21"/>
        </w:rPr>
        <w:t>管控新污染物</w:t>
      </w:r>
      <w:proofErr w:type="gramEnd"/>
      <w:r>
        <w:rPr>
          <w:rFonts w:asciiTheme="minorEastAsia" w:hAnsiTheme="minorEastAsia" w:cstheme="minorEastAsia" w:hint="eastAsia"/>
          <w:szCs w:val="21"/>
        </w:rPr>
        <w:t>清单并适时调整，明确禁止、限制等环境风险管控措施。生产、进口重点</w:t>
      </w:r>
      <w:proofErr w:type="gramStart"/>
      <w:r>
        <w:rPr>
          <w:rFonts w:asciiTheme="minorEastAsia" w:hAnsiTheme="minorEastAsia" w:cstheme="minorEastAsia" w:hint="eastAsia"/>
          <w:szCs w:val="21"/>
        </w:rPr>
        <w:t>管控新污染物</w:t>
      </w:r>
      <w:proofErr w:type="gramEnd"/>
      <w:r>
        <w:rPr>
          <w:rFonts w:asciiTheme="minorEastAsia" w:hAnsiTheme="minorEastAsia" w:cstheme="minorEastAsia" w:hint="eastAsia"/>
          <w:szCs w:val="21"/>
        </w:rPr>
        <w:t>清单中化学物质和使用重点</w:t>
      </w:r>
      <w:proofErr w:type="gramStart"/>
      <w:r>
        <w:rPr>
          <w:rFonts w:asciiTheme="minorEastAsia" w:hAnsiTheme="minorEastAsia" w:cstheme="minorEastAsia" w:hint="eastAsia"/>
          <w:szCs w:val="21"/>
        </w:rPr>
        <w:t>管控新污染物</w:t>
      </w:r>
      <w:proofErr w:type="gramEnd"/>
      <w:r>
        <w:rPr>
          <w:rFonts w:asciiTheme="minorEastAsia" w:hAnsiTheme="minorEastAsia" w:cstheme="minorEastAsia" w:hint="eastAsia"/>
          <w:szCs w:val="21"/>
        </w:rPr>
        <w:t>清单中化学物质生产产品的，应当遵守上述环境风险管控措施。</w:t>
      </w:r>
    </w:p>
    <w:p w14:paraId="2CC2BF1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第六百五十条　国家实行新化学物质环境管理登记制度。</w:t>
      </w:r>
    </w:p>
    <w:p w14:paraId="462A951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生产、进口新化学物质的企业事业单位，应当在生产、进口前向国务院生态环境主管部门申请新化学物质环境管理登记。</w:t>
      </w:r>
    </w:p>
    <w:p w14:paraId="6AA5D61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第六百五十一条　禁止无新化学物质环境管理登记证或者不按照新化学物质环境管理登记证的要求生产、进口新化学物质。禁止使用无新化学物质环境管理登记证的企业事业单位生产、进口的新化学物质生产产品。</w:t>
      </w:r>
    </w:p>
    <w:p w14:paraId="77120DA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第六百五十二条　化学物质污染防治，本章未作规定的，适用本编其他有关规定。</w:t>
      </w:r>
    </w:p>
    <w:p w14:paraId="0AA3E5AB" w14:textId="77777777" w:rsidR="00392115" w:rsidRDefault="00392115" w:rsidP="00392115">
      <w:pPr>
        <w:rPr>
          <w:rFonts w:asciiTheme="minorEastAsia" w:hAnsiTheme="minorEastAsia" w:cstheme="minorEastAsia" w:hint="eastAsia"/>
          <w:szCs w:val="21"/>
        </w:rPr>
      </w:pPr>
    </w:p>
    <w:p w14:paraId="4CAE8499"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第三十五章　电磁辐射污染防治</w:t>
      </w:r>
    </w:p>
    <w:p w14:paraId="5E21B341" w14:textId="77777777" w:rsidR="00392115" w:rsidRDefault="00392115" w:rsidP="00392115">
      <w:pPr>
        <w:rPr>
          <w:rFonts w:asciiTheme="minorEastAsia" w:hAnsiTheme="minorEastAsia" w:cstheme="minorEastAsia" w:hint="eastAsia"/>
          <w:szCs w:val="21"/>
        </w:rPr>
      </w:pPr>
    </w:p>
    <w:p w14:paraId="4DE69E0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第六百五十三条　本法所称电磁辐射污染，是指人类活动产生的超过国家电磁辐射排放标准的非电离辐射。</w:t>
      </w:r>
    </w:p>
    <w:p w14:paraId="23485A9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第六百五十四条　国务院生态环境主管部门对全国电磁辐射污染防治工作实施统一监督管理。地方人民政府生态环境主管部门对本行政区域电磁辐射污染防治工作实施统一监督管理。</w:t>
      </w:r>
    </w:p>
    <w:p w14:paraId="29C81E9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县级以上人民政府工业和信息化、交通运输、卫生健康、广播电视、气象、能源等有关部门在各自职责范围内对电磁辐射污染防治工作实施监督管理。</w:t>
      </w:r>
    </w:p>
    <w:p w14:paraId="7D4B12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第六百五十五条　各级人民政府及其有关部门编制国土空间规划和相关规划，应当充分考虑电磁辐射设施产生的电磁辐射对周边环境的影响，统筹规划，合理安排土地用途和建设布局，防止、减轻电磁辐射污染。</w:t>
      </w:r>
    </w:p>
    <w:p w14:paraId="44174B3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生态环境主管部门应当加强对电磁辐射排放情况的调查、监测。</w:t>
      </w:r>
    </w:p>
    <w:p w14:paraId="4CAC450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第六百五十六条　县级以上地方人民政府根据国家电磁环境质量标准和国土空间规划以及用地现状，划定本行政区域各类电磁环境质量标准的适用区域。电磁环境质量标准适用区域范围应当及时公布。</w:t>
      </w:r>
    </w:p>
    <w:p w14:paraId="07E1208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第六百五十七条　国务院标准化主管部门会同国务院生态环境、工业和信息化、交通运输、铁路监督管理、民用航空、海事、广播电视、气象、能源、药品监督管理等有关部门，对可能产生电磁辐射污染的工业设备、无线电发射设备、电信设备、机动车、铁路机车车辆、</w:t>
      </w:r>
      <w:r>
        <w:rPr>
          <w:rFonts w:asciiTheme="minorEastAsia" w:hAnsiTheme="minorEastAsia" w:cstheme="minorEastAsia" w:hint="eastAsia"/>
          <w:szCs w:val="21"/>
        </w:rPr>
        <w:lastRenderedPageBreak/>
        <w:t>城市轨道交通车辆、导航设备、机动船舶、气象设备、电气电子设备、医疗设备等产品，根据电磁辐射污染防治的要求和国家经济、技术条件，在其技术规范或者产品质量标准中规定电磁辐射限值。</w:t>
      </w:r>
    </w:p>
    <w:p w14:paraId="62A9554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前款规定的产品使用时产生电磁辐射的限值，应当在有关技术文件中注明。禁止生产、进口或者销售不符合电磁辐射限值的产品。</w:t>
      </w:r>
    </w:p>
    <w:p w14:paraId="153938C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县级以上人民政府市场监督管理等有关部门应当在各自职责范围内对生产、销售的有电磁辐射限值的产品进行监督抽查。</w:t>
      </w:r>
    </w:p>
    <w:p w14:paraId="4F449FD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第六百五十八条　国家对电磁辐射设施实行分类管理，根据电磁辐射排放水平及其对周边环境的影响，将电磁辐射设施分为一类电磁辐射设施、二类电磁辐射设施、三类电磁辐射设施。具体办法由国务院生态环境主管部门会同有关部门制定。</w:t>
      </w:r>
    </w:p>
    <w:p w14:paraId="16B491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第六百五十九条　运行电磁辐射设施的企业事业单位应当优化布局，合理安排电磁辐射设施，采取有效措施，防止、减轻电磁辐射污染。</w:t>
      </w:r>
    </w:p>
    <w:p w14:paraId="28366E5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运行电磁辐射设施的企业事业单位，应当按照国家规定配套建设电磁辐射污染防治设施，并保证污染防治设施正常运行。</w:t>
      </w:r>
    </w:p>
    <w:p w14:paraId="4B34E59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第六百六十条　运行一类、二类电磁辐射设施的企业事业单位，应当按照国家规定采取发射功率控制、发射方向调整、紧急制动、屏蔽、接地、隔离等电磁辐射污染防治措施，开展自行监测，保存原始监测记录，监测结果定期向生态环境主管部门报告。</w:t>
      </w:r>
    </w:p>
    <w:p w14:paraId="47598D3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第六百六十一条　运行一类电磁辐射设施的企业事业单位，应当按照国家规定设置警示标识、采取设置围栏防止公众近距离接触等电磁辐射污染防治措施。新建、改建、扩建一类电磁辐射设施应当避让人口密集区域。</w:t>
      </w:r>
    </w:p>
    <w:p w14:paraId="518BD81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第六百六十二条　实行排污许可管理的运行电磁辐射设施的企业事业单位的排污许可证中应当记载电磁辐射设施的工作频率、发射功率、场强以及电磁辐射叠加影响情况等信息。</w:t>
      </w:r>
    </w:p>
    <w:p w14:paraId="7CECD08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第六百六十三条　使用移动式信息发射设施应当按照国家规定科学合理划定防护距离，采取设置警戒线、警示标识等防护措施。</w:t>
      </w:r>
    </w:p>
    <w:p w14:paraId="2408A86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第六百六十四条　多个电磁辐射设施共用装置的责任主体，应当合理确定电磁辐射设施的数量、位置、功率等，采取有效措施，防止因电磁辐射叠加造成电磁辐射污染。</w:t>
      </w:r>
    </w:p>
    <w:p w14:paraId="7B315DD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第六百六十五条　涉及国家安全、重大社会公共利益的电磁辐射设施造成严重电磁辐射污染的，县级以上地方人民政府应当组织有关部门和其他有关单位对电磁辐射污染情况进行调查评估和责任认定，综合考虑经济、技术和管理措施，制定电磁辐射污染综合治理方案。</w:t>
      </w:r>
    </w:p>
    <w:p w14:paraId="2FEA0CE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电磁辐射污染责任主体应当按照电磁辐射污染综合治理方案的要求采取有效措施，减轻电磁辐射污染。</w:t>
      </w:r>
    </w:p>
    <w:p w14:paraId="40FE917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第六百六十六条　在职业活动中接触电磁辐射造成的职业病的防治，适用职业病防治法律的有关规定。</w:t>
      </w:r>
    </w:p>
    <w:p w14:paraId="011FC3B3" w14:textId="77777777" w:rsidR="00392115" w:rsidRDefault="00392115" w:rsidP="00392115">
      <w:pPr>
        <w:rPr>
          <w:rFonts w:asciiTheme="minorEastAsia" w:hAnsiTheme="minorEastAsia" w:cstheme="minorEastAsia" w:hint="eastAsia"/>
          <w:szCs w:val="21"/>
        </w:rPr>
      </w:pPr>
    </w:p>
    <w:p w14:paraId="3AA35D5B"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第三十六章　光污染防治</w:t>
      </w:r>
    </w:p>
    <w:p w14:paraId="28412FCC" w14:textId="77777777" w:rsidR="00392115" w:rsidRDefault="00392115" w:rsidP="00392115">
      <w:pPr>
        <w:rPr>
          <w:rFonts w:asciiTheme="minorEastAsia" w:hAnsiTheme="minorEastAsia" w:cstheme="minorEastAsia" w:hint="eastAsia"/>
          <w:szCs w:val="21"/>
        </w:rPr>
      </w:pPr>
    </w:p>
    <w:p w14:paraId="67D36BD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第六百六十七条　本法所称光污染，是指过度、不恰当使用人工照明或者不恰当改变日光的照射条件，造成周围生活环境中人的视觉受到干扰的现象。</w:t>
      </w:r>
    </w:p>
    <w:p w14:paraId="34DD02E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第六百六十八条　国务院生态环境主管部门对全国光污染防治工作实施统一监督管理。地方人民政府生态环境主管部门对本行政区域光污染防治工作实施统一监督管理。</w:t>
      </w:r>
    </w:p>
    <w:p w14:paraId="1DC6268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县级以上人民政府住房城乡建设、交通运输等有关部门在各自职责范围内对光污染防治工作实施监督管理。</w:t>
      </w:r>
    </w:p>
    <w:p w14:paraId="55C1AAA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第六百六十九条　各级人民政府及其有关部门编制国土空间规划和相关规划，应当充分考虑城乡区域开发、改造和建设项目可能产生的光污染影响，统筹规划，合理安排土地用途</w:t>
      </w:r>
      <w:r>
        <w:rPr>
          <w:rFonts w:asciiTheme="minorEastAsia" w:hAnsiTheme="minorEastAsia" w:cstheme="minorEastAsia" w:hint="eastAsia"/>
          <w:szCs w:val="21"/>
        </w:rPr>
        <w:lastRenderedPageBreak/>
        <w:t>和建设布局，防止、减轻光污染。</w:t>
      </w:r>
    </w:p>
    <w:p w14:paraId="01BC30F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第六百七十条　国务院标准化主管部门会同国务院住房城乡建设、生态环境、交通运输等有关部门根据光污染防治的要求和国家经济、技术条件，对照明产品、户外显示产品、交通补光灯、建筑玻璃和材料等在其技术规范或者产品质量标准中规定合理的光限值。</w:t>
      </w:r>
    </w:p>
    <w:p w14:paraId="2BB04AD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第六百七十一条　广告屏、广告牌、灯箱、媒体立面墙、道路、体育场、施工场地等，应当按照国家规定合理设计、安装、使用照明设施，定期保养维护，采取有效措施，防止、减轻光污染。</w:t>
      </w:r>
    </w:p>
    <w:p w14:paraId="2533769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第六百七十二条　建筑物、构筑物外表面采用玻璃幕墙等建筑材料，应当符合国家规定，合理设计和选材，防止、减轻光污染。</w:t>
      </w:r>
    </w:p>
    <w:p w14:paraId="42596BF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第六百七十三条　县级以上地方人民政府应当根据实际情况，实行光污染防治分区管理，加强对需要特殊保护区域的人工照明和日光照射条件的控制。</w:t>
      </w:r>
    </w:p>
    <w:p w14:paraId="7B8F3519" w14:textId="77777777" w:rsidR="00392115" w:rsidRDefault="00392115" w:rsidP="00392115">
      <w:pPr>
        <w:rPr>
          <w:rFonts w:asciiTheme="minorEastAsia" w:hAnsiTheme="minorEastAsia" w:cstheme="minorEastAsia" w:hint="eastAsia"/>
          <w:szCs w:val="21"/>
        </w:rPr>
      </w:pPr>
    </w:p>
    <w:p w14:paraId="3FF4E888"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第三编　生态保护</w:t>
      </w:r>
    </w:p>
    <w:p w14:paraId="31898B57" w14:textId="77777777" w:rsidR="00392115" w:rsidRDefault="00392115" w:rsidP="00392115">
      <w:pPr>
        <w:jc w:val="center"/>
        <w:rPr>
          <w:rFonts w:asciiTheme="minorEastAsia" w:hAnsiTheme="minorEastAsia" w:cstheme="minorEastAsia" w:hint="eastAsia"/>
          <w:b/>
          <w:bCs/>
          <w:szCs w:val="21"/>
        </w:rPr>
      </w:pPr>
    </w:p>
    <w:p w14:paraId="04B34B98"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第一章　一般规定</w:t>
      </w:r>
    </w:p>
    <w:p w14:paraId="6D67C887" w14:textId="77777777" w:rsidR="00392115" w:rsidRDefault="00392115" w:rsidP="00392115">
      <w:pPr>
        <w:rPr>
          <w:rFonts w:asciiTheme="minorEastAsia" w:hAnsiTheme="minorEastAsia" w:cstheme="minorEastAsia" w:hint="eastAsia"/>
          <w:szCs w:val="21"/>
        </w:rPr>
      </w:pPr>
    </w:p>
    <w:p w14:paraId="4184D9B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第六百七十四条　本编适用于生态保护相关活动。</w:t>
      </w:r>
    </w:p>
    <w:p w14:paraId="20A1A9F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第六百七十五条　国家统筹考虑生态环境要素的复杂性、生态系统的完整性、自然地理单元的连续性、经济社会发展的可持续性，坚持山水林田湖草沙一体化保护和系统治理，提升生态系统多样性、稳定性、持续性，维护生态安全。</w:t>
      </w:r>
    </w:p>
    <w:p w14:paraId="7502F43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第六百七十六条　国家根据主体功能区定位，优化生态空间布局，推进国家重点生态功能区、重要生态廊道保护建设，筑牢生态安全屏障。</w:t>
      </w:r>
    </w:p>
    <w:p w14:paraId="0D601A1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第六百七十七条　国家加强对森林、草原、湿地、海洋、海岛、江河湖泊、荒漠、雪山冰川、耕地等生态系统的保护，坚持自然恢复为主、自然恢复与人工修复相结合，推进实施重要生态系统保护和修复重大工程，培育健康稳定、功能完备的生态系统，增强各类生态系统的服务功能。</w:t>
      </w:r>
    </w:p>
    <w:p w14:paraId="3AD5565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第六百七十八条　国家加强自然资源的保护，坚持节约集约利用，统筹资源保护与开发利用，制定自然资源保护和利用规划，提升自然资源保护和合理利用水平。</w:t>
      </w:r>
    </w:p>
    <w:p w14:paraId="255E491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第六百七十九条　国家对各类自然资源依法实行有偿使用，完善反映市场供求和资源稀缺程度、体现生态价值和代际补偿的自然资源有偿使用制度。</w:t>
      </w:r>
    </w:p>
    <w:p w14:paraId="2D267FA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第六百八十条　国家建立健全以国家公园为主体的自然保护地体系，实行统一设置、分级管理、分区管控，加强对重要生态系统、自然遗迹、自然景观和生物多样性的系统性保护，满足人民群众对优美生态环境、优良生态产品、优质生态服务的需要。</w:t>
      </w:r>
    </w:p>
    <w:p w14:paraId="38FCC98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国家逐步将生态系统最重要、自然景观最独特、自然遗产</w:t>
      </w:r>
      <w:proofErr w:type="gramStart"/>
      <w:r>
        <w:rPr>
          <w:rFonts w:asciiTheme="minorEastAsia" w:hAnsiTheme="minorEastAsia" w:cstheme="minorEastAsia" w:hint="eastAsia"/>
          <w:szCs w:val="21"/>
        </w:rPr>
        <w:t>最</w:t>
      </w:r>
      <w:proofErr w:type="gramEnd"/>
      <w:r>
        <w:rPr>
          <w:rFonts w:asciiTheme="minorEastAsia" w:hAnsiTheme="minorEastAsia" w:cstheme="minorEastAsia" w:hint="eastAsia"/>
          <w:szCs w:val="21"/>
        </w:rPr>
        <w:t>精华、生物多样性最富集的特定陆域和海域纳入国家公园管理，实行严格保护。</w:t>
      </w:r>
    </w:p>
    <w:p w14:paraId="54CCAE1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国家公园以外，对典型的生态系统、珍稀濒危野生动植物物种的天然集中分布区、有特殊意义的自然遗迹等保护对象所在的区域，应当依法划出一定面积，设立自然保护区，予以特殊保护。</w:t>
      </w:r>
    </w:p>
    <w:p w14:paraId="4B3F84F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国家公园和自然保护区以外，对具有生态、观赏、文化和科学价值的生态系统、自然遗迹和自然景观所在的区域，应当依法划出一定面积，设立自然公园，实施长期保护、可持续利用。</w:t>
      </w:r>
    </w:p>
    <w:p w14:paraId="5EDCE50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第六百八十一条　国家统筹规划、协同推进长江、黄河等重要流域和重点海域的生态环境保护修复，构建重要流域上下游贯通一体的生态环境治理体系。</w:t>
      </w:r>
    </w:p>
    <w:p w14:paraId="5B4BFE1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国家加强青藏高原等重要区域的生态保护，针对高原特点，加强高原生物物种、生态系</w:t>
      </w:r>
      <w:r>
        <w:rPr>
          <w:rFonts w:asciiTheme="minorEastAsia" w:hAnsiTheme="minorEastAsia" w:cstheme="minorEastAsia" w:hint="eastAsia"/>
          <w:szCs w:val="21"/>
        </w:rPr>
        <w:lastRenderedPageBreak/>
        <w:t>统等的科学研究，增强生态产品供给能力和生态系统的服务功能。</w:t>
      </w:r>
    </w:p>
    <w:p w14:paraId="0D5F6E1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第六百八十二条　国家对重要生态系统、生物物种、生物遗传资源实施有效保护，保护生物多样性相关传统知识，维护生物多样性。</w:t>
      </w:r>
    </w:p>
    <w:p w14:paraId="210ED8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第六百八十三条　国家健全种质资源保护与利用体系，有计划地普查、收集、整理、鉴定、登记、保存、交流和利用种质资源。</w:t>
      </w:r>
    </w:p>
    <w:p w14:paraId="5187E0D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第六百八十四条　向境外提供，或者与境外机构、个人或者其设立或者实际控制的机构合作研究利用我国生物遗传资源的，应当依法取得批准，并提出公平、合理的国家共享惠益方案。</w:t>
      </w:r>
    </w:p>
    <w:p w14:paraId="64C924D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第六百八十五条　国家加强生物安全管理，防范外来物种侵害，完善风险监测预警、调查评估、信息发布、应急处置等制度，对入境动植物及其产品依法实行检疫监督，对可能传入我国的外来物种加强动态跟踪和风险评估。</w:t>
      </w:r>
    </w:p>
    <w:p w14:paraId="139747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第六百八十六条　县级以上人民政府有关部门可以在各自职责范围内，根据实际需要编制森林、草原、湿地、海洋、海岛、江河湖泊、荒漠、土地、矿产、水、渔业、野生动物及其栖息地保护和水土保持、防沙治沙等生态保护领域的规划。</w:t>
      </w:r>
    </w:p>
    <w:p w14:paraId="2DA50C6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第六百八十七条　国务院生态环境、自然资源、水行政、农业农村、林业草原和标准化等有关部门，在各自职责范围内建立健全生态系统质量和等级评定、自然资源分类分级和节约集约利用、生物多样性保护以及水土保持、生态修复等标准。</w:t>
      </w:r>
    </w:p>
    <w:p w14:paraId="2FD924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第六百八十八条　国家加强土地、矿产、森林、草原、湿地、海洋、海岛、江河湖泊、雪山冰川、荒漠、野生动植物、水土保持等自然资源状况和生态状况的调查评价，为保障生态安全、合理开发和高效利用国土空间及各类自然资源提供依据。</w:t>
      </w:r>
    </w:p>
    <w:p w14:paraId="3861049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国家建立健全生态系统、自然资源、生物多样性、水文、气象、水土保持、自然灾害等监测网络体系，优化重要区域的监测点位布局，提升自动监测预警能力。</w:t>
      </w:r>
    </w:p>
    <w:p w14:paraId="7CF93B5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调查评价和监测信息应当按照国家规定共享和发布，提高生态保护综合管理水平。</w:t>
      </w:r>
    </w:p>
    <w:p w14:paraId="006569F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第六百八十九条　国家实行耕地养护、修复、轮作休耕和森林、草原、湿地、海洋、江河湖泊休养生息制度。</w:t>
      </w:r>
    </w:p>
    <w:p w14:paraId="4D9E22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及其有关部门应当依法划定江河湖泊、海洋限捕、禁捕的时间和区域，限制公益林的采伐，划定草原禁牧、休牧、轮牧区域，实施沙化土地封禁保护，并可以根据地下水超采等情况划定禁止、限制开采地下水区域。</w:t>
      </w:r>
    </w:p>
    <w:p w14:paraId="4699EF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第六百九十条　国家建立严格的水土流失预防保护和监督管理制度，加强荒漠化、石漠化、水土流失的综合治理。</w:t>
      </w:r>
    </w:p>
    <w:p w14:paraId="1A8BD10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地方各级人民政府应当采取有效措施，保护和合理利用水土资源，开展水土保持，减轻水、旱、风沙灾害，预防土地沙化，治理沙化土地，保护和改善本行政区域的生态环境。</w:t>
      </w:r>
    </w:p>
    <w:p w14:paraId="00DEE0F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第六百九十一条　国家按照生态系统的整体性、系统性及其内在规律，建立健全源头保护和全过程修复治理相结合的工作机制；按照尊重自然规律，宜林则林、宜草则草、宜沙则沙、</w:t>
      </w:r>
      <w:proofErr w:type="gramStart"/>
      <w:r>
        <w:rPr>
          <w:rFonts w:asciiTheme="minorEastAsia" w:hAnsiTheme="minorEastAsia" w:cstheme="minorEastAsia" w:hint="eastAsia"/>
          <w:szCs w:val="21"/>
        </w:rPr>
        <w:t>宜荒则荒</w:t>
      </w:r>
      <w:proofErr w:type="gramEnd"/>
      <w:r>
        <w:rPr>
          <w:rFonts w:asciiTheme="minorEastAsia" w:hAnsiTheme="minorEastAsia" w:cstheme="minorEastAsia" w:hint="eastAsia"/>
          <w:szCs w:val="21"/>
        </w:rPr>
        <w:t>的原则，科学开展生态修复；完善多元化投入机制，鼓励、支持社会资本参与，并加强生态修复的监测、监督、成效评估，巩固生态治理成果。</w:t>
      </w:r>
    </w:p>
    <w:p w14:paraId="016870D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第六百九十二条　国家统筹城乡绿化，科学开展大规模国土绿化行动，绿化美化城乡。城乡绿化应当因地制宜，科学选择绿化树种草种，加强监测评估，满足健康、安全、宜居的需求。</w:t>
      </w:r>
    </w:p>
    <w:p w14:paraId="1EBEBD0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第六百九十三条　国家建立生态产品调查监测机制，通过开展自然资源统一确权登记探索确定生态产品权责归属。</w:t>
      </w:r>
    </w:p>
    <w:p w14:paraId="1666ACB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国家建立生态产品价值评价机制，完善价值核算办法，促进生态产品价值有效转化。</w:t>
      </w:r>
    </w:p>
    <w:p w14:paraId="7BFCBAA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国家完善政府主导、企业和社会各界参与、市场化运作、可持续的生态产品价值实现路径，健全生态产品经营开发机制，在严格保护生态环境的前提下，因地制宜拓展生态产品价</w:t>
      </w:r>
      <w:r>
        <w:rPr>
          <w:rFonts w:asciiTheme="minorEastAsia" w:hAnsiTheme="minorEastAsia" w:cstheme="minorEastAsia" w:hint="eastAsia"/>
          <w:szCs w:val="21"/>
        </w:rPr>
        <w:lastRenderedPageBreak/>
        <w:t>值实现渠道。</w:t>
      </w:r>
    </w:p>
    <w:p w14:paraId="2990F2B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第六百九十四条　国家建立健全生态风险防控体系，采取有效措施，提高生态风险防控能力和水平。</w:t>
      </w:r>
    </w:p>
    <w:p w14:paraId="38BC438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县级以上人民政府及其有关部门在各自职责范围内开展生态灾害预防、风险评估和隐患排查治理，采取必要的灾害预防、处置和灾后恢复措施，防止和减轻灾害影响。</w:t>
      </w:r>
    </w:p>
    <w:p w14:paraId="29766A5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因突发性事件造成或者可能造成生态破坏的，有关单位和个人应当立即采取有效措施解除或者减轻危害，及时依法报告、通报，接受调查处理。</w:t>
      </w:r>
    </w:p>
    <w:p w14:paraId="3EDAEB4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第六百九十五条　国家实行自然资源督察制度。国家自然资源督察机构根据授权对省、自治区、直辖市人民政府以及国务院确定的城市人民政府自然资源保护和开发利用情况、国土空间规划实施情况及相关法律法规执行情况进行督察。</w:t>
      </w:r>
    </w:p>
    <w:p w14:paraId="6F80711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第六百九十六条　国家坚持平等互利、合作共赢的方针，支持开展生物多样性、野生动物、海洋生态保护和深海极地考察、防沙治沙、生态保护科学技术研究等方面的国际交流与合作。</w:t>
      </w:r>
    </w:p>
    <w:p w14:paraId="2D801E1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国家依法规范有关南极活动，保护南极生态环境。</w:t>
      </w:r>
    </w:p>
    <w:p w14:paraId="270FD10B" w14:textId="77777777" w:rsidR="00392115" w:rsidRDefault="00392115" w:rsidP="00392115">
      <w:pPr>
        <w:rPr>
          <w:rFonts w:asciiTheme="minorEastAsia" w:hAnsiTheme="minorEastAsia" w:cstheme="minorEastAsia" w:hint="eastAsia"/>
          <w:szCs w:val="21"/>
        </w:rPr>
      </w:pPr>
    </w:p>
    <w:p w14:paraId="24D367AB"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第二章　生态系统保护</w:t>
      </w:r>
    </w:p>
    <w:p w14:paraId="5D3CC856" w14:textId="77777777" w:rsidR="00392115" w:rsidRDefault="00392115" w:rsidP="00392115">
      <w:pPr>
        <w:jc w:val="center"/>
        <w:rPr>
          <w:rFonts w:asciiTheme="minorEastAsia" w:hAnsiTheme="minorEastAsia" w:cstheme="minorEastAsia" w:hint="eastAsia"/>
          <w:b/>
          <w:bCs/>
          <w:szCs w:val="21"/>
        </w:rPr>
      </w:pPr>
    </w:p>
    <w:p w14:paraId="7FDE7470"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森　　林</w:t>
      </w:r>
    </w:p>
    <w:p w14:paraId="1425EDCB" w14:textId="77777777" w:rsidR="00392115" w:rsidRDefault="00392115" w:rsidP="00392115">
      <w:pPr>
        <w:rPr>
          <w:rFonts w:asciiTheme="minorEastAsia" w:hAnsiTheme="minorEastAsia" w:cstheme="minorEastAsia" w:hint="eastAsia"/>
          <w:szCs w:val="21"/>
        </w:rPr>
      </w:pPr>
    </w:p>
    <w:p w14:paraId="0E20370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第六百九十七条　国家坚持生态优先、保护优先、保育结合、可持续发展，加强对森林生态系统和作为森林重要载体的山岭的保护，发挥森林蓄水保土、调节气候、改善生态环境、维护生物多样性和提供林产品等多种功能。</w:t>
      </w:r>
    </w:p>
    <w:p w14:paraId="04EBB67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第六百九十八条　国务院林业草原主管部门主管全国林业工作。</w:t>
      </w:r>
    </w:p>
    <w:p w14:paraId="61C3286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县级以上地方人民政府林业草原主管部门主管本行政区域的林业工作。</w:t>
      </w:r>
    </w:p>
    <w:p w14:paraId="16F0D97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乡镇人民政府可以确定相关机构或者设置专职、兼职人员承担林业相关工作。</w:t>
      </w:r>
    </w:p>
    <w:p w14:paraId="30D3AE5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第六百九十九条　县级以上人民政府应当落实国土空间开发保护要求，合理规划森林生态系统保护利用结构和布局，提高森林覆盖率、森林蓄积量，提升森林生态系统质量和稳定性。</w:t>
      </w:r>
    </w:p>
    <w:p w14:paraId="43D3AF4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县级以上人民政府林业草原主管部门可以根据实际需要，组织编制森林生态系统保护修复利用等专项规划。</w:t>
      </w:r>
    </w:p>
    <w:p w14:paraId="2AF7D35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第七百条　植树造林、保护森林，是公民应尽的义务。</w:t>
      </w:r>
    </w:p>
    <w:p w14:paraId="0073925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国家组织和鼓励植树造林。各级人民政府应当组织开展全民义务植树活动，组织各行各业和城乡居民造林绿化。</w:t>
      </w:r>
    </w:p>
    <w:p w14:paraId="6CC0DB8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第七百零一条　国家加强森林生态系统调查监测，对森林生态系统的规模、质量、结构、功能及生态状况进行调查监测和评价。</w:t>
      </w:r>
    </w:p>
    <w:p w14:paraId="3DB1D8E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第七百零二条　国家实行天然林全面保护制度，严格限制天然林采伐，加强天然林管护能力建设，科学实施修复措施，保护和修复天然林，逐步提高天然林生态功能。</w:t>
      </w:r>
    </w:p>
    <w:p w14:paraId="6ADAF0A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第七百零三条　国家对公益林和商品林实行分类经营管理，突出主导功能，发挥多种功能，培育稳定、健康、优质、高效的森林生态系统。</w:t>
      </w:r>
    </w:p>
    <w:p w14:paraId="6C4F359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第七百零四条　国家根据生态保护的需要，将森林生态区位重要或者生态状况脆弱，以发挥生态效益为主要目的</w:t>
      </w:r>
      <w:proofErr w:type="gramStart"/>
      <w:r>
        <w:rPr>
          <w:rFonts w:asciiTheme="minorEastAsia" w:hAnsiTheme="minorEastAsia" w:cstheme="minorEastAsia" w:hint="eastAsia"/>
          <w:szCs w:val="21"/>
        </w:rPr>
        <w:t>的</w:t>
      </w:r>
      <w:proofErr w:type="gramEnd"/>
      <w:r>
        <w:rPr>
          <w:rFonts w:asciiTheme="minorEastAsia" w:hAnsiTheme="minorEastAsia" w:cstheme="minorEastAsia" w:hint="eastAsia"/>
          <w:szCs w:val="21"/>
        </w:rPr>
        <w:t>林地和林地上的森林划定为公益林。</w:t>
      </w:r>
    </w:p>
    <w:p w14:paraId="35C7FD0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对公益林实行严格保护。县级以上人民政府林业草原主管部门应当有计划地组织公益林经营者对公益林中生态功能低下的疏林、残次林等低质低效林，采取林分改造、森林抚育等措施，提高公益林的质量和生态功能。</w:t>
      </w:r>
    </w:p>
    <w:p w14:paraId="5442FCA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公益林只能进行抚育、更新和低质低效林改造性质的采伐，法律、行政法规另有规定的除外。</w:t>
      </w:r>
    </w:p>
    <w:p w14:paraId="28E2E62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第七百零五条　国家保护古树名木，禁止破坏古树名</w:t>
      </w:r>
      <w:proofErr w:type="gramStart"/>
      <w:r>
        <w:rPr>
          <w:rFonts w:asciiTheme="minorEastAsia" w:hAnsiTheme="minorEastAsia" w:cstheme="minorEastAsia" w:hint="eastAsia"/>
          <w:szCs w:val="21"/>
        </w:rPr>
        <w:t>木及其</w:t>
      </w:r>
      <w:proofErr w:type="gramEnd"/>
      <w:r>
        <w:rPr>
          <w:rFonts w:asciiTheme="minorEastAsia" w:hAnsiTheme="minorEastAsia" w:cstheme="minorEastAsia" w:hint="eastAsia"/>
          <w:szCs w:val="21"/>
        </w:rPr>
        <w:t>生存的生态环境。</w:t>
      </w:r>
    </w:p>
    <w:p w14:paraId="23A490C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第七百零六条　国家在不同自然地带的典型森林生态地区、珍贵动物和植物生长繁殖的林区、天然热带雨林区和具有特殊保护价值的其他天然林区，依法建立自然保护地，加强保护管理。</w:t>
      </w:r>
    </w:p>
    <w:p w14:paraId="7B5312F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县级以上人民政府应当采取措施，加强森林野生动植物保护。</w:t>
      </w:r>
    </w:p>
    <w:p w14:paraId="3D0C2E9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第七百零七条　地方各级人民政府负责本行政区域森林防灭火工作，发挥群防作用；县级以上人民政府组织领导应急管理、林业草原、公安等有关部门密切配合做好森林火灾的科学预防、扑救和处置工作。国家综合性消防救援队伍承担国家规定的森林火灾扑救任务和预防相关工作。</w:t>
      </w:r>
    </w:p>
    <w:p w14:paraId="1763C6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第七百零八条　县级以上人民政府林业草原主管部门负责本行政区域林业有害生物的监测、检疫和防治。</w:t>
      </w:r>
    </w:p>
    <w:p w14:paraId="69BB25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省级以上人民政府林业草原主管部门负责确定林业植物及其产品的检疫性有害生物，划定疫区和保护区。</w:t>
      </w:r>
    </w:p>
    <w:p w14:paraId="4BACD5E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重大林业有害生物灾害防治实行地方人民政府负责制。发生暴发性、危险性等重大林业有害生物灾害时，当地人民政府应当及时组织除治。</w:t>
      </w:r>
    </w:p>
    <w:p w14:paraId="40965F2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林业经营者在政府支持引导下，对其经营管理范围内的林业有害生物进行防治。</w:t>
      </w:r>
    </w:p>
    <w:p w14:paraId="63CD0E0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第七百零九条　禁止毁林开垦、采石、采砂、采土以及其他毁坏林木和林地的行为。</w:t>
      </w:r>
    </w:p>
    <w:p w14:paraId="4CA0A2A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禁止在幼林地砍柴、毁苗、放牧。</w:t>
      </w:r>
    </w:p>
    <w:p w14:paraId="498C8E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禁止擅自移动或者损坏森林保护标志。</w:t>
      </w:r>
    </w:p>
    <w:p w14:paraId="303BEB3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第七百一十条　地方人民政府应当组织有关部门建立护林组织，负责护林工作；根据实际需要建设护林设施，加强森林生态系统保护；督促相关组织订立护林公约、组织群众护林、划定护林责任区、配备专职或者兼职护林员。</w:t>
      </w:r>
    </w:p>
    <w:p w14:paraId="05BAEB7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第七百一十一条　国家提升森林生态系统的功能，增强生态产品供给能力，为人类生活、生产提供优良空气、优美生态环境，发挥休闲游憩、科研教育等生态价值。</w:t>
      </w:r>
    </w:p>
    <w:p w14:paraId="6EE7988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开发利用森林资源不得破坏森林野生动植物生存环境，不得损害森林生态系统的功能。</w:t>
      </w:r>
    </w:p>
    <w:p w14:paraId="45D28520" w14:textId="77777777" w:rsidR="00392115" w:rsidRDefault="00392115" w:rsidP="00392115">
      <w:pPr>
        <w:rPr>
          <w:rFonts w:asciiTheme="minorEastAsia" w:hAnsiTheme="minorEastAsia" w:cstheme="minorEastAsia" w:hint="eastAsia"/>
          <w:szCs w:val="21"/>
        </w:rPr>
      </w:pPr>
    </w:p>
    <w:p w14:paraId="3849E4A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 xml:space="preserve">第二节　</w:t>
      </w:r>
      <w:proofErr w:type="gramStart"/>
      <w:r>
        <w:rPr>
          <w:rFonts w:asciiTheme="minorEastAsia" w:hAnsiTheme="minorEastAsia" w:cstheme="minorEastAsia" w:hint="eastAsia"/>
          <w:b/>
          <w:bCs/>
          <w:szCs w:val="21"/>
        </w:rPr>
        <w:t xml:space="preserve">草　　</w:t>
      </w:r>
      <w:proofErr w:type="gramEnd"/>
      <w:r>
        <w:rPr>
          <w:rFonts w:asciiTheme="minorEastAsia" w:hAnsiTheme="minorEastAsia" w:cstheme="minorEastAsia" w:hint="eastAsia"/>
          <w:b/>
          <w:bCs/>
          <w:szCs w:val="21"/>
        </w:rPr>
        <w:t>原</w:t>
      </w:r>
    </w:p>
    <w:p w14:paraId="05D4E3B0" w14:textId="77777777" w:rsidR="00392115" w:rsidRDefault="00392115" w:rsidP="00392115">
      <w:pPr>
        <w:rPr>
          <w:rFonts w:asciiTheme="minorEastAsia" w:hAnsiTheme="minorEastAsia" w:cstheme="minorEastAsia" w:hint="eastAsia"/>
          <w:szCs w:val="21"/>
        </w:rPr>
      </w:pPr>
    </w:p>
    <w:p w14:paraId="532F795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第七百一十二条　草原生态系统保护坚持科学规划、全面保护、重点修复、合理利用，发挥草原调节气候、涵养水源、保持水土、防风固沙以及作为野生动植物生存环境等多种功能，促进草原生态系统良性循环和资源可持续利用。</w:t>
      </w:r>
    </w:p>
    <w:p w14:paraId="5F4E73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第七百一十三条　国务院林业草原主管部门主管全国草原监督管理工作。</w:t>
      </w:r>
    </w:p>
    <w:p w14:paraId="5FB82D0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县级以上地方人民政府林业草原主管部门主管本行政区域草原监督管理工作。</w:t>
      </w:r>
    </w:p>
    <w:p w14:paraId="37A4517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乡镇人民政府应当加强对本行政区域草原保护、修复和利用情况的监督检查，根据需要可以设专职或者兼职人员负责具体监督检查工作。</w:t>
      </w:r>
    </w:p>
    <w:p w14:paraId="35D5251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第七百一十四条　县级以上人民政府林业草原主管部门可以根据实际需要，会同有关部门组织编制草原保护修复利用等相关专项规划。</w:t>
      </w:r>
    </w:p>
    <w:p w14:paraId="4CFD5A7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第七百一十五条　国家加强对草原生态系统的调查。县级以上人民政府林业草原主管部门会同有关部门对草原的面积、等级、产草量、载畜量、生态系统稳定性等进行调查。</w:t>
      </w:r>
    </w:p>
    <w:p w14:paraId="2E8489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立草原生产、生态监测预警系统。县级以上人民政府林业草原主管部门会同有关部门对草原的面积、等级、植被构成、生产能力、生态健康状况、自然灾害、生物灾害等草原基本状况实行动态监测，及时为本级人民政府和有关部门提供动态监测和预警信息服务。</w:t>
      </w:r>
    </w:p>
    <w:p w14:paraId="2D973BA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第七百一十六条　国家实行基本草原保护制度，依法将对维护生态安全、保障草原畜牧业健康发展具有最基本、最重要作用的草原划为基本草原，实行严格保护和管理，确保面积不减少、质量不下降、用途不改变。</w:t>
      </w:r>
    </w:p>
    <w:p w14:paraId="1DD7973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第七百一十七条　国家加强草原野生动植物保护，依法建立草原类型自然保护地，增强草原生态系统的完整性和连通性，加强野生动物栖息地、迁徙通道和野生植物生长环境的保护，保障野生动植物生存繁衍的空间，保护草原生物多样性。</w:t>
      </w:r>
    </w:p>
    <w:p w14:paraId="72CFBE0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第七百一十八条　地方各级人民政府负责本行政区域草原防灭火工作，发挥群防作用；县级以上人民政府组织应急管理、林业草原、公安等有关部门密切配合做好草原火灾的科学预防、扑救和处置工作。国家综合性消防救援队伍承担国家规定的草原火灾扑救任务和预防相关工作。</w:t>
      </w:r>
    </w:p>
    <w:p w14:paraId="26BA68E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县级以上地方人民政府应当做好草原鼠害、病虫害和毒害</w:t>
      </w:r>
      <w:proofErr w:type="gramStart"/>
      <w:r>
        <w:rPr>
          <w:rFonts w:asciiTheme="minorEastAsia" w:hAnsiTheme="minorEastAsia" w:cstheme="minorEastAsia" w:hint="eastAsia"/>
          <w:szCs w:val="21"/>
        </w:rPr>
        <w:t>草科学</w:t>
      </w:r>
      <w:proofErr w:type="gramEnd"/>
      <w:r>
        <w:rPr>
          <w:rFonts w:asciiTheme="minorEastAsia" w:hAnsiTheme="minorEastAsia" w:cstheme="minorEastAsia" w:hint="eastAsia"/>
          <w:szCs w:val="21"/>
        </w:rPr>
        <w:t>防治的组织管理工作。</w:t>
      </w:r>
    </w:p>
    <w:p w14:paraId="5857A66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第七百一十九条　开发利用草原不得破坏草原野生动植物生存环境，不得损害草原生态系统的功能。</w:t>
      </w:r>
    </w:p>
    <w:p w14:paraId="3597D5F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国家实行以草定畜、草</w:t>
      </w:r>
      <w:proofErr w:type="gramStart"/>
      <w:r>
        <w:rPr>
          <w:rFonts w:asciiTheme="minorEastAsia" w:hAnsiTheme="minorEastAsia" w:cstheme="minorEastAsia" w:hint="eastAsia"/>
          <w:szCs w:val="21"/>
        </w:rPr>
        <w:t>畜平衡</w:t>
      </w:r>
      <w:proofErr w:type="gramEnd"/>
      <w:r>
        <w:rPr>
          <w:rFonts w:asciiTheme="minorEastAsia" w:hAnsiTheme="minorEastAsia" w:cstheme="minorEastAsia" w:hint="eastAsia"/>
          <w:szCs w:val="21"/>
        </w:rPr>
        <w:t>制度，防止超载过牧。县级以上地方人民政府林业草原主管部门按照国务院林业草原主管部门制定的草原载畜量标准，结合当地实际情况，考虑野生动物生存繁衍合理需求，定期核定草原载畜量。</w:t>
      </w:r>
    </w:p>
    <w:p w14:paraId="1CF8846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国家对严重退化、沙化、盐碱化、石漠化的草原和生态脆弱区的草原，实行禁牧、休牧，对落实禁牧、休牧和草</w:t>
      </w:r>
      <w:proofErr w:type="gramStart"/>
      <w:r>
        <w:rPr>
          <w:rFonts w:asciiTheme="minorEastAsia" w:hAnsiTheme="minorEastAsia" w:cstheme="minorEastAsia" w:hint="eastAsia"/>
          <w:szCs w:val="21"/>
        </w:rPr>
        <w:t>畜平衡</w:t>
      </w:r>
      <w:proofErr w:type="gramEnd"/>
      <w:r>
        <w:rPr>
          <w:rFonts w:asciiTheme="minorEastAsia" w:hAnsiTheme="minorEastAsia" w:cstheme="minorEastAsia" w:hint="eastAsia"/>
          <w:szCs w:val="21"/>
        </w:rPr>
        <w:t>的农牧民给予补助或者奖励。</w:t>
      </w:r>
    </w:p>
    <w:p w14:paraId="04FC402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第七百二十条　禁止开垦草原。对水土流失严重、有沙化趋势、需要改善生态环境的已垦草原，应当有计划、有步骤地退耕还草；已造成沙化、盐碱化、石漠化的，应当限期治理。</w:t>
      </w:r>
    </w:p>
    <w:p w14:paraId="5C36F99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禁止在荒漠、半荒漠和严重退化、沙化、盐碱化、石漠化、水土流失的草原以及生态脆弱区的草原上采挖植物和从事破坏草原植被的其他活动，法律、行政法规另有规定的除外。</w:t>
      </w:r>
    </w:p>
    <w:p w14:paraId="4412816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第七百二十一条　国家保护、修复和合理利用草原，在保护草原生态的基础上，引导科学开展草原生态旅游、生态教育、科研等活动，发挥草原生态价值。</w:t>
      </w:r>
    </w:p>
    <w:p w14:paraId="14FC35CD" w14:textId="77777777" w:rsidR="00392115" w:rsidRDefault="00392115" w:rsidP="00392115">
      <w:pPr>
        <w:rPr>
          <w:rFonts w:asciiTheme="minorEastAsia" w:hAnsiTheme="minorEastAsia" w:cstheme="minorEastAsia" w:hint="eastAsia"/>
          <w:szCs w:val="21"/>
        </w:rPr>
      </w:pPr>
    </w:p>
    <w:p w14:paraId="2AA8AEF9"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 xml:space="preserve">第三节　</w:t>
      </w:r>
      <w:proofErr w:type="gramStart"/>
      <w:r>
        <w:rPr>
          <w:rFonts w:asciiTheme="minorEastAsia" w:hAnsiTheme="minorEastAsia" w:cstheme="minorEastAsia" w:hint="eastAsia"/>
          <w:b/>
          <w:bCs/>
          <w:szCs w:val="21"/>
        </w:rPr>
        <w:t xml:space="preserve">湿　　</w:t>
      </w:r>
      <w:proofErr w:type="gramEnd"/>
      <w:r>
        <w:rPr>
          <w:rFonts w:asciiTheme="minorEastAsia" w:hAnsiTheme="minorEastAsia" w:cstheme="minorEastAsia" w:hint="eastAsia"/>
          <w:b/>
          <w:bCs/>
          <w:szCs w:val="21"/>
        </w:rPr>
        <w:t>地</w:t>
      </w:r>
    </w:p>
    <w:p w14:paraId="244D5476" w14:textId="77777777" w:rsidR="00392115" w:rsidRDefault="00392115" w:rsidP="00392115">
      <w:pPr>
        <w:rPr>
          <w:rFonts w:asciiTheme="minorEastAsia" w:hAnsiTheme="minorEastAsia" w:cstheme="minorEastAsia" w:hint="eastAsia"/>
          <w:szCs w:val="21"/>
        </w:rPr>
      </w:pPr>
    </w:p>
    <w:p w14:paraId="45ADE9B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第七百二十二条　国家坚持保护优先、严格管理、系统治理、科学修复、合理利用，完善湿地生态系统保护制度，发挥湿地涵养水源、调节气候、改善生态环境、维护生物多样性等多种生态功能，实现生态效益、社会效益、经济效益相统一。</w:t>
      </w:r>
    </w:p>
    <w:p w14:paraId="3BEBE9D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第七百二十三条　国务院林业草原主管部门负责湿地资源的监督管理，负责湿地保护规划和相关国家标准拟定、湿地开发利用的监督管理、湿地生态保护修复工作。国务院自然资源、水行政、住房城乡建设、生态环境、农业农村等其他有关部门，在各自职责范围内承担湿地保护、修复、管理有关工作。</w:t>
      </w:r>
    </w:p>
    <w:p w14:paraId="6475FD0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国务院林业草原主管部门会同国务院自然资源、水行政、住房城乡建设、生态环境、农业农村等主管部门建立湿地保护协作和信息通报机制。</w:t>
      </w:r>
    </w:p>
    <w:p w14:paraId="1D79947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加强湿地保护协调工作，对本行政区域湿地保护负责，采取措施保持湿地面积稳定，提升湿地生态功能。县级以上地方人民政府有关部门在各自职责范围内负责湿地保护、修复、管理相关工作。</w:t>
      </w:r>
    </w:p>
    <w:p w14:paraId="5C40A0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第七百二十四条　国务院林业草原主管部门会同有关部门依法编制全国湿地保护规划。</w:t>
      </w:r>
    </w:p>
    <w:p w14:paraId="364C974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县级以上地方人民政府林业草原主管部门可以根据实际需要，会同有关部门编制本行政区域的湿地保护规划。</w:t>
      </w:r>
    </w:p>
    <w:p w14:paraId="3353CD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第七百二十五条　国务院自然资源主管部门应当会同国务院林业草原等有关部门对全国湿地类型、分布、面积、生物多样性、保护与利用情况等进行调查，建立统一的信息发布</w:t>
      </w:r>
      <w:r>
        <w:rPr>
          <w:rFonts w:asciiTheme="minorEastAsia" w:hAnsiTheme="minorEastAsia" w:cstheme="minorEastAsia" w:hint="eastAsia"/>
          <w:szCs w:val="21"/>
        </w:rPr>
        <w:lastRenderedPageBreak/>
        <w:t>和共享机制。</w:t>
      </w:r>
    </w:p>
    <w:p w14:paraId="310AA02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国务院林业草原主管部门应当按照监测技术规范开展国家重要湿地动态监测，并依据监测数据，对国家重要湿地生态状况进行评估，按照规定发布预警信息。</w:t>
      </w:r>
    </w:p>
    <w:p w14:paraId="7FAF46A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第七百二十六条　国家按照生态区位、面积以及维护生态功能、生物多样性的重要程度，将湿地分为重要湿地和一般湿地，实行分级管理。</w:t>
      </w:r>
    </w:p>
    <w:p w14:paraId="0236FF0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第七百二十七条　国家实行湿地面积总量管控制度，将湿地面积总量管</w:t>
      </w:r>
      <w:proofErr w:type="gramStart"/>
      <w:r>
        <w:rPr>
          <w:rFonts w:asciiTheme="minorEastAsia" w:hAnsiTheme="minorEastAsia" w:cstheme="minorEastAsia" w:hint="eastAsia"/>
          <w:szCs w:val="21"/>
        </w:rPr>
        <w:t>控目标</w:t>
      </w:r>
      <w:proofErr w:type="gramEnd"/>
      <w:r>
        <w:rPr>
          <w:rFonts w:asciiTheme="minorEastAsia" w:hAnsiTheme="minorEastAsia" w:cstheme="minorEastAsia" w:hint="eastAsia"/>
          <w:szCs w:val="21"/>
        </w:rPr>
        <w:t>纳入湿地保护目标责任制。</w:t>
      </w:r>
    </w:p>
    <w:p w14:paraId="12E2F2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第七百二十八条　国家严格控制占用湿地。确需占用的，应当依照《中华人民共和国湿地保护法》的规定办理相关手续。</w:t>
      </w:r>
    </w:p>
    <w:p w14:paraId="2775913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需要临时使用湿地的，应当依法办理相关手续，并不得修建永久性建筑物。临时使用湿地期满后，用地单位或者个人应当恢复湿地面积和生态条件。</w:t>
      </w:r>
    </w:p>
    <w:p w14:paraId="6450F2C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除因防洪、航道、港口或者其他水工程占用河道管理</w:t>
      </w:r>
      <w:proofErr w:type="gramStart"/>
      <w:r>
        <w:rPr>
          <w:rFonts w:asciiTheme="minorEastAsia" w:hAnsiTheme="minorEastAsia" w:cstheme="minorEastAsia" w:hint="eastAsia"/>
          <w:szCs w:val="21"/>
        </w:rPr>
        <w:t>范围及蓄滞洪区</w:t>
      </w:r>
      <w:proofErr w:type="gramEnd"/>
      <w:r>
        <w:rPr>
          <w:rFonts w:asciiTheme="minorEastAsia" w:hAnsiTheme="minorEastAsia" w:cstheme="minorEastAsia" w:hint="eastAsia"/>
          <w:szCs w:val="21"/>
        </w:rPr>
        <w:t>内的湿地外，经依法批准占用重要湿地的单位应当根据当地自然条件恢复或者重建与所占用湿地面积和质量相当的湿地；没有条件恢复、重建的，应当缴纳湿地恢复费。</w:t>
      </w:r>
    </w:p>
    <w:p w14:paraId="107D8EB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第七百二十九条　地方人民政府及其有关部门应当采取措施，预防和控制人为活动对湿地及其生物多样性的不利影响，加强湿地污染防治，减缓人为因素和自然因素导致的湿地退化，维护湿地生态功能稳定。县级以上地方人民政府应当充分考虑保障重要湿地生态功能的需要，优化重要湿地周边产业布局。</w:t>
      </w:r>
    </w:p>
    <w:p w14:paraId="3BD7AEB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地方人民政府对省级重要湿地和一般湿地利用活动进行分类指导，鼓励单位和个人开展符合湿地保护要求的生态旅游、生态农业、生态教育、自然体验等活动，适度控制种植养殖等湿地利用规模。</w:t>
      </w:r>
    </w:p>
    <w:p w14:paraId="5C572FF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第七百三十条　禁止下列破坏湿地及其生态功能的行为：</w:t>
      </w:r>
    </w:p>
    <w:p w14:paraId="17D9315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（一）开（围）垦、排干自然湿地，永久性截断自然湿地水源；</w:t>
      </w:r>
    </w:p>
    <w:p w14:paraId="0246991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（二）擅自填埋自然湿地，擅自采砂、采矿、取土；</w:t>
      </w:r>
    </w:p>
    <w:p w14:paraId="696AFF6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（三）排放不符合水污染物排放标准的工业废水、生活污水及其他污染湿地的废水、污水，倾倒、堆放、丢弃、抛撒、遗撒固体废物；</w:t>
      </w:r>
    </w:p>
    <w:p w14:paraId="48D632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（四）过度放牧或者滥采野生植物，过度捕捞或者灭绝式捕捞，过度施肥、投药、投饵等污染湿地的种植养殖行为；</w:t>
      </w:r>
    </w:p>
    <w:p w14:paraId="5C5C159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（五）其他破坏湿地及其生态功能的行为。</w:t>
      </w:r>
    </w:p>
    <w:p w14:paraId="53B436F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不得擅自采伐湿地上生长的林木，确需采伐的应当依法办理采伐许可证。</w:t>
      </w:r>
    </w:p>
    <w:p w14:paraId="43AC782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第七百三十一条　在红树林湿地禁止挖塘，禁止采伐、采挖、移植红树林或者过度采摘红树林种子，禁止投放、种植危害红树林生长的物种。因科研、医药或者红树林湿地保护等需要采伐、采挖、移植、采摘的，应当依照有关法律法规办理。</w:t>
      </w:r>
    </w:p>
    <w:p w14:paraId="4A8AE17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禁止在泥炭沼泽湿地开采泥炭或者擅自开采地下水；禁止将泥炭沼泽湿地蓄水向外排放，因防灾减灾需要的除外。</w:t>
      </w:r>
    </w:p>
    <w:p w14:paraId="4CF75B0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第七百三十二条　县级以上人民政府应当加强对国家重点保护野生动植物集中分布湿地的保护。任何单位和个人不得破坏鸟类和水生生物的生存环境。</w:t>
      </w:r>
    </w:p>
    <w:p w14:paraId="486C177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禁止在以水鸟为保护对象的自然保护地及其他重要栖息地从事捕鱼、</w:t>
      </w:r>
      <w:proofErr w:type="gramStart"/>
      <w:r>
        <w:rPr>
          <w:rFonts w:asciiTheme="minorEastAsia" w:hAnsiTheme="minorEastAsia" w:cstheme="minorEastAsia" w:hint="eastAsia"/>
          <w:szCs w:val="21"/>
        </w:rPr>
        <w:t>挖捕底栖生物</w:t>
      </w:r>
      <w:proofErr w:type="gramEnd"/>
      <w:r>
        <w:rPr>
          <w:rFonts w:asciiTheme="minorEastAsia" w:hAnsiTheme="minorEastAsia" w:cstheme="minorEastAsia" w:hint="eastAsia"/>
          <w:szCs w:val="21"/>
        </w:rPr>
        <w:t>、捡拾鸟蛋、破坏鸟巢等危及水鸟生存、繁衍的活动。开展观鸟、科学研究以及科普活动等应当保持安全距离，避免影响鸟类正常觅食和繁殖。</w:t>
      </w:r>
    </w:p>
    <w:p w14:paraId="75CD676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第七百三十三条　县级以上人民政府有关部门应当在各自职责范围内开展湿地有害生物监测工作，及时采取有效措施预防、控制、消除有害生物对湿地生态系统的危害。</w:t>
      </w:r>
    </w:p>
    <w:p w14:paraId="6405C512" w14:textId="77777777" w:rsidR="00392115" w:rsidRDefault="00392115" w:rsidP="00392115">
      <w:pPr>
        <w:rPr>
          <w:rFonts w:asciiTheme="minorEastAsia" w:hAnsiTheme="minorEastAsia" w:cstheme="minorEastAsia" w:hint="eastAsia"/>
          <w:szCs w:val="21"/>
        </w:rPr>
      </w:pPr>
    </w:p>
    <w:p w14:paraId="4C6622C6"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第四节　海洋、海岛</w:t>
      </w:r>
    </w:p>
    <w:p w14:paraId="0550DA9A" w14:textId="77777777" w:rsidR="00392115" w:rsidRDefault="00392115" w:rsidP="00392115">
      <w:pPr>
        <w:rPr>
          <w:rFonts w:asciiTheme="minorEastAsia" w:hAnsiTheme="minorEastAsia" w:cstheme="minorEastAsia" w:hint="eastAsia"/>
          <w:szCs w:val="21"/>
        </w:rPr>
      </w:pPr>
    </w:p>
    <w:p w14:paraId="09DF032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第七百三十四条　国家坚持保护优先、预防为主、源头防控、陆海统筹，加强海洋生态系统保护。</w:t>
      </w:r>
    </w:p>
    <w:p w14:paraId="4B89251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国家对海岛实行科学规划、保护优先、合理开发、永续利用。</w:t>
      </w:r>
    </w:p>
    <w:p w14:paraId="6760E47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第七百三十五条　国务院自然资源主管部门负责海洋、海岛保护和开发利用的监督管理，负责全国海洋生态、海域海岸线和海岛的修复工作。国务院渔业渔政主管部门负责渔业水域生态环境保护工作。其他有关部门和机构在各自职责范围内负责海洋、海岛生态保护相关工作。</w:t>
      </w:r>
    </w:p>
    <w:p w14:paraId="0B29351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第七百三十六条　国务院自然资源主管部门组织开展海洋资源调查和海洋生态预警监测，发布海洋生态预警监测警报和公报。其他负有海洋生态环境保护监督管理职责的部门和机构在各自职责范围内开展监测、监视。</w:t>
      </w:r>
    </w:p>
    <w:p w14:paraId="46E5C1D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第七百三十七条　国务院和沿海地方各级人民政府应当采取有效措施，重点保护红树林、珊瑚礁、海藻场、海草床、滨海湿地、海岛、海湾、入海河口、重要渔业水域等具有典型性、代表性的海洋生态系统，珍稀濒危海洋生物的天然集中分布区，具有重要经济价值的海洋生物生存区域及有重大科学文化价值的海洋自然遗迹和自然景观。</w:t>
      </w:r>
    </w:p>
    <w:p w14:paraId="774A27D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第七百三十八条　国家健全海洋生物多样性调查、监测、评估和保护体系，维护和修复重要海洋生态廊道，防止对海洋生物多样性的破坏。</w:t>
      </w:r>
    </w:p>
    <w:p w14:paraId="72E6B7D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国家鼓励科学开展水生生物增殖放流，支持科学规划，因地制宜采取投放人工鱼礁和种植海藻场、海草床、珊瑚等措施，恢复海洋生物多样性，修复改善海洋生态。</w:t>
      </w:r>
    </w:p>
    <w:p w14:paraId="1828C75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开发利用海洋和海岸带资源，应当对重要海洋生态系统、生物物种、生物遗传资源实施有效保护，维护海洋生物多样性。</w:t>
      </w:r>
    </w:p>
    <w:p w14:paraId="6F74530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引进海洋动植物物种，应当进行科学论证，避免对海洋生态系</w:t>
      </w:r>
      <w:proofErr w:type="gramStart"/>
      <w:r>
        <w:rPr>
          <w:rFonts w:asciiTheme="minorEastAsia" w:hAnsiTheme="minorEastAsia" w:cstheme="minorEastAsia" w:hint="eastAsia"/>
          <w:szCs w:val="21"/>
        </w:rPr>
        <w:t>统造成</w:t>
      </w:r>
      <w:proofErr w:type="gramEnd"/>
      <w:r>
        <w:rPr>
          <w:rFonts w:asciiTheme="minorEastAsia" w:hAnsiTheme="minorEastAsia" w:cstheme="minorEastAsia" w:hint="eastAsia"/>
          <w:szCs w:val="21"/>
        </w:rPr>
        <w:t>危害。</w:t>
      </w:r>
    </w:p>
    <w:p w14:paraId="5CA15DF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国家积极参与国家管辖范围以外区域的海洋生物多样性养护和</w:t>
      </w:r>
      <w:proofErr w:type="gramStart"/>
      <w:r>
        <w:rPr>
          <w:rFonts w:asciiTheme="minorEastAsia" w:hAnsiTheme="minorEastAsia" w:cstheme="minorEastAsia" w:hint="eastAsia"/>
          <w:szCs w:val="21"/>
        </w:rPr>
        <w:t>可</w:t>
      </w:r>
      <w:proofErr w:type="gramEnd"/>
      <w:r>
        <w:rPr>
          <w:rFonts w:asciiTheme="minorEastAsia" w:hAnsiTheme="minorEastAsia" w:cstheme="minorEastAsia" w:hint="eastAsia"/>
          <w:szCs w:val="21"/>
        </w:rPr>
        <w:t>持续利用。</w:t>
      </w:r>
    </w:p>
    <w:p w14:paraId="359F092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第七百三十九条　国家严格保护海洋自然岸线，建立健全自然岸线控制制度。沿海省、自治区、直辖市人民政府负责划定严格保护岸线的范围并发布。</w:t>
      </w:r>
    </w:p>
    <w:p w14:paraId="312FD68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沿海地方各级人民政府应当加强海岸线分类保护与利用，保护修复自然岸线，促进人工岸线生态化，维护岸线岸滩稳定平衡，因地制宜、科学合理划定海岸建筑退缩线。</w:t>
      </w:r>
    </w:p>
    <w:p w14:paraId="1345779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禁止违法占用、损害自然岸线。</w:t>
      </w:r>
    </w:p>
    <w:p w14:paraId="6B0AD74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第七百四十条　沿海地方各级人民政府应当结合当地生态环境的特点，建设海岸防护设施、沿海防护林、沿海城镇园林和绿地，对海岸侵蚀和海水入侵地区进行综合治理。</w:t>
      </w:r>
    </w:p>
    <w:p w14:paraId="19F22B7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禁止毁坏海岸防护设施、沿海防护林、沿海城镇园林和绿地。</w:t>
      </w:r>
    </w:p>
    <w:p w14:paraId="7A7B53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第七百四十一条　国家鼓励发展生态渔业，推广多种生态渔业生产方式，改善海洋生态状况，保护海洋生态环境。</w:t>
      </w:r>
    </w:p>
    <w:p w14:paraId="683097A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第七百四十二条　国务院自然资源主管部门负责开展全国海洋生态灾害预防、风险评估和隐患排查治理。</w:t>
      </w:r>
    </w:p>
    <w:p w14:paraId="2B363E3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沿海县级以上地方人民政府负责其管理海域的海洋生态灾害应对工作，采取必要的灾害预防、处置和灾后恢复措施，防止和减轻灾害影响。</w:t>
      </w:r>
    </w:p>
    <w:p w14:paraId="5AFE142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企业事业单位和其他生产经营者应当采取必要应对措施，防止海洋生态灾害扩大。</w:t>
      </w:r>
    </w:p>
    <w:p w14:paraId="605726C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第七百四十三条　国务院和沿海地方各级人民政府应当依照《中华人民共和国海岛保护法》等法律法规的规定采取措施，保护海岛的自然资源、自然景观以及自然遗迹、人文遗迹。</w:t>
      </w:r>
    </w:p>
    <w:p w14:paraId="0A76A2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开发海岛及周围海域的资源，应当采取严格的生态保护措施，不得造成海岛地形、岸滩、植被和海岛周围海域生态环境的损害。</w:t>
      </w:r>
    </w:p>
    <w:p w14:paraId="043610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禁止改变自然保护区内海岛的海岸线。禁止砍伐海岛周边海域的红树林；禁止采挖、破坏珊瑚和珊瑚礁。</w:t>
      </w:r>
    </w:p>
    <w:p w14:paraId="293208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第七百四十四条　有居民海岛的开发、建设应当遵守本法和有关生态环境法律法规的规定，保护海岛及其周边海域生态系统。</w:t>
      </w:r>
    </w:p>
    <w:p w14:paraId="7F87F5A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未经批准利用的无居民海岛，应当维持现状；可利用无居民海岛的开发利用，应当遵守国土空间规划，采取严格的生态保护措施，避免造成海岛及其周边海域生态系统破坏。</w:t>
      </w:r>
    </w:p>
    <w:p w14:paraId="1DE945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国家对领海基点所在海岛、国防用途海岛、海洋自然保护区内的海岛等具有特殊用途或者特殊保护价值的海岛，实行特别保护。</w:t>
      </w:r>
    </w:p>
    <w:p w14:paraId="1921833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第七百四十五条　中华人民共和国缔结或者参加的与海洋生态环境保护有关的国际条约与本法有不同规定的，适用国际条约的规定；但是，中华人民共和国声明保留的条款除外。</w:t>
      </w:r>
    </w:p>
    <w:p w14:paraId="35B39844" w14:textId="77777777" w:rsidR="00392115" w:rsidRDefault="00392115" w:rsidP="00392115">
      <w:pPr>
        <w:rPr>
          <w:rFonts w:asciiTheme="minorEastAsia" w:hAnsiTheme="minorEastAsia" w:cstheme="minorEastAsia" w:hint="eastAsia"/>
          <w:szCs w:val="21"/>
        </w:rPr>
      </w:pPr>
    </w:p>
    <w:p w14:paraId="45E546E3"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第五节　江河湖泊</w:t>
      </w:r>
    </w:p>
    <w:p w14:paraId="07DD58AC" w14:textId="77777777" w:rsidR="00392115" w:rsidRDefault="00392115" w:rsidP="00392115">
      <w:pPr>
        <w:rPr>
          <w:rFonts w:asciiTheme="minorEastAsia" w:hAnsiTheme="minorEastAsia" w:cstheme="minorEastAsia" w:hint="eastAsia"/>
          <w:szCs w:val="21"/>
        </w:rPr>
      </w:pPr>
    </w:p>
    <w:p w14:paraId="519F68A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第七百四十六条　国家加强对江河湖泊生态系统的严格保护，巩固提升江河湖泊生态系统的功能。</w:t>
      </w:r>
    </w:p>
    <w:p w14:paraId="6B7F4C1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第七百四十七条　县级以上人民政府水行政、农业农村等主管部门在各自职责范围内负责江河湖泊生态系统的保护、管理等相关工作。</w:t>
      </w:r>
    </w:p>
    <w:p w14:paraId="0D965A9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第七百四十八条　国家加强江河湖泊生态用水保障，县级以上人民政府水行政主管部门、国务院水行政主管部门有关流域管理机构应当按照管理权限，确定重要江河控制断面生态流量和重要湖泊生态水位的管控指标。确定生态流量和生态水位的管控指标，应当进行科学论证，综合考虑水资源条件、气候状况、生态环境保护要求、生活生产用水状况等因素。</w:t>
      </w:r>
    </w:p>
    <w:p w14:paraId="5C1DCC5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水行政主管部门、国务院水行政主管部门有关流域管理机构应当将生态水量纳入年度水量调度计划，保证江河湖泊基本生态用水需求，保障重要江河湖泊生态系统枯水期和鱼类产卵期生态流量，维护生态系统稳定性。</w:t>
      </w:r>
    </w:p>
    <w:p w14:paraId="7E34E0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重要江河和重要湖泊上游的水利水电、航运枢纽等工程应当将生态用水调度纳入日常运行调度规程，建立常规生态调度机制，保证江河湖泊生态流量和生态水位。</w:t>
      </w:r>
    </w:p>
    <w:p w14:paraId="4D9B1F3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第七百四十九条　国家对江河湖泊水域岸线等水生态空间实行分区管理，严格控制开发利用强度，最大程度保持岸线自然形态。</w:t>
      </w:r>
      <w:proofErr w:type="gramStart"/>
      <w:r>
        <w:rPr>
          <w:rFonts w:asciiTheme="minorEastAsia" w:hAnsiTheme="minorEastAsia" w:cstheme="minorEastAsia" w:hint="eastAsia"/>
          <w:szCs w:val="21"/>
        </w:rPr>
        <w:t>沿江河湖泊</w:t>
      </w:r>
      <w:proofErr w:type="gramEnd"/>
      <w:r>
        <w:rPr>
          <w:rFonts w:asciiTheme="minorEastAsia" w:hAnsiTheme="minorEastAsia" w:cstheme="minorEastAsia" w:hint="eastAsia"/>
          <w:szCs w:val="21"/>
        </w:rPr>
        <w:t>土地开发利用和产业布局，应与岸线分区要求相衔接，并为经济社会可持续发展预留空间。</w:t>
      </w:r>
    </w:p>
    <w:p w14:paraId="530A466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第七百五十条　国务院有关部门根据流域生态环境功能需要，明确流域生态环境保护要求，组织开展流域生态环境的承载能力监测、评价，实施流域生态环境的承载能力预警。</w:t>
      </w:r>
    </w:p>
    <w:p w14:paraId="4C3B655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第七百五十一条　国家加强江河湖泊管理和保护，建立江河湖泊定期普查制度，按照规定实行江河湖泊名录管理，划定江河湖泊管理范围，实行严格保护。</w:t>
      </w:r>
    </w:p>
    <w:p w14:paraId="1DAC5E0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禁止非法侵占和违法利用、占用江河湖泊水域和岸线、围湖造地、围垦河道、填埋河湖。</w:t>
      </w:r>
    </w:p>
    <w:p w14:paraId="789F0F3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第七百五十二条　国家科学实施水生生物增殖放流、栖息地修复、迁地保护、生态通道修复等措施，构建水生生物多样性保护网络，并对珍贵、濒危水生野生动植物实行重点保护。</w:t>
      </w:r>
    </w:p>
    <w:p w14:paraId="0916F24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国家对水生生物产卵场、索饵场、越冬场和洄游通道等重要栖息地，实行严格的保护和管理。</w:t>
      </w:r>
    </w:p>
    <w:p w14:paraId="5058F35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第七百五十三条　国家加大对重要江河湖泊生态保护的支持力度。县级以上地方人民政府应当根据流域生态功能需要，因地制宜建设人工湿地、水源涵养林、</w:t>
      </w:r>
      <w:proofErr w:type="gramStart"/>
      <w:r>
        <w:rPr>
          <w:rFonts w:asciiTheme="minorEastAsia" w:hAnsiTheme="minorEastAsia" w:cstheme="minorEastAsia" w:hint="eastAsia"/>
          <w:szCs w:val="21"/>
        </w:rPr>
        <w:t>沿江河湖泊</w:t>
      </w:r>
      <w:proofErr w:type="gramEnd"/>
      <w:r>
        <w:rPr>
          <w:rFonts w:asciiTheme="minorEastAsia" w:hAnsiTheme="minorEastAsia" w:cstheme="minorEastAsia" w:hint="eastAsia"/>
          <w:szCs w:val="21"/>
        </w:rPr>
        <w:t>植被缓冲带和隔离带等生态治理与保护工程，整治黑臭水体，提高流域生态环境的承载能力。</w:t>
      </w:r>
    </w:p>
    <w:p w14:paraId="7F7C4C3C" w14:textId="77777777" w:rsidR="00392115" w:rsidRDefault="00392115" w:rsidP="00392115">
      <w:pPr>
        <w:rPr>
          <w:rFonts w:asciiTheme="minorEastAsia" w:hAnsiTheme="minorEastAsia" w:cstheme="minorEastAsia" w:hint="eastAsia"/>
          <w:szCs w:val="21"/>
        </w:rPr>
      </w:pPr>
    </w:p>
    <w:p w14:paraId="5E858EC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 xml:space="preserve">第六节　荒　　</w:t>
      </w:r>
      <w:proofErr w:type="gramStart"/>
      <w:r>
        <w:rPr>
          <w:rFonts w:asciiTheme="minorEastAsia" w:hAnsiTheme="minorEastAsia" w:cstheme="minorEastAsia" w:hint="eastAsia"/>
          <w:b/>
          <w:bCs/>
          <w:szCs w:val="21"/>
        </w:rPr>
        <w:t>漠</w:t>
      </w:r>
      <w:proofErr w:type="gramEnd"/>
    </w:p>
    <w:p w14:paraId="44C29725" w14:textId="77777777" w:rsidR="00392115" w:rsidRDefault="00392115" w:rsidP="00392115">
      <w:pPr>
        <w:rPr>
          <w:rFonts w:asciiTheme="minorEastAsia" w:hAnsiTheme="minorEastAsia" w:cstheme="minorEastAsia" w:hint="eastAsia"/>
          <w:szCs w:val="21"/>
        </w:rPr>
      </w:pPr>
    </w:p>
    <w:p w14:paraId="782D4B2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第七百五十四条　国家加强干旱、半干旱地区自然形成的沙漠、砾漠、岩漠等原生荒漠及其生物群落的保护，坚持保护优先、统一规划、因地制宜，建立荒漠生态系统保护制度，</w:t>
      </w:r>
      <w:r>
        <w:rPr>
          <w:rFonts w:asciiTheme="minorEastAsia" w:hAnsiTheme="minorEastAsia" w:cstheme="minorEastAsia" w:hint="eastAsia"/>
          <w:szCs w:val="21"/>
        </w:rPr>
        <w:lastRenderedPageBreak/>
        <w:t>发挥荒漠生态系统防风固沙、调节气候、调控水文、保育土壤、维护生物多样性等多种功能。</w:t>
      </w:r>
    </w:p>
    <w:p w14:paraId="7CA8A91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第七百五十五条　国务院林业草原主管部门负责荒漠生态系统保护工作。</w:t>
      </w:r>
    </w:p>
    <w:p w14:paraId="6D6B27A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国务院自然资源、生态环境、水行政、农业农村、气象等有关部门在各自职责范围内共同做好荒漠生态系统保护工作。</w:t>
      </w:r>
    </w:p>
    <w:p w14:paraId="42DC0A5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有关地方人民政府组织林业草原和其他有关部门共同做好本行政区域荒漠生态系统保护工作。</w:t>
      </w:r>
    </w:p>
    <w:p w14:paraId="0E8607D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第七百五十六条　县级以上人民政府及其有关部门根据实际需要编制生态保护相关规划时，应当科学规划荒漠生态系统保护利用的结构和布局，稳固和提升荒漠生态系统的功能。</w:t>
      </w:r>
    </w:p>
    <w:p w14:paraId="46E6D70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第七百五十七条　国家建立健全原生荒漠保护制度。地方人民政府及其有关部门应当采取措施，预防和控制人为活动对原生荒漠中原</w:t>
      </w:r>
      <w:proofErr w:type="gramStart"/>
      <w:r>
        <w:rPr>
          <w:rFonts w:asciiTheme="minorEastAsia" w:hAnsiTheme="minorEastAsia" w:cstheme="minorEastAsia" w:hint="eastAsia"/>
          <w:szCs w:val="21"/>
        </w:rPr>
        <w:t>生植</w:t>
      </w:r>
      <w:proofErr w:type="gramEnd"/>
      <w:r>
        <w:rPr>
          <w:rFonts w:asciiTheme="minorEastAsia" w:hAnsiTheme="minorEastAsia" w:cstheme="minorEastAsia" w:hint="eastAsia"/>
          <w:szCs w:val="21"/>
        </w:rPr>
        <w:t>被、土壤、水、野生动物及其栖息地的扰动，加强地表结皮的保育，及时制止导致土地荒漠化的行为，并采取有效措施进行治理。</w:t>
      </w:r>
    </w:p>
    <w:p w14:paraId="20D5372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第七百五十八条　国家对生态区位重要的原生荒漠实施封禁保护，促进荒漠植被自然修复，综合采用生物措施和工程措施提高荒漠生态系统稳定性。</w:t>
      </w:r>
    </w:p>
    <w:p w14:paraId="2EB107A4" w14:textId="77777777" w:rsidR="00392115" w:rsidRDefault="00392115" w:rsidP="00392115">
      <w:pPr>
        <w:rPr>
          <w:rFonts w:asciiTheme="minorEastAsia" w:hAnsiTheme="minorEastAsia" w:cstheme="minorEastAsia" w:hint="eastAsia"/>
          <w:szCs w:val="21"/>
        </w:rPr>
      </w:pPr>
    </w:p>
    <w:p w14:paraId="587EF4D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第三章　自然资源保护与可持续利用</w:t>
      </w:r>
    </w:p>
    <w:p w14:paraId="1982F8C1" w14:textId="77777777" w:rsidR="00392115" w:rsidRDefault="00392115" w:rsidP="00392115">
      <w:pPr>
        <w:rPr>
          <w:rFonts w:asciiTheme="minorEastAsia" w:hAnsiTheme="minorEastAsia" w:cstheme="minorEastAsia" w:hint="eastAsia"/>
          <w:b/>
          <w:bCs/>
          <w:szCs w:val="21"/>
        </w:rPr>
      </w:pPr>
    </w:p>
    <w:p w14:paraId="508DBD2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土地资源</w:t>
      </w:r>
    </w:p>
    <w:p w14:paraId="689DA3F4" w14:textId="77777777" w:rsidR="00392115" w:rsidRDefault="00392115" w:rsidP="00392115">
      <w:pPr>
        <w:rPr>
          <w:rFonts w:asciiTheme="minorEastAsia" w:hAnsiTheme="minorEastAsia" w:cstheme="minorEastAsia" w:hint="eastAsia"/>
          <w:szCs w:val="21"/>
        </w:rPr>
      </w:pPr>
    </w:p>
    <w:p w14:paraId="02A7C95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第七百五十九条　十分珍惜、合理利用土地和切实保护耕地是我国的基本国策。</w:t>
      </w:r>
    </w:p>
    <w:p w14:paraId="79E3F88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国家坚持实行最严格的耕地保护制度、最严格的节约集约用地制度，严守耕地保护红线。</w:t>
      </w:r>
    </w:p>
    <w:p w14:paraId="39C333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第七百六十条　国务院自然资源主管部门统一负责全国土地的管理和监督工作，国务院农业农村主管部门负责全国农村宅基地改革和管理有关工作。</w:t>
      </w:r>
    </w:p>
    <w:p w14:paraId="10933DE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第七百六十一条　国家建立土地调查、统计与监测制度。</w:t>
      </w:r>
    </w:p>
    <w:p w14:paraId="7BB9A9B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第七百六十二条　地方各级人民政府应当按照国土空间规划，组织实施田、水、路、林、村综合整治，增加有效耕地面积，提高耕地质量，改善农业生产条件和生态环境。</w:t>
      </w:r>
    </w:p>
    <w:p w14:paraId="1CB0CE8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第七百六十三条　国家加强对土壤资源的保护和合理利用，减少开发利用对土壤生态系统和生物多样性的影响。</w:t>
      </w:r>
    </w:p>
    <w:p w14:paraId="45F03DC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第七百六十四条　国家实行耕地数量、质量、生态一体保护。</w:t>
      </w:r>
    </w:p>
    <w:p w14:paraId="2C7DE2B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国家建立耕地保护补偿制度，调动耕地保护责任主体保护耕地的积极性。</w:t>
      </w:r>
    </w:p>
    <w:p w14:paraId="74704D6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国家建立耕地保护责任目标考核制度。</w:t>
      </w:r>
    </w:p>
    <w:p w14:paraId="1355E24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第七百六十五条　国家实行占用耕地补偿制度，严格控制各类占用耕地行为；确需占用耕地的，应当依法落实补充耕地责任。</w:t>
      </w:r>
    </w:p>
    <w:p w14:paraId="60D675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国家建立严格的耕地质量建设和保护制度，加强高标准农田建设和退化耕地治理，促进耕地质量提升。</w:t>
      </w:r>
    </w:p>
    <w:p w14:paraId="1E652E8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国家建立耕地的生态保护与修复制度，鼓励采取生态修复措施，恢复和提升耕地生态功能，维持生态系统整体稳定。</w:t>
      </w:r>
    </w:p>
    <w:p w14:paraId="2AB596E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第七百六十六条　国家对永久基本农田实行特殊保护。永久基本农田经依法划定后，任何单位和个人不得擅自占用或者改变其用途。</w:t>
      </w:r>
    </w:p>
    <w:p w14:paraId="136BE54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第七百六十七条　国家实行科学、有效的黑土地保护政策，保障黑土地保护财政投入，综合采取工程、农艺、农机、生物等措施，保护黑土地的优良生产能力，确保黑土地总量不减少、功能不退化、质量有提升、产能可持续。</w:t>
      </w:r>
    </w:p>
    <w:p w14:paraId="2D48A7B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关县级以上人民政府应当依照《中华人民共和国黑土地保护法》的规定，加强黑土地生态保护和黑土地周边林地、草原、湿地的保护与修复，推动荒山荒坡治理，提升生态系统涵养水源、保持水土、防风固沙、维护生物多样性等生态功能，维持有利于黑土地保护的生</w:t>
      </w:r>
      <w:r>
        <w:rPr>
          <w:rFonts w:asciiTheme="minorEastAsia" w:hAnsiTheme="minorEastAsia" w:cstheme="minorEastAsia" w:hint="eastAsia"/>
          <w:szCs w:val="21"/>
        </w:rPr>
        <w:lastRenderedPageBreak/>
        <w:t>态环境。</w:t>
      </w:r>
    </w:p>
    <w:p w14:paraId="575620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任何单位和个人不得破坏黑土地资源和生态环境。</w:t>
      </w:r>
    </w:p>
    <w:p w14:paraId="1E2F30A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第七百六十八条　国家实行建设用地总量控制，严格限制农用地转为建设用地。确需占用的，应当依照《中华人民共和国土地管理法》、《中华人民共和国森林法》、《中华人民共和国草原法》，以及有关耕地保护和质量提升的法律等的规定办理相关手续。</w:t>
      </w:r>
    </w:p>
    <w:p w14:paraId="136996C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建设项目使用土地的，应当节约集约利用土地，严格遵守生态环境保护要求，防止污染环境、破坏生态。</w:t>
      </w:r>
    </w:p>
    <w:p w14:paraId="54C97D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第七百六十九条　依照法律、行政法规的规定申请临时用地的，应当尽量不占或者少占耕地、避让永久基本农田，不得修建永久性建筑物。</w:t>
      </w:r>
    </w:p>
    <w:p w14:paraId="50E055F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临时用地确需占用耕地的，应当按照规定恢复种植条件。</w:t>
      </w:r>
    </w:p>
    <w:p w14:paraId="494FB77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第七百七十条　具有重要生态功能的未利用地应当依法划入生态保护红线，实行严格保护。开垦未利用的土地，应当经过科学论证和评估，经依法批准后进行。</w:t>
      </w:r>
    </w:p>
    <w:p w14:paraId="123ECB18" w14:textId="77777777" w:rsidR="00392115" w:rsidRDefault="00392115" w:rsidP="00392115">
      <w:pPr>
        <w:rPr>
          <w:rFonts w:asciiTheme="minorEastAsia" w:hAnsiTheme="minorEastAsia" w:cstheme="minorEastAsia" w:hint="eastAsia"/>
          <w:szCs w:val="21"/>
        </w:rPr>
      </w:pPr>
    </w:p>
    <w:p w14:paraId="0E02104B"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矿产资源</w:t>
      </w:r>
    </w:p>
    <w:p w14:paraId="0037C60C" w14:textId="77777777" w:rsidR="00392115" w:rsidRDefault="00392115" w:rsidP="00392115">
      <w:pPr>
        <w:rPr>
          <w:rFonts w:asciiTheme="minorEastAsia" w:hAnsiTheme="minorEastAsia" w:cstheme="minorEastAsia" w:hint="eastAsia"/>
          <w:szCs w:val="21"/>
        </w:rPr>
      </w:pPr>
    </w:p>
    <w:p w14:paraId="76B561B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第七百七十一条　矿产资源的勘查、开采以及矿区生态修复，应当坚持开发利用与保护并重，实现绿色发展。</w:t>
      </w:r>
    </w:p>
    <w:p w14:paraId="2771D15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国家鼓励、支持矿业绿色低碳转型发展，加强绿色矿山建设。</w:t>
      </w:r>
    </w:p>
    <w:p w14:paraId="5479D3F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第七百七十二条　国家对矿产资源的勘查、开采实行统一规划、科学布局、综合勘查、合理开采和综合利用的方针。</w:t>
      </w:r>
    </w:p>
    <w:p w14:paraId="60C6B71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各级人民政府应当依照《中华人民共和国矿产资源法》的规定，加强矿产资源保护工作。禁止以任何手段侵占或者破坏矿产资源。</w:t>
      </w:r>
    </w:p>
    <w:p w14:paraId="426B35A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对国务院确定的特定战略性矿产资源，按照国家规定实行保护性开采。</w:t>
      </w:r>
    </w:p>
    <w:p w14:paraId="25F59C3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第七百七十三条　矿业权出让合同应当明确矿区生态修复等有关要求。</w:t>
      </w:r>
    </w:p>
    <w:p w14:paraId="5A768FF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勘查、开采矿产资源，应当遵守本法和有关生态环境法律法规的规定，防止污染环境、破坏生态；应当采用先进适用、符合生态环境保护要求的技术、工艺、设备，不得使用国家明令淘汰的技术、工艺、设备。</w:t>
      </w:r>
    </w:p>
    <w:p w14:paraId="117DFA7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第七百七十四条　勘查活动结束后，探矿权人应当及时对勘查区域进行清理；破坏地表植被的，应当及时恢复。</w:t>
      </w:r>
    </w:p>
    <w:p w14:paraId="28FE1A6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第七百七十五条　开采矿产资源，应当采取合理的开采顺序、开采方法；采取有效措施保护地下水资源，并优先使用矿井水；避免、减少对矿区森林、草原、耕地、湿地、江河湖泊、海洋等生态系统的破坏；加强对尾矿库建设、运行、</w:t>
      </w:r>
      <w:proofErr w:type="gramStart"/>
      <w:r>
        <w:rPr>
          <w:rFonts w:asciiTheme="minorEastAsia" w:hAnsiTheme="minorEastAsia" w:cstheme="minorEastAsia" w:hint="eastAsia"/>
          <w:szCs w:val="21"/>
        </w:rPr>
        <w:t>闭库等</w:t>
      </w:r>
      <w:proofErr w:type="gramEnd"/>
      <w:r>
        <w:rPr>
          <w:rFonts w:asciiTheme="minorEastAsia" w:hAnsiTheme="minorEastAsia" w:cstheme="minorEastAsia" w:hint="eastAsia"/>
          <w:szCs w:val="21"/>
        </w:rPr>
        <w:t>活动的管理，防范生态环境风险。</w:t>
      </w:r>
    </w:p>
    <w:p w14:paraId="3748526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第七百七十六条　禁止在严格保护岸线范围内开采海砂。依法在其他区域开发利用海砂资源，应当采取严格措施，保护海洋生态。载运海</w:t>
      </w:r>
      <w:proofErr w:type="gramStart"/>
      <w:r>
        <w:rPr>
          <w:rFonts w:asciiTheme="minorEastAsia" w:hAnsiTheme="minorEastAsia" w:cstheme="minorEastAsia" w:hint="eastAsia"/>
          <w:szCs w:val="21"/>
        </w:rPr>
        <w:t>砂资源</w:t>
      </w:r>
      <w:proofErr w:type="gramEnd"/>
      <w:r>
        <w:rPr>
          <w:rFonts w:asciiTheme="minorEastAsia" w:hAnsiTheme="minorEastAsia" w:cstheme="minorEastAsia" w:hint="eastAsia"/>
          <w:szCs w:val="21"/>
        </w:rPr>
        <w:t>应当持有合法来源证明；海砂开采者应当为载运海砂的船舶提供合法来源证明。</w:t>
      </w:r>
    </w:p>
    <w:p w14:paraId="6C8D7FC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第七百七十七条　国家依法保护煤炭资源，禁止任何乱采、滥挖等破坏煤炭资源的行为。</w:t>
      </w:r>
    </w:p>
    <w:p w14:paraId="0B6C9B2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国家统筹推进采煤沉陷区综合治理，促进采煤沉陷区转型发展。</w:t>
      </w:r>
    </w:p>
    <w:p w14:paraId="60895D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煤矿企业应当依法开展矿区生态环境综合治理，履行环境污染治理和生态修复义务。</w:t>
      </w:r>
    </w:p>
    <w:p w14:paraId="10C25C97" w14:textId="77777777" w:rsidR="00392115" w:rsidRDefault="00392115" w:rsidP="00392115">
      <w:pPr>
        <w:rPr>
          <w:rFonts w:asciiTheme="minorEastAsia" w:hAnsiTheme="minorEastAsia" w:cstheme="minorEastAsia" w:hint="eastAsia"/>
          <w:szCs w:val="21"/>
        </w:rPr>
      </w:pPr>
    </w:p>
    <w:p w14:paraId="0B66C32F"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第三节　水资源</w:t>
      </w:r>
    </w:p>
    <w:p w14:paraId="005A89A4" w14:textId="77777777" w:rsidR="00392115" w:rsidRDefault="00392115" w:rsidP="00392115">
      <w:pPr>
        <w:rPr>
          <w:rFonts w:asciiTheme="minorEastAsia" w:hAnsiTheme="minorEastAsia" w:cstheme="minorEastAsia" w:hint="eastAsia"/>
          <w:szCs w:val="21"/>
        </w:rPr>
      </w:pPr>
    </w:p>
    <w:p w14:paraId="2C5F087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第七百七十八条　保护、开发、利用、节约水资源和防治水害，应当全面规划、统筹兼顾、标本兼治、综合利用、讲求效益，实现水资源的可持续利用。</w:t>
      </w:r>
    </w:p>
    <w:p w14:paraId="54D44CF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第七百七十九条　国家厉行节水，坚持和落实节水优先方针，全面建设节水型社会。</w:t>
      </w:r>
    </w:p>
    <w:p w14:paraId="6F998D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任何单位和个人都有节约用水的义务。</w:t>
      </w:r>
    </w:p>
    <w:p w14:paraId="70D6454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第七百八十条　国家制定水资源综合规划，对水资源合理配置、有效保护和节约集约利用等</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总体安排。</w:t>
      </w:r>
    </w:p>
    <w:p w14:paraId="672DD16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第七百八十一条　国家对水资源实行流域管理与行政区域管理相结合的管理体制。</w:t>
      </w:r>
    </w:p>
    <w:p w14:paraId="63C8017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国务院水行政主管部门负责全国水资源的统一管理和监督工作；国务院其他有关部门在各自职责范围内负责水资源保护、开发、利用、节约的有关工作。</w:t>
      </w:r>
    </w:p>
    <w:p w14:paraId="0AECF4E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国务院水行政主管部门在国家确定的重要江河湖泊设立的流域管理机构及其所属管理机构，在所管辖的范围内行使法律、行政法规规定的和国务院水行政主管部门授予的水资源管理和监督职责。</w:t>
      </w:r>
    </w:p>
    <w:p w14:paraId="3F7CA8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县级以上地方人民政府水行政主管部门按照规定的权限，负责本行政区域水资源的统一管理和监督工作。</w:t>
      </w:r>
    </w:p>
    <w:p w14:paraId="2C4C80C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第七百八十二条　国家加强水文、水资源信息系统建设。县级以上人民政府水行政主管部门和流域管理机构应当加强对水资源的动态监测，提升水文监测预报预警能力。</w:t>
      </w:r>
    </w:p>
    <w:p w14:paraId="0DF5B9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第七百八十三条　国家建立健全水功能区划制度。</w:t>
      </w:r>
    </w:p>
    <w:p w14:paraId="26D2726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设区的市级以上地方人民政府生态环境主管部门和流域生态环境监督管理机构应当对水功能区的水生态环境质量状况进行监测，发现水生态环境质量未达到要求的，应当及时报告有关人民政府采取治理措施。</w:t>
      </w:r>
    </w:p>
    <w:p w14:paraId="727A979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第七百八十四条　制定水资源开发、利用规划和调度水资源时，应当保障维持江河的合理流量和湖泊、水库以及地下水的合理水位，维护水体的自然净化能力。在干旱和半干旱地区开发、利用水资源，应当充分考虑生态用水需要。</w:t>
      </w:r>
    </w:p>
    <w:p w14:paraId="6415E64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第七百八十五条　国家加强饮用水水源地保护，实行饮用水水源地名录管理，将饮用水水源地水量保障作为流域区域水量调度方案和调度计划的优先目标，严格取水管理，防止水源枯竭和水体污染，保证城乡居民饮用水安全。</w:t>
      </w:r>
    </w:p>
    <w:p w14:paraId="372FFF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第七百八十六条　国家加强地下水管理和保护，实行地下水取水总量控制和水位控制制度，划定地下水超采区，实施地下水超采综合治理，保障地下水可持续利用。</w:t>
      </w:r>
    </w:p>
    <w:p w14:paraId="476F2C3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省级人民政府水行政主管部门应当会同自然资源等有关部门，统筹考虑地下水超采区划定、地下水利用情况以及地质环境条件等因素，依法组织划定本行政区域地下水禁止开采区、限制开采区。</w:t>
      </w:r>
    </w:p>
    <w:p w14:paraId="0F001A9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国家建立地下水储备制度。除特殊干旱年份以及发生重大突发事件外，不得动用地下水储备。</w:t>
      </w:r>
    </w:p>
    <w:p w14:paraId="1207E55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第七百八十七条　开发、利用水资源，应当坚持节约保护优先、兴利与除害相结合，兼顾上下游、左右岸、干支流和有关地区之间的利益，充分发挥水资源的综合效益，并服从防洪的总体安排。</w:t>
      </w:r>
    </w:p>
    <w:p w14:paraId="53F560E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根据水资源承载能力对水资源实行差别化管控，强化水资源节约保护，合理控制水资源开发利用规模。地方人民政府应当结合本地区水资源的实际情况，按照地表水与地下水统一调度开发、开源与节流相结合、节流优先和污水处理再利用的原则，合理组织开发、综合利用水资源。</w:t>
      </w:r>
    </w:p>
    <w:p w14:paraId="0793E0F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第七百八十八条　国民经济和社会发展规划、国土空间总体规划的编制以及重大建设项目的布局，应当与当地水资源条件和防洪要求相适应，并进行科学论证。</w:t>
      </w:r>
    </w:p>
    <w:p w14:paraId="4F29B25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国家建立健全涉及水资源开发利用的建设项目和有关规划水资源论证制度。</w:t>
      </w:r>
    </w:p>
    <w:p w14:paraId="0DAC0C0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第七百八十九条　国家鼓励、支持污水资源化利用，县级以上地方人民政府应当统筹规划、建设污水资源化利用基础设施。</w:t>
      </w:r>
    </w:p>
    <w:p w14:paraId="1C5525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县级以上地方人民政府应当根据当地水资源状况，加强污水处理回用，将再生水、集蓄</w:t>
      </w:r>
      <w:r>
        <w:rPr>
          <w:rFonts w:asciiTheme="minorEastAsia" w:hAnsiTheme="minorEastAsia" w:cstheme="minorEastAsia" w:hint="eastAsia"/>
          <w:szCs w:val="21"/>
        </w:rPr>
        <w:lastRenderedPageBreak/>
        <w:t>雨水、海水及海水淡化水、矿井（坑）水、微咸水等非常规水纳入水资源统一配置，统筹规划、建设非常规水开发利用设施。</w:t>
      </w:r>
    </w:p>
    <w:p w14:paraId="099266B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第七百九十条　县级以上人民政府组织实施调水工程，应当进行全面规划和科学论证，统筹兼顾调出区和调入区的用水安全和生态安全，加强对调入区的节水管理，优化水资源配置，提高水资源承载能力，防止对生态环境造成破坏。</w:t>
      </w:r>
    </w:p>
    <w:p w14:paraId="507B354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第七百九十一条　开发、利用水资源，应当维护水体的生态功能，防止对水生态造成破坏。</w:t>
      </w:r>
    </w:p>
    <w:p w14:paraId="21B8950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开发、利用水资源，应当优先满足城乡居民生活用水，保障基本生态用水、粮食安全用水，并统筹农业、工业、生态修复用水以及航运等需要。</w:t>
      </w:r>
    </w:p>
    <w:p w14:paraId="41390C8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水工</w:t>
      </w:r>
      <w:proofErr w:type="gramStart"/>
      <w:r>
        <w:rPr>
          <w:rFonts w:asciiTheme="minorEastAsia" w:hAnsiTheme="minorEastAsia" w:cstheme="minorEastAsia" w:hint="eastAsia"/>
          <w:szCs w:val="21"/>
        </w:rPr>
        <w:t>程应当</w:t>
      </w:r>
      <w:proofErr w:type="gramEnd"/>
      <w:r>
        <w:rPr>
          <w:rFonts w:asciiTheme="minorEastAsia" w:hAnsiTheme="minorEastAsia" w:cstheme="minorEastAsia" w:hint="eastAsia"/>
          <w:szCs w:val="21"/>
        </w:rPr>
        <w:t>加强水生生物保护，合理制定调度规程，在确保防洪、供水安全的前提下，开展适宜水生生物生长繁育需求的生态调度。</w:t>
      </w:r>
    </w:p>
    <w:p w14:paraId="44A23D4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第七百九十二条　国家对用水实行总量控制和定额管理相结合的制度，依照《中华人民共和国水法》的规定对水资源实行取水许可制度和有偿使用制度。</w:t>
      </w:r>
    </w:p>
    <w:p w14:paraId="1F14D8E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第七百九十三条　国家大力推行节约用水措施，推广节约用水新技术、新工艺，发展节水型工业、农业和服务业，推进生活节水，加强生活废水循环利用。</w:t>
      </w:r>
    </w:p>
    <w:p w14:paraId="7DD109A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各级人民政府应当采取措施，加强对节约用水的管理，建立节约用水技术开发推广体系，培育和发展节约用水产业。</w:t>
      </w:r>
    </w:p>
    <w:p w14:paraId="576C244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新建、扩建、改建建设项目应当制定节水措施方案，配套建设节水设施。节水设施应当与主体工程同时设计、同时施工、同时投产使用。</w:t>
      </w:r>
    </w:p>
    <w:p w14:paraId="6AB9C00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工业和服务业企业应当采用先进适用节水技术、工艺和设备，增加循环用水次数，提高水的重复利用率。</w:t>
      </w:r>
    </w:p>
    <w:p w14:paraId="73093B9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县级以上人民政府及其有关部门应当推行节水灌溉方式和节水技术，提高农业用水效率，加强灌区建设和改造，发展节水型农业。</w:t>
      </w:r>
    </w:p>
    <w:p w14:paraId="443EEDC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县级以上地方人民政府应当全面推进节水型城市建设。城市绿化、道路清扫、车辆冲洗、建筑施工以及生态景观等用水，应当优先使用符合标准要求的再生水。</w:t>
      </w:r>
    </w:p>
    <w:p w14:paraId="3D351634" w14:textId="77777777" w:rsidR="00392115" w:rsidRDefault="00392115" w:rsidP="00392115">
      <w:pPr>
        <w:rPr>
          <w:rFonts w:asciiTheme="minorEastAsia" w:hAnsiTheme="minorEastAsia" w:cstheme="minorEastAsia" w:hint="eastAsia"/>
          <w:szCs w:val="21"/>
        </w:rPr>
      </w:pPr>
    </w:p>
    <w:p w14:paraId="38A1AF18"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第四节　渔业资源</w:t>
      </w:r>
    </w:p>
    <w:p w14:paraId="2DC6FC45" w14:textId="77777777" w:rsidR="00392115" w:rsidRDefault="00392115" w:rsidP="00392115">
      <w:pPr>
        <w:rPr>
          <w:rFonts w:asciiTheme="minorEastAsia" w:hAnsiTheme="minorEastAsia" w:cstheme="minorEastAsia" w:hint="eastAsia"/>
          <w:szCs w:val="21"/>
        </w:rPr>
      </w:pPr>
    </w:p>
    <w:p w14:paraId="45C8A0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第七百九十四条　渔业生产应当坚持养殖为主、适度捕捞，实现渔业资源的保护和</w:t>
      </w:r>
      <w:proofErr w:type="gramStart"/>
      <w:r>
        <w:rPr>
          <w:rFonts w:asciiTheme="minorEastAsia" w:hAnsiTheme="minorEastAsia" w:cstheme="minorEastAsia" w:hint="eastAsia"/>
          <w:szCs w:val="21"/>
        </w:rPr>
        <w:t>可</w:t>
      </w:r>
      <w:proofErr w:type="gramEnd"/>
      <w:r>
        <w:rPr>
          <w:rFonts w:asciiTheme="minorEastAsia" w:hAnsiTheme="minorEastAsia" w:cstheme="minorEastAsia" w:hint="eastAsia"/>
          <w:szCs w:val="21"/>
        </w:rPr>
        <w:t>持续利用。</w:t>
      </w:r>
    </w:p>
    <w:p w14:paraId="3CC832B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地方人民政府及其有关部门应当因地制宜采取改良水域条件、人工投放苗种、投放鱼巢、</w:t>
      </w:r>
      <w:proofErr w:type="gramStart"/>
      <w:r>
        <w:rPr>
          <w:rFonts w:asciiTheme="minorEastAsia" w:hAnsiTheme="minorEastAsia" w:cstheme="minorEastAsia" w:hint="eastAsia"/>
          <w:szCs w:val="21"/>
        </w:rPr>
        <w:t>灌江纳</w:t>
      </w:r>
      <w:proofErr w:type="gramEnd"/>
      <w:r>
        <w:rPr>
          <w:rFonts w:asciiTheme="minorEastAsia" w:hAnsiTheme="minorEastAsia" w:cstheme="minorEastAsia" w:hint="eastAsia"/>
          <w:szCs w:val="21"/>
        </w:rPr>
        <w:t>苗、营救幼鱼、移植驯化、消除敌害、引种栽植等措施，增殖渔业资源。</w:t>
      </w:r>
    </w:p>
    <w:p w14:paraId="674E363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第七百九十五条　国务院渔业渔政主管部门主管全国的渔业工作。县级以上地方人民政府渔业渔政主管部门主管本行政区域渔业工作。</w:t>
      </w:r>
    </w:p>
    <w:p w14:paraId="3E840FB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第七百九十六条　国家保护水产种质资源及其生存环境，并在具有较高经济价值和遗传育种价值的水产种质资源的主要生长繁育区域建立水产种质资源保护区。</w:t>
      </w:r>
    </w:p>
    <w:p w14:paraId="6B5AB5F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未经省级以上人民政府渔业渔政主管部门批准，任何单位和个人不得在水产种质资源保护区内从事捕捞活动。</w:t>
      </w:r>
    </w:p>
    <w:p w14:paraId="1204B01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禁止非法占用或者破坏水产种质资源保护区。</w:t>
      </w:r>
    </w:p>
    <w:p w14:paraId="58E300B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第七百九十七条　国家鼓励、支持因地制宜采取增殖放流、建设海洋牧场、投放人工鱼礁、种植</w:t>
      </w:r>
      <w:proofErr w:type="gramStart"/>
      <w:r>
        <w:rPr>
          <w:rFonts w:asciiTheme="minorEastAsia" w:hAnsiTheme="minorEastAsia" w:cstheme="minorEastAsia" w:hint="eastAsia"/>
          <w:szCs w:val="21"/>
        </w:rPr>
        <w:t>海藻场或者</w:t>
      </w:r>
      <w:proofErr w:type="gramEnd"/>
      <w:r>
        <w:rPr>
          <w:rFonts w:asciiTheme="minorEastAsia" w:hAnsiTheme="minorEastAsia" w:cstheme="minorEastAsia" w:hint="eastAsia"/>
          <w:szCs w:val="21"/>
        </w:rPr>
        <w:t>海草床等措施，养护水生生物资源，修复、改善渔业水域生态环境。</w:t>
      </w:r>
    </w:p>
    <w:p w14:paraId="17A07C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国家对具有较高经济价值的水生动植物资源实行重点保护。国家重点保护经济水生动植物资源名录，由国务院渔业渔政主管部门组织科学论证评估后制定并公布。</w:t>
      </w:r>
    </w:p>
    <w:p w14:paraId="02CD527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禁止向开放水域投放不符合生态要求的水生外来种、杂交种等水生生物。</w:t>
      </w:r>
    </w:p>
    <w:p w14:paraId="19E082E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在重要渔业水域开展建闸、筑坝、航道建设、港口建设等工程建设，对渔业资源有严重影响的，建设单位应当依法建造过鱼设施或者采取其他渔业资源保护措施。</w:t>
      </w:r>
    </w:p>
    <w:p w14:paraId="550BC20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第七百九十八条　国家对水域、滩涂利用进行统一规划，确定可以用于养殖业的水域和滩涂，建立养殖水域、滩涂保护制度；单位和个人使用国家所有的水域、滩涂从事养殖生产的，应当依照《中华人民共和国渔业法》的规定取得养殖证。</w:t>
      </w:r>
    </w:p>
    <w:p w14:paraId="3F20322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县级以上地方人民政府应当采取有效措施，加强对水产品生产基地和重要养殖水域、滩涂的保护。</w:t>
      </w:r>
    </w:p>
    <w:p w14:paraId="5131F72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从事养殖生产应当保护水域、滩涂生态环境，科学确定养殖密度和养殖规模，合理投饵、投饲、投药，养殖排放尾水应当符合有关污染物排放标准，不得破坏水域、滩涂的生态环境。</w:t>
      </w:r>
    </w:p>
    <w:p w14:paraId="04E3C1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第七百九十九条　国家根据捕捞量低于渔业资源增长量的原则，确定渔业资源的总可捕捞量，实行捕捞限额制度。</w:t>
      </w:r>
    </w:p>
    <w:p w14:paraId="3089E54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国家根据捕捞能力与渔业资源可捕捞量相适应的原则，确定渔业船网工具控制指标。</w:t>
      </w:r>
    </w:p>
    <w:p w14:paraId="352D05E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国家对捕捞业实行捕捞许可证制度。从事捕捞作业的单位和个人，应当按照捕捞许可证规定的作业类型、场所、时限、渔具数量和捕捞限额等进行作业。</w:t>
      </w:r>
    </w:p>
    <w:p w14:paraId="1B47F1C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捕捞有重要经济价值的水生动物苗种或者禁捕的怀卵亲本；捕捞作业时误捕的，应当及时放生；因科学研究、养殖、捕捞过坝、增殖放流或者其他特殊需要确需捕捞的，应当经省级以上人民政府渔业渔政主管部门批准，在指定的区域和时间内，按照限额捕捞。</w:t>
      </w:r>
    </w:p>
    <w:p w14:paraId="3212C24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捕捞活动中误捕珍贵、濒危水生野生动物的，应当及时采取救护、处置措施，并报告渔业渔政主管部门。</w:t>
      </w:r>
    </w:p>
    <w:p w14:paraId="14B4AC2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第八百条　各级人民政府应当采取有效措施，保护和改善渔业水域生态环境。</w:t>
      </w:r>
    </w:p>
    <w:p w14:paraId="723C7B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对用于渔业并兼有调蓄、灌溉等功能的水体，有关主管部门应当确定渔业资源保护和渔业生产所需的最低水位线。</w:t>
      </w:r>
    </w:p>
    <w:p w14:paraId="156D07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进行水下爆破、勘探、采砂、施工等作业，对渔业资源有严重影响的，作业单位应当事先同有关县级以上地方人民政府渔业渔政主管部门协商，采取措施，防止或者减少对渔业资源的损害。</w:t>
      </w:r>
    </w:p>
    <w:p w14:paraId="12CC5A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第八百零一条　禁止违反禁渔区、禁渔期的规定从事捕捞活动。禁止渔业船舶违反禁渔区、禁渔期的规定航行、停泊。</w:t>
      </w:r>
    </w:p>
    <w:p w14:paraId="44B40F9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对违反前款规定的渔业船舶，任何单位和个人不得为其提供供油、供水、供冰等服务，不得代冻、转载、运输、收购、加工、销售其非法捕捞的渔获物。</w:t>
      </w:r>
    </w:p>
    <w:p w14:paraId="4AC79B6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禁止使用炸鱼、毒鱼、电鱼等破坏渔业资源和渔业水域生态环境的方法进行捕捞。禁止制造、销售、使用禁用的渔具。禁止使用小于最小网目尺寸的网具进行捕捞。捕捞的渔获物中幼鱼不得超过规定的比例。</w:t>
      </w:r>
    </w:p>
    <w:p w14:paraId="66A0AB8E" w14:textId="77777777" w:rsidR="00392115" w:rsidRDefault="00392115" w:rsidP="00392115">
      <w:pPr>
        <w:rPr>
          <w:rFonts w:asciiTheme="minorEastAsia" w:hAnsiTheme="minorEastAsia" w:cstheme="minorEastAsia" w:hint="eastAsia"/>
          <w:szCs w:val="21"/>
        </w:rPr>
      </w:pPr>
    </w:p>
    <w:p w14:paraId="3CE26630"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第五节　其他自然资源</w:t>
      </w:r>
    </w:p>
    <w:p w14:paraId="54772617" w14:textId="77777777" w:rsidR="00392115" w:rsidRDefault="00392115" w:rsidP="00392115">
      <w:pPr>
        <w:rPr>
          <w:rFonts w:asciiTheme="minorEastAsia" w:hAnsiTheme="minorEastAsia" w:cstheme="minorEastAsia" w:hint="eastAsia"/>
          <w:szCs w:val="21"/>
        </w:rPr>
      </w:pPr>
    </w:p>
    <w:p w14:paraId="79FD145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第八百零二条　国家加强对林木、草原、野生动物和海洋资源等其他自然资源开发利用的管理，实现资源的保护与可持续利用。</w:t>
      </w:r>
    </w:p>
    <w:p w14:paraId="7D028B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第八百零三条　国家实行林木采伐许可制度。采伐林地上的林木应当依法申请采伐许可证，并按照采伐许可证的规定进行采伐。非林地上的农田防护林、防风固沙林、护路林、护岸</w:t>
      </w:r>
      <w:proofErr w:type="gramStart"/>
      <w:r>
        <w:rPr>
          <w:rFonts w:asciiTheme="minorEastAsia" w:hAnsiTheme="minorEastAsia" w:cstheme="minorEastAsia" w:hint="eastAsia"/>
          <w:szCs w:val="21"/>
        </w:rPr>
        <w:t>护堤林</w:t>
      </w:r>
      <w:proofErr w:type="gramEnd"/>
      <w:r>
        <w:rPr>
          <w:rFonts w:asciiTheme="minorEastAsia" w:hAnsiTheme="minorEastAsia" w:cstheme="minorEastAsia" w:hint="eastAsia"/>
          <w:szCs w:val="21"/>
        </w:rPr>
        <w:t>和城镇林木等的更新采伐，由有关主管部门按照规定管理。</w:t>
      </w:r>
    </w:p>
    <w:p w14:paraId="65BEC4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第八百零四条　国家鼓励、支持人工草地建设、天然草原改良和饲草饲料基地建设，稳定、提高草原生产能力。</w:t>
      </w:r>
    </w:p>
    <w:p w14:paraId="628B5E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县级以上人民政府应当按照草原保护、修复、利用规划加强草种基地建设，鼓励选育、引进、推广优良草品种。</w:t>
      </w:r>
    </w:p>
    <w:p w14:paraId="17C2109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草原承包经营者应当合理利用草原，不得超过林业草原主管部门核定的载畜量，采取有效措施保持草畜平衡。</w:t>
      </w:r>
    </w:p>
    <w:p w14:paraId="0B03F47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牧区的草原承包经营者应当实行划区轮牧，合理配置畜群，均衡利用草原。</w:t>
      </w:r>
    </w:p>
    <w:p w14:paraId="31C6FB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第八百零五条　人工繁育野生动物，实行分类分级管理，严格保护和科学利用野生动物资源，并依法办理许可或者备案。</w:t>
      </w:r>
    </w:p>
    <w:p w14:paraId="39A2E8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人工繁育野生动物应当使用人工繁育子代种源，建立物种系谱、繁育档案和个体数据。因物种保护目的确需采用野外种源的，应当遵守本法和《中华人民共和国野生动物保护法》有关猎捕野生动物的规定。</w:t>
      </w:r>
    </w:p>
    <w:p w14:paraId="39CCAC8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第八百零六条　开发利用海洋资源或者从事影响海洋生态环境的建设活动，应当根据国土空间规划科学合理布局，严格遵守国土空间用途管制要求，严守生态保护红线，不得造成海洋生态环境的损害。沿海省、自治区、直辖市人民政府应当加强对生态保护红线内人为活动的监督管理，定期评估保护成效。</w:t>
      </w:r>
    </w:p>
    <w:p w14:paraId="7C04422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新建、改建、扩建工程建设项目，应当采取有效措施，保护国家和地方重点保护的野生动植物及其生存环境，保护海洋水产资源，避免或者减轻对海洋生物的影响。</w:t>
      </w:r>
    </w:p>
    <w:p w14:paraId="4A6B0D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国家严格管理填海、围海等改变海域自然属性的用海活动。沿海地方各级人民政府应当根据国土空间规划，保护和科学合理使用海域。</w:t>
      </w:r>
    </w:p>
    <w:p w14:paraId="07FCD1A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使用海域的单位和个人应当依照《中华人民共和国海域使用管理法》的规定，保护和科学合理使用海域，不得擅自改变经批准的海域用途。海域使用权终止后，应当及时拆除可能造成海洋环境污染、生态破坏或者影响其他用</w:t>
      </w:r>
      <w:proofErr w:type="gramStart"/>
      <w:r>
        <w:rPr>
          <w:rFonts w:asciiTheme="minorEastAsia" w:hAnsiTheme="minorEastAsia" w:cstheme="minorEastAsia" w:hint="eastAsia"/>
          <w:szCs w:val="21"/>
        </w:rPr>
        <w:t>海项目</w:t>
      </w:r>
      <w:proofErr w:type="gramEnd"/>
      <w:r>
        <w:rPr>
          <w:rFonts w:asciiTheme="minorEastAsia" w:hAnsiTheme="minorEastAsia" w:cstheme="minorEastAsia" w:hint="eastAsia"/>
          <w:szCs w:val="21"/>
        </w:rPr>
        <w:t>的用</w:t>
      </w:r>
      <w:proofErr w:type="gramStart"/>
      <w:r>
        <w:rPr>
          <w:rFonts w:asciiTheme="minorEastAsia" w:hAnsiTheme="minorEastAsia" w:cstheme="minorEastAsia" w:hint="eastAsia"/>
          <w:szCs w:val="21"/>
        </w:rPr>
        <w:t>海设施</w:t>
      </w:r>
      <w:proofErr w:type="gramEnd"/>
      <w:r>
        <w:rPr>
          <w:rFonts w:asciiTheme="minorEastAsia" w:hAnsiTheme="minorEastAsia" w:cstheme="minorEastAsia" w:hint="eastAsia"/>
          <w:szCs w:val="21"/>
        </w:rPr>
        <w:t>和构筑物。</w:t>
      </w:r>
    </w:p>
    <w:p w14:paraId="0902DFC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第八百零七条　国家加强对专属经济区和大陆架自然资源开发利用活动的管理。中华人民共和国主管机关依照《中华人民共和国专属经济区和大陆架法》的规定，有权采取必要的措施，防止、减少和控制对海洋生态环境的破坏。</w:t>
      </w:r>
    </w:p>
    <w:p w14:paraId="4E4F004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第八百零八条　从事深海海底区域资源勘探、开发活动应当依照《中华人民共和国深海海底区域资源勘探开发法》的规定，采取必要措施，保护和保全稀有或者脆弱的生态系统，以及衰竭、受威胁或者有灭绝危险的物种和其他海洋生物的生存环境，保护海洋生物多样性，维护海洋资源的可持续利用。</w:t>
      </w:r>
    </w:p>
    <w:p w14:paraId="47C96ADF" w14:textId="77777777" w:rsidR="00392115" w:rsidRDefault="00392115" w:rsidP="00392115">
      <w:pPr>
        <w:rPr>
          <w:rFonts w:asciiTheme="minorEastAsia" w:hAnsiTheme="minorEastAsia" w:cstheme="minorEastAsia" w:hint="eastAsia"/>
          <w:szCs w:val="21"/>
        </w:rPr>
      </w:pPr>
    </w:p>
    <w:p w14:paraId="1515BBC4"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第四章　物种保护</w:t>
      </w:r>
    </w:p>
    <w:p w14:paraId="7DD0FE01" w14:textId="77777777" w:rsidR="00392115" w:rsidRDefault="00392115" w:rsidP="00392115">
      <w:pPr>
        <w:rPr>
          <w:rFonts w:asciiTheme="minorEastAsia" w:hAnsiTheme="minorEastAsia" w:cstheme="minorEastAsia" w:hint="eastAsia"/>
          <w:b/>
          <w:bCs/>
          <w:szCs w:val="21"/>
        </w:rPr>
      </w:pPr>
    </w:p>
    <w:p w14:paraId="55AD6838"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野生动物保护</w:t>
      </w:r>
    </w:p>
    <w:p w14:paraId="78840FEC" w14:textId="77777777" w:rsidR="00392115" w:rsidRDefault="00392115" w:rsidP="00392115">
      <w:pPr>
        <w:rPr>
          <w:rFonts w:asciiTheme="minorEastAsia" w:hAnsiTheme="minorEastAsia" w:cstheme="minorEastAsia" w:hint="eastAsia"/>
          <w:szCs w:val="21"/>
        </w:rPr>
      </w:pPr>
    </w:p>
    <w:p w14:paraId="7D63B9E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第八百零九条　本法规定保护的野生动物，是指珍贵、濒危的陆生、水生野生动物和有重要生态、科学、社会价值的陆生野生动物。</w:t>
      </w:r>
    </w:p>
    <w:p w14:paraId="75E0E08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第八百一十条　国家加强野生动物保护，拯救珍贵、濒危野生动物，维护生物多样性和生态平衡。</w:t>
      </w:r>
    </w:p>
    <w:p w14:paraId="4F13CCF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第八百一十一条　国务院林业草原、渔业渔政主管部门分别主管全国陆生、水生野生动物保护工作。</w:t>
      </w:r>
    </w:p>
    <w:p w14:paraId="45AA81F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县级以上地方人民政府对本行政区域野生动物保护工作负责，其林业草原、渔业渔政主管部门分别主管本行政区域陆生、水生野生动物保护工作。</w:t>
      </w:r>
    </w:p>
    <w:p w14:paraId="394976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县级以上人民政府其他有关部门在各自职责范围内负责野生动物保护相关工作。</w:t>
      </w:r>
    </w:p>
    <w:p w14:paraId="5245210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第八百一十二条　国家对野生动物实行分类分级保护。</w:t>
      </w:r>
    </w:p>
    <w:p w14:paraId="411027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国家对珍贵、濒危的野生动物实行重点保护。国家重点保护的野生动物分为一级保护野生动物和二级保护野生动物。</w:t>
      </w:r>
    </w:p>
    <w:p w14:paraId="23D51B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国家重点保护野生动物，有重要生态、科学、社会价值的陆生野生动物，以及地方重点</w:t>
      </w:r>
      <w:r>
        <w:rPr>
          <w:rFonts w:asciiTheme="minorEastAsia" w:hAnsiTheme="minorEastAsia" w:cstheme="minorEastAsia" w:hint="eastAsia"/>
          <w:szCs w:val="21"/>
        </w:rPr>
        <w:lastRenderedPageBreak/>
        <w:t>保护野生动物实行名录管理，定期论证评估，及时进行调整。</w:t>
      </w:r>
    </w:p>
    <w:p w14:paraId="419F1A7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第八百一十三条　县级以上人民政府野生动物保护主管部门应当加强信息技术应用，定期组织或者委托有关科学研究机构对野生动物及其栖息地状况进行调查、监测和评估，建立健全野生动物及其栖息地档案。</w:t>
      </w:r>
    </w:p>
    <w:p w14:paraId="0FC810F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各级野生动物保护主管部门应当监测外部因素对野生动物的影响，发现野生动物受到危害时，应当会同有关部门及时进行调查处理。</w:t>
      </w:r>
    </w:p>
    <w:p w14:paraId="0940A31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第八百一十四条　县级以上人民政府野生动物保护主管部门根据野生动物及其栖息地调查、监测和评估情况，对种群数量明显超过生态环境容量的物种，可以采取迁地保护、猎捕等种群调控措施，保障人身财产安全、生态安全和农业生产。</w:t>
      </w:r>
    </w:p>
    <w:p w14:paraId="0FBE43E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第八百一十五条　国家保护野生动物及其栖息地。</w:t>
      </w:r>
    </w:p>
    <w:p w14:paraId="11401A3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国务院野生动物保护主管部门应当会同有关部门，根据野生动物及其栖息地状况的调查、监测和评估结果，依法确定并发布野生动物重要栖息地名录。</w:t>
      </w:r>
    </w:p>
    <w:p w14:paraId="633A57E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级以上人民政府依法将野生动物重要栖息地划入自然保护地，保护、恢复和改善野生动物生存环境。对不具备划定自然保护地条件的，县级以上人民政府可以采取划定禁猎（渔）区、规定禁猎（渔）期等措施予以保护。</w:t>
      </w:r>
    </w:p>
    <w:p w14:paraId="504BA51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禁止破坏野生动物栖息地，禁止或者限制在自然保护地内引入外来物种、营造单一纯林、</w:t>
      </w:r>
      <w:proofErr w:type="gramStart"/>
      <w:r>
        <w:rPr>
          <w:rFonts w:asciiTheme="minorEastAsia" w:hAnsiTheme="minorEastAsia" w:cstheme="minorEastAsia" w:hint="eastAsia"/>
          <w:szCs w:val="21"/>
        </w:rPr>
        <w:t>过量施洒农药</w:t>
      </w:r>
      <w:proofErr w:type="gramEnd"/>
      <w:r>
        <w:rPr>
          <w:rFonts w:asciiTheme="minorEastAsia" w:hAnsiTheme="minorEastAsia" w:cstheme="minorEastAsia" w:hint="eastAsia"/>
          <w:szCs w:val="21"/>
        </w:rPr>
        <w:t>、产生高噪声、过度照明等人为干扰、威胁野生动物生息繁衍的行为。</w:t>
      </w:r>
    </w:p>
    <w:p w14:paraId="0109519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第八百一十六条　县级以上人民政府及其有关部门在依法编制有关开发利用规划时，应当充分考虑野生动物及其栖息地保护的需要，分析、预测和评估规划实施可能对野生动物及其栖息地保护产生的整体影响，避免或者减少规划实施可能造成的不利后果。</w:t>
      </w:r>
    </w:p>
    <w:p w14:paraId="5D8B55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机场、铁路、公路、航道、水利水电、风电、光伏发电、围堰、填海、围海等建设项目的选址选线，应当避让野生动物重要栖息地、迁徙洄游通道；确实无法避让的，应当采取修建野生动物通道、过鱼设施等措施，消除或者减少对野生动物的不利影响。</w:t>
      </w:r>
    </w:p>
    <w:p w14:paraId="4562056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第八百一十七条　在自然保护地和禁猎（渔）区、禁猎（渔）期内，禁止猎捕以及其他妨碍野生动物生息繁衍的活动，法律法规另有规定的除外。</w:t>
      </w:r>
    </w:p>
    <w:p w14:paraId="5C75C03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野生动物迁徙洄游期间，在前款规定区域外的迁徙洄游通道内，禁止猎捕并严格限制其他妨碍野生动物生息繁衍的活动。县级以上人民政府或者其野生动物保护主管部门应当规定并公布迁徙洄游通道的范围以及妨碍野生动物生息繁衍活动的内容。</w:t>
      </w:r>
    </w:p>
    <w:p w14:paraId="2C5B03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第八百一十八条　禁止猎捕、杀害国家重点保护野生动物，因科学研究、种群调控、疫源疫病监测或者其他特殊情况需要猎捕的，应当依法申请特许猎捕证。</w:t>
      </w:r>
    </w:p>
    <w:p w14:paraId="3A92B4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猎捕有重要生态、科学、社会价值的陆生野生动物和地方重点保护野生动物的，应当依法取得狩猎证，并服从猎捕量限额管理。</w:t>
      </w:r>
    </w:p>
    <w:p w14:paraId="2914BB2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第八百一十九条　禁止使用毒药、爆炸物、电击或者电子诱捕装置以及猎套、猎夹、捕鸟网、地枪、排铳、地弓等工具进行猎捕，禁止使用夜间照明行猎、歼灭性围猎、捣毁巢穴、设置陷阱、火攻、烟熏、网捕等方法进行猎捕，但因物种保护、科学研究确需网捕、电子诱捕以及植保作业等除外。</w:t>
      </w:r>
    </w:p>
    <w:p w14:paraId="1B5D130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前款规定以外的禁止使用的猎捕工具和方法，由县级以上地方人民政府规定并公布。</w:t>
      </w:r>
    </w:p>
    <w:p w14:paraId="5CB0969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第八百二十条　社会公众应当增强保护野生动物和维护公共卫生安全的意识，防止野生动物源性传染病传播，抵制违法食用野生动物，养成文明健康的生活方式。</w:t>
      </w:r>
    </w:p>
    <w:p w14:paraId="7D8CFF0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第八百二十一条　禁止出售、购买、利用国家重点保护野生动物及其制品。</w:t>
      </w:r>
    </w:p>
    <w:p w14:paraId="2520C54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因科学研究、人工繁育、公众展示展演、文物保护或者其他特殊情况，需要出售、购买、利用国家重点保护野生动物及其制品的，应当经依法批准，并按照规定取得和使用专用标识，保证可追溯。</w:t>
      </w:r>
    </w:p>
    <w:p w14:paraId="753BFF1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出售、利用有重要生态、科学、社会价值的陆生野生动物和地方重点保护野生动物及其</w:t>
      </w:r>
      <w:r>
        <w:rPr>
          <w:rFonts w:asciiTheme="minorEastAsia" w:hAnsiTheme="minorEastAsia" w:cstheme="minorEastAsia" w:hint="eastAsia"/>
          <w:szCs w:val="21"/>
        </w:rPr>
        <w:lastRenderedPageBreak/>
        <w:t>制品的，应当提供狩猎、人工繁育、进出口等合法来源证明。</w:t>
      </w:r>
    </w:p>
    <w:p w14:paraId="19B6033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出售本条第二款、第三款规定的野生动物的，还应当依法附有检疫证明。</w:t>
      </w:r>
    </w:p>
    <w:p w14:paraId="76A5A07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利用野生动物进行公众展示展演应当采取安全管理措施，并保障野生动物健康状态。</w:t>
      </w:r>
    </w:p>
    <w:p w14:paraId="4B0975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第八百二十二条　国家重点保护野生动物和有重要生态、科学、社会价值的陆生野生动物或者地方重点保护野生动物受到突发事件威胁时，当地人民政府应当及时采取应急救助措施。</w:t>
      </w:r>
    </w:p>
    <w:p w14:paraId="44F471A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国家加强野生动物收容救护能力建设。县级以上人民政府野生动物保护主管部门应当按照国家规定组织开展野生动物收容救护工作，加强对社会组织开展野生动物收容救护工作的规范和指导。</w:t>
      </w:r>
    </w:p>
    <w:p w14:paraId="70B8B42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收容救护机构应当根据野生动物收容救护的实际需要，建立收容救护场所，配备相应的专业技术人员、救护工具、设备和药品等。</w:t>
      </w:r>
    </w:p>
    <w:p w14:paraId="78E568D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禁止以野生动物收容救护为名买卖野生动物及其制品。</w:t>
      </w:r>
    </w:p>
    <w:p w14:paraId="13F393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第八百二十三条　国务院野生动物保护主管部门应当会同有关部门加强对放生野生动物活动的规范、引导。任何单位和个人将野生动物放生至野外环境，应当选择适合放生地野外生存的当地物种，不得干扰当地居民的正常生活、生产，避免对生态系统造成危害。</w:t>
      </w:r>
    </w:p>
    <w:p w14:paraId="0274A3F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第八百二十四条　外国人在我国对国家重点保护野生动物进行野外考察或者在野外拍摄电影、录像，应当经依法批准，并遵守有关法律法规的规定。</w:t>
      </w:r>
    </w:p>
    <w:p w14:paraId="4FC3384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第八百二十五条　国家加强对野生动物遗传资源的保护，对濒危野生动物实施抢救性保护。</w:t>
      </w:r>
    </w:p>
    <w:p w14:paraId="0F54190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国务院野生动物保护主管部门应当会同有关部门制定有关野生动物遗传资源保护和利用规划，建立国家野生动物遗传资源基因库，对原产我国的珍贵、濒危野生动物遗传资源实行重点保护。</w:t>
      </w:r>
    </w:p>
    <w:p w14:paraId="2850E25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向境外机构或者人员提供我国特有的野生动物遗传资源。开展国际科学研究合作的，应当依法取得批准，有我国科研机构、高等学校、企业及其研究人员实质性参与研究，按照规定提出国家共享惠益的方案，并遵守我国法律、行政法规的规定。</w:t>
      </w:r>
    </w:p>
    <w:p w14:paraId="42089B7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第八百二十六条　中华人民共和国缔结或者参加的国际公约禁止或者限制贸易的野生动物或者其制品名录，由国家濒危物种进出口管理机构制定、调整并公布。</w:t>
      </w:r>
    </w:p>
    <w:p w14:paraId="5F411F5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进出口列入前款名录的野生动物或者其制品，或者出口国家重点保护野生动物或者其制品的，应当经依法批准，并取得允许进出口证明书，凭允许进出口证明书办理海关手续。</w:t>
      </w:r>
    </w:p>
    <w:p w14:paraId="605C10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涉及科学技术保密的野生动物物种的出口，按照国务院有关规定办理。</w:t>
      </w:r>
    </w:p>
    <w:p w14:paraId="46FCFA7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第八百二十七条　国家组织开展野生动物保护及相关执法活动的国际交流与合作，加强与毗邻国家的协作，保护候鸟、洄游鱼类等野生动物的迁徙洄游通道；建立防范、打击野生动物及其制品走私和非法贸易的部门协调机制，开展防范、打击走私和非法贸易行动。</w:t>
      </w:r>
    </w:p>
    <w:p w14:paraId="72215B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第八百二十八条　在野生动物致害严重区域，县级以上地方人民政府应当组织有关单位和个人积极开展野生动物致害综合防控，通过建设隔离防护设施、设置安全警示标志、强化监测预警、开展防护知识宣传等，科学预防野生动物可能造成的危害。</w:t>
      </w:r>
    </w:p>
    <w:p w14:paraId="04D2813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因保护珍贵、濒危的陆生、水生野生动物和有重要生态、科学、社会价值的陆生野生动物，造成人员伤亡、农作物或者其他财产损失的，依法给予补偿。</w:t>
      </w:r>
    </w:p>
    <w:p w14:paraId="1AB46E3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在野生动物危及人身安全的紧急情况下，采取措施造成野生动物损害的，依法不承担法律责任。</w:t>
      </w:r>
    </w:p>
    <w:p w14:paraId="16F49C75" w14:textId="77777777" w:rsidR="00392115" w:rsidRDefault="00392115" w:rsidP="00392115">
      <w:pPr>
        <w:rPr>
          <w:rFonts w:asciiTheme="minorEastAsia" w:hAnsiTheme="minorEastAsia" w:cstheme="minorEastAsia" w:hint="eastAsia"/>
          <w:szCs w:val="21"/>
        </w:rPr>
      </w:pPr>
    </w:p>
    <w:p w14:paraId="4122E6A2"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野生植物保护</w:t>
      </w:r>
    </w:p>
    <w:p w14:paraId="72F69C2E" w14:textId="77777777" w:rsidR="00392115" w:rsidRDefault="00392115" w:rsidP="00392115">
      <w:pPr>
        <w:rPr>
          <w:rFonts w:asciiTheme="minorEastAsia" w:hAnsiTheme="minorEastAsia" w:cstheme="minorEastAsia" w:hint="eastAsia"/>
          <w:szCs w:val="21"/>
        </w:rPr>
      </w:pPr>
    </w:p>
    <w:p w14:paraId="79D28DE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第八百二十九条　本法规定保护的野生植物，是指原生地天然生长的珍贵植物和原生地</w:t>
      </w:r>
      <w:r>
        <w:rPr>
          <w:rFonts w:asciiTheme="minorEastAsia" w:hAnsiTheme="minorEastAsia" w:cstheme="minorEastAsia" w:hint="eastAsia"/>
          <w:szCs w:val="21"/>
        </w:rPr>
        <w:lastRenderedPageBreak/>
        <w:t>天然生长并具有重要经济、科学、文化价值的濒危、稀有植物。</w:t>
      </w:r>
    </w:p>
    <w:p w14:paraId="1D9B37E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药用野生植物和城市园林、自然保护地内的野生植物的保护，同时适用有关法律法规的规定。</w:t>
      </w:r>
    </w:p>
    <w:p w14:paraId="66BD6A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第八百三十条　国家加强野生植物保护，严格管理我国野生植物采集、利用、对外提供等活动。</w:t>
      </w:r>
    </w:p>
    <w:p w14:paraId="0BBBA1D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第八百三十一条　国务院林业草原、农业农村主管部门在各自职责范围内分别主管全国野生植物保护和监督管理工作。</w:t>
      </w:r>
    </w:p>
    <w:p w14:paraId="383BD71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国务院住房城乡建设主管部门负责城市园林内野生植物的监督管理工作。国务院生态环境主管部门负责监督全国野生植物保护工作。国务院其他有关部门在各自职责范围内负责野生植物保护相关工作。</w:t>
      </w:r>
    </w:p>
    <w:p w14:paraId="6AB6A8F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县级以上地方人民政府林业草原、农业农村主管部门在各自职责范围内分别主管本行政区域野生植物保护和监督管理工作。县级以上地方人民政府其他有关部门在各自职责范围内负责野生植物保护相关工作。</w:t>
      </w:r>
    </w:p>
    <w:p w14:paraId="7C7C633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第八百三十二条　国家保护野生植物及其生长环境。禁止非法采集野生植物或者破坏其生长环境。</w:t>
      </w:r>
    </w:p>
    <w:p w14:paraId="4AF644B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第八百三十三条　国家对野生植物实行分类分级保护。</w:t>
      </w:r>
    </w:p>
    <w:p w14:paraId="64B7DCE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野生植物分为国家重点保护野生植物和地方重点保护野生植物。国家重点保护野生植物分为国家一级保护野生植物和国家二级保护野生植物。</w:t>
      </w:r>
    </w:p>
    <w:p w14:paraId="7CA2666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国家重点保护野生植物、地方重点保护野生植物实行名录管理，并及时进行调整。</w:t>
      </w:r>
    </w:p>
    <w:p w14:paraId="7D3E769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第八百三十四条　国家鼓励、支持野生植物的就地保护。在国家重点保护野生植物物种和地方重点保护野生植物物种的天然集中分布区域，应当依法建立自然保护地；在其他区域，县级以上地方人民政府野生植物保护主管部门和其他有关部门可以根据实际情况建立重点保护野生植物的保护点或者设立保护标志。</w:t>
      </w:r>
    </w:p>
    <w:p w14:paraId="6059947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禁止擅自移动或者破坏重点保护野生植物的保护设施和保护标志。</w:t>
      </w:r>
    </w:p>
    <w:p w14:paraId="67A0956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第八百三十五条　各级野生植物保护主管部门和有关单位对生长受到威胁的国家重点保护野生植物和地方重点保护野生植物应当采取拯救措施，恢复其生长环境，必要时应当采取迁地保护、建立种质资源库和野外回归等措施。</w:t>
      </w:r>
    </w:p>
    <w:p w14:paraId="169189C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第八百三十六条　国家建立健全野生植物迁地保护网络，逐步建立国家植物园体系。</w:t>
      </w:r>
    </w:p>
    <w:p w14:paraId="685EA76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第八百三十七条　国务院野生植物保护主管部门负责组织开展全国野生植物资源调查、监测、评估和信息发布工作。地方人民政府野生植物保护主管部门负责本行政区域相关工作。</w:t>
      </w:r>
    </w:p>
    <w:p w14:paraId="1249D3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野生植物保护主管部门及其他有关部门应当监视、监测外部因素对国家重点保护野生植物和地方重点保护野生植物生长的影响，并采取有效措施，维护和改善国家重点保护野生植物和地方重点保护野生植物的生长条件。国家重点保护野生植物和地方重点保护野生植物的生长受到危害时，野生植物保护主管部门应当会同其他有关部门调查并依法处理。</w:t>
      </w:r>
    </w:p>
    <w:p w14:paraId="3536F8E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第八百三十八条　除因科学研究、人工培育、文化交流等特殊需要外，禁止采集国家一级保护野生植物。</w:t>
      </w:r>
    </w:p>
    <w:p w14:paraId="18F79F6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采集国家一级、二级保护野生植物的，应当依法申请采集证。</w:t>
      </w:r>
    </w:p>
    <w:p w14:paraId="6EAB9C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采集城市园林、自然保护地内的国家重点保护野生植物的，须先征得城市园林、自然保护地管理机构同意，分别依照前两款的规定申请采集证。</w:t>
      </w:r>
    </w:p>
    <w:p w14:paraId="4891195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第八百三十九条　国家引导和规范具备条件的单位和个人依法开展野生植物人工培植活动。</w:t>
      </w:r>
    </w:p>
    <w:p w14:paraId="018614E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第八百四十条　禁止出售、收购国家一级保护野生植物。</w:t>
      </w:r>
    </w:p>
    <w:p w14:paraId="0FDD4DF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出售、收购国家二级保护野生植物的，应当经依法批准。</w:t>
      </w:r>
    </w:p>
    <w:p w14:paraId="3803F6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第八百四十一条　禁止外国人在中国境内采集或者收购国家重点保护野生植物及其种质资源。</w:t>
      </w:r>
    </w:p>
    <w:p w14:paraId="0B213E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第八百四十二条　出口国家重点保护野生植物及其制品或者进出口中华人民共和国参加的国际公约所限制进出口的野生植物及其制品的，应当经依法批准，并取得允许进出口证明书或者标签，凭允许进出口证明书或者标签办理海关手续。国务院野生植物保护主管部门应当将有关野生植物进出口的资料抄送国务院生态环境主管部门。</w:t>
      </w:r>
    </w:p>
    <w:p w14:paraId="1562EE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禁止出口未定名的或者新发现并有重要价值的野生植物及其制品。</w:t>
      </w:r>
    </w:p>
    <w:p w14:paraId="0F550D47" w14:textId="77777777" w:rsidR="00392115" w:rsidRDefault="00392115" w:rsidP="00392115">
      <w:pPr>
        <w:rPr>
          <w:rFonts w:asciiTheme="minorEastAsia" w:hAnsiTheme="minorEastAsia" w:cstheme="minorEastAsia" w:hint="eastAsia"/>
          <w:szCs w:val="21"/>
        </w:rPr>
      </w:pPr>
    </w:p>
    <w:p w14:paraId="4CEB0840"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第三节　外来入侵物种防控</w:t>
      </w:r>
    </w:p>
    <w:p w14:paraId="6FA86693" w14:textId="77777777" w:rsidR="00392115" w:rsidRDefault="00392115" w:rsidP="00392115">
      <w:pPr>
        <w:rPr>
          <w:rFonts w:asciiTheme="minorEastAsia" w:hAnsiTheme="minorEastAsia" w:cstheme="minorEastAsia" w:hint="eastAsia"/>
          <w:szCs w:val="21"/>
        </w:rPr>
      </w:pPr>
    </w:p>
    <w:p w14:paraId="2A7401C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第八百四十三条　本法所称外来入侵物种，是指境外传入定殖并对生态系统、物种及其栖息生长环境带来威胁或者危害，影响我国生态环境，损害农林牧渔业可持续发展和生物多样性的外来物种。</w:t>
      </w:r>
    </w:p>
    <w:p w14:paraId="3F73EF6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第八百四十四条　国家坚持风险预防、源头管控、综合治理、协同配合、公众参与，完善外来物种入侵防控体系，加强外来入侵物种防控管理，保护生物多样性，维护国家生物安全。</w:t>
      </w:r>
    </w:p>
    <w:p w14:paraId="5DB4154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国家严厉打击非法引入外来物种行为。任何单位和个人不得违反《中华人民共和国生物安全法》、《中华人民共和国野生动物保护法》等法律法规的规定，擅自引进、释放或者丢弃外来物种。</w:t>
      </w:r>
    </w:p>
    <w:p w14:paraId="60A18DA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第八百四十五条　国务院农业农村主管部门会同有关部门建立外来入侵物种防控协调机制，统筹全国外来入侵物种防控工作，协调解决重大问题。</w:t>
      </w:r>
    </w:p>
    <w:p w14:paraId="30C4FED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省级人民政府农业农村主管部门会同有关部门建立外来入侵物种防控协调机制，组织开展本行政区域外来入侵物种防控工作。</w:t>
      </w:r>
    </w:p>
    <w:p w14:paraId="1072360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海关完善境外风险预警和应急处理机制，强化入境货物、运输工具、寄递物品、旅客行李、跨境电商、边民互市等渠道外来入侵物种的口岸检疫监督管理。</w:t>
      </w:r>
    </w:p>
    <w:p w14:paraId="088FB14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县级以上地方人民政府依法对本行政区域外来入侵物种防控工作负责，组织、协调、督促有关部门依法履行外来入侵物种防控管理职责。</w:t>
      </w:r>
    </w:p>
    <w:p w14:paraId="0B9047D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县级以上地方人民政府农业农村、林业草原、自然资源、生态环境以及其他有关部门在各自职责范围内负责外来入侵物种的监督管理工作。</w:t>
      </w:r>
    </w:p>
    <w:p w14:paraId="391F9C5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第八百四十六条　国务院农业农村主管部门会同有关部门制定完善外来入侵物种名录，实行动态调整和分类分级管理，建立外来入侵物种数据库，制定外来入侵物种风险评估、监测预警、防控治理等技术规范。</w:t>
      </w:r>
    </w:p>
    <w:p w14:paraId="0CBD0A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第八百四十七条　国务院农业农村、自然资源、生态环境、海关、林业草原等有关部门建立健全应急处置机制，组织制定相关领域外来入侵物种突发事件应急预案。</w:t>
      </w:r>
    </w:p>
    <w:p w14:paraId="4B5ABEB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第八百四十八条　国家加强外来物种引入审批管理。因品种培育等特殊需要从境外引进农作物和林草种子苗木、水产苗种等外来物种的，应当依法办理进口审批与检疫审批。</w:t>
      </w:r>
    </w:p>
    <w:p w14:paraId="735408B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属于首次引进的，引进单位应当就引进物种对生态环境的潜在影响进行风险分析，并向审批部门提交风险评估报告。审批部门应当及时组织开展审查评估。</w:t>
      </w:r>
    </w:p>
    <w:p w14:paraId="79DE325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第八百四十九条　国务院农业农村主管部门会同有关部门建立外来入侵物种普查制度，掌握我国外来入侵物种的种类数量、分布范围、危害程度等情况。</w:t>
      </w:r>
    </w:p>
    <w:p w14:paraId="5C3DE4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第八百五十条　国务院农业农村主管部门会同有关部门建立外来入侵物种监测制度，构建全国外来入侵物种监测网络，在各自职责范围内布设监测站点，组织开展常态化监测和信息共享。</w:t>
      </w:r>
    </w:p>
    <w:p w14:paraId="4D6F670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县级以上地方人民政府农业农村主管部门和有关部门在各自职责范围内开展本行政区</w:t>
      </w:r>
      <w:r>
        <w:rPr>
          <w:rFonts w:asciiTheme="minorEastAsia" w:hAnsiTheme="minorEastAsia" w:cstheme="minorEastAsia" w:hint="eastAsia"/>
          <w:szCs w:val="21"/>
        </w:rPr>
        <w:lastRenderedPageBreak/>
        <w:t>域外来入侵物种监测工作。</w:t>
      </w:r>
    </w:p>
    <w:p w14:paraId="45D0792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第八百五十一条　国家加强外来入侵物种口岸防控。</w:t>
      </w:r>
    </w:p>
    <w:p w14:paraId="69C5499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输入动物、动物产品、植物种子苗木及其他繁殖材料的，应当依照《中华人民共和国进出境动植物检疫法》的规定，事先提出申请，办理检疫审批手续。</w:t>
      </w:r>
    </w:p>
    <w:p w14:paraId="50A570C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输入动植物、动植物产品和其他检疫物，应当在进境口岸实施检疫。未经海关同意，不得卸离运输工具。输入动植物，需隔离检疫的，在海关指定的隔离场所检疫。</w:t>
      </w:r>
    </w:p>
    <w:p w14:paraId="75E3BE2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输入动物，经检疫合格的，准予进境。输入植物、动植物产品和其他检疫物，经检疫合格或者经除害处理合格的，准予进境。</w:t>
      </w:r>
    </w:p>
    <w:p w14:paraId="3D03E6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第八百五十二条　国务院农业农村、自然资源、生态环境、林业草原等有关部门在各自职责范围内研究制定本领域外来入侵物种防控策略措施，指导地方开展防控。</w:t>
      </w:r>
    </w:p>
    <w:p w14:paraId="59B40C3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农业农村、自然资源、林业草原等有关部门应当在各自职责范围内综合考虑外来入侵物种种类、危害对象、危害程度、扩散趋势等因素，制定本行政区域外来入侵物种防控治理方案，并组织实施，及时控制或者消除危害。</w:t>
      </w:r>
    </w:p>
    <w:p w14:paraId="6B44EC92" w14:textId="77777777" w:rsidR="00392115" w:rsidRDefault="00392115" w:rsidP="00392115">
      <w:pPr>
        <w:rPr>
          <w:rFonts w:asciiTheme="minorEastAsia" w:hAnsiTheme="minorEastAsia" w:cstheme="minorEastAsia" w:hint="eastAsia"/>
          <w:szCs w:val="21"/>
        </w:rPr>
      </w:pPr>
    </w:p>
    <w:p w14:paraId="4E349A65"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第五章　重要地理单元保护</w:t>
      </w:r>
    </w:p>
    <w:p w14:paraId="5313EA2F" w14:textId="77777777" w:rsidR="00392115" w:rsidRDefault="00392115" w:rsidP="00392115">
      <w:pPr>
        <w:rPr>
          <w:rFonts w:asciiTheme="minorEastAsia" w:hAnsiTheme="minorEastAsia" w:cstheme="minorEastAsia" w:hint="eastAsia"/>
          <w:b/>
          <w:bCs/>
          <w:szCs w:val="21"/>
        </w:rPr>
      </w:pPr>
    </w:p>
    <w:p w14:paraId="3E0BF094"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自然保护地</w:t>
      </w:r>
    </w:p>
    <w:p w14:paraId="6B193FFF" w14:textId="77777777" w:rsidR="00392115" w:rsidRDefault="00392115" w:rsidP="00392115">
      <w:pPr>
        <w:rPr>
          <w:rFonts w:asciiTheme="minorEastAsia" w:hAnsiTheme="minorEastAsia" w:cstheme="minorEastAsia" w:hint="eastAsia"/>
          <w:szCs w:val="21"/>
        </w:rPr>
      </w:pPr>
    </w:p>
    <w:p w14:paraId="42B8F8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第八百五十三条　国家以保护自然、服务人民、永续发展为目标，坚持严格保护、科学管理、政府主导、多方参与、合理利用、社会共享，建立健全自然保护地体系，保护生物多样性与地质地貌景观多样性，维护生态系统健康稳定，提升生态产品供给能力，维护生态安全。</w:t>
      </w:r>
    </w:p>
    <w:p w14:paraId="4D21F87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第八百五十四条　国务院林业草原主管部门负责各类自然保护地的监督管理工作。</w:t>
      </w:r>
    </w:p>
    <w:p w14:paraId="2B46401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国务院自然资源主管部门根据国务院授权履行自然保护地范围内全民所有自然资源资产所有者职责。</w:t>
      </w:r>
    </w:p>
    <w:p w14:paraId="41151E5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国务院生态环境主管部门在其职责范围内负责组织制定各类自然保护地生态环境监督管理制度并监督执法。</w:t>
      </w:r>
    </w:p>
    <w:p w14:paraId="623A296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国务院住房城乡建设、交通运输、水行政、农业农村、文化和旅游等有关部门和海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在各自职责范围内负责自然保护地内相关工作。</w:t>
      </w:r>
    </w:p>
    <w:p w14:paraId="6C54266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按照规定设立的各自然保护地管理机构依照法律和规定的职责，负责各该自然保护地的保护和管理工作。</w:t>
      </w:r>
    </w:p>
    <w:p w14:paraId="7352BF5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有关县级以上地方人民政府履行本行政区域自然保护地的经济社会发展综合协调、公共服务、社会管理、市场监督管理、防灾减灾等职责；其有关部门在各自职责范围内负责自然保护地的有关监督管理工作。</w:t>
      </w:r>
    </w:p>
    <w:p w14:paraId="48828EB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第八百五十五条　国务院林业草原主管部门会同国务院发展改革、财政、自然资源、生态环境、住房城乡建设、交通运输、水行政、农业农村、文化和旅游等有关部门开展保护协作、信息共享等，研究解决自然保护地保护工作中的重大问题。</w:t>
      </w:r>
    </w:p>
    <w:p w14:paraId="53AA124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第八百五十六条　跨两个以上行政区域的自然保护地，由相关行政区域人民政府加强自然保护地保护工作协商，或者由涉及行政区域联合申请，由上级人民政府协调解决；跨两个以上省级行政区域的，由国务院林业草原主管部门商自然保护地所在地省、自治区、直辖市人民政府解决。</w:t>
      </w:r>
    </w:p>
    <w:p w14:paraId="3E8BAA5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第八百五十七条　国家加强自然保护地监测网络体系建设，充分发挥各类监测站点的作用，运用信息化手段加强监测数据集成分析、共享和综合应用，全面掌握生态系统构成、分布、动态变化和生物多样性状况，及时评估和预警生态风险。</w:t>
      </w:r>
    </w:p>
    <w:p w14:paraId="0F12E48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第八百五十八条　国家建立健全自然保护地相关标准体系，依法组织制定并适时修订自然保护地相关标准。</w:t>
      </w:r>
    </w:p>
    <w:p w14:paraId="62D62B3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第八百五十九条　国家实行自然保护地分类分级管理。自然保护地按生态价值和保护强度高低依次分为国家公园、自然保护区和自然公园。自然保护区和自然公园分为国家级和省级。</w:t>
      </w:r>
    </w:p>
    <w:p w14:paraId="4D43E55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国家科学规划自然保护地总体布局，严格自然保护地设立条件，合理确定自然保护地数量和规模。</w:t>
      </w:r>
    </w:p>
    <w:p w14:paraId="40C1518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各类自然保护地范围不得交叉重叠。</w:t>
      </w:r>
    </w:p>
    <w:p w14:paraId="53629B7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第八百六十条　国家公园的设立、名称变更、区域范围或者管控分区调整等，依照《中华人民共和国国家公园法》的规定办理。</w:t>
      </w:r>
    </w:p>
    <w:p w14:paraId="08F2E6C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国家级自然保护区的设立、名称变更、范围调整报国务院批准。省级自然保护区的设立、名称变更、范围调整报省、自治区、直辖市人民政府批准。</w:t>
      </w:r>
    </w:p>
    <w:p w14:paraId="698BD26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自然公园的设立、范围调整报省级以上人民政府或者其林业草原主管部门批准。</w:t>
      </w:r>
    </w:p>
    <w:p w14:paraId="3414AF0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第八百六十一条　自然保护地实行分区管控。根据生态系统特性、功能定位和管理目标，国家公园和自然保护区划分为核心保护区和一般控制区。</w:t>
      </w:r>
    </w:p>
    <w:p w14:paraId="188AD2E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国家公园区域内生态系统保存完整、代表性强，核心资源集中分布，或者生态脆弱需要休养生息的区域划为核心保护区，核心保护区以外的区域划为一般控制区。</w:t>
      </w:r>
    </w:p>
    <w:p w14:paraId="20C955A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自然保护区区域内自然生态系统保存完整或者生态脆弱需要休养生息的区域、珍稀濒危野生动植物物种的关键分布区域以及生态廊道重要节点、重要自然遗迹的集中分布区域，以及其他需要重点保护的区域划为核心保护区，核心保护区以外的区域划为一般控制区。</w:t>
      </w:r>
    </w:p>
    <w:p w14:paraId="66E71BC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自然公园按一般控制区管理，法律法规另有规定的，依照其规定管理。</w:t>
      </w:r>
    </w:p>
    <w:p w14:paraId="4B2107F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第八百六十二条　自然保护地周边社区建设应当与自然保护地保护目标相协调，避免或者减少对自然保护地的不利影响。</w:t>
      </w:r>
    </w:p>
    <w:p w14:paraId="4D3B7FC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第八百六十三条　国家对自然保护地实行整体保护，建立健全政府、企业事业单位、社会组织和公众共同参与保护的长效机制，指导、支持自然保护地内原有居民、农村集体经济组织以及自然保护地周边居民、企业等积极参与自然保护地的保护，提供与自然保护地保护目标相一致的生态产品和服务。</w:t>
      </w:r>
    </w:p>
    <w:p w14:paraId="7EA2929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第八百六十四条　国家完善自然保护地公共服务体系，提升公共服务功能，促进社会共享自然保护地生态价值。</w:t>
      </w:r>
    </w:p>
    <w:p w14:paraId="3DDFAB9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自然保护地一般控制区可以按照规定划定适当区域，设置必要的辅助设施设备，为开展相关科学研究、科普宣传、生态旅游、教育文化体育等公共服务活动提供支持。</w:t>
      </w:r>
    </w:p>
    <w:p w14:paraId="48C775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自然保护</w:t>
      </w:r>
      <w:proofErr w:type="gramStart"/>
      <w:r>
        <w:rPr>
          <w:rFonts w:asciiTheme="minorEastAsia" w:hAnsiTheme="minorEastAsia" w:cstheme="minorEastAsia" w:hint="eastAsia"/>
          <w:szCs w:val="21"/>
        </w:rPr>
        <w:t>地区域</w:t>
      </w:r>
      <w:proofErr w:type="gramEnd"/>
      <w:r>
        <w:rPr>
          <w:rFonts w:asciiTheme="minorEastAsia" w:hAnsiTheme="minorEastAsia" w:cstheme="minorEastAsia" w:hint="eastAsia"/>
          <w:szCs w:val="21"/>
        </w:rPr>
        <w:t>内不得开设与保护目标不一致的参观、旅游等项目。</w:t>
      </w:r>
    </w:p>
    <w:p w14:paraId="26EF18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第八百六十五条　国家加强自然保护地生态建设，尊重自然规律，建设生态廊道，开展重要栖息地恢复和废弃地修复。</w:t>
      </w:r>
    </w:p>
    <w:p w14:paraId="3D7E6B0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第八百六十六条　国家公园管理机构组织编制所管理国家公园的总体规划，明确保护和管理的目标任务、保护对象、保护措施等事项，并对拟开展的生态修复活动和原有居民生产生活活动等</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安排。</w:t>
      </w:r>
    </w:p>
    <w:p w14:paraId="35DDDE9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第八百六十七条　设立国家公园后，国家公园所在地省、自治区、直辖市人民政府应当及时组织完成国家公园勘界；国家公园管理机构应当根据保护和管理需要及时设置界线标志。</w:t>
      </w:r>
    </w:p>
    <w:p w14:paraId="1BB10CE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禁止损毁、涂改、遮挡或者擅自拆除、移动国家公园界线标志。</w:t>
      </w:r>
    </w:p>
    <w:p w14:paraId="7249407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第八百六十八条　对国家公园、自然保护区内自然生态过程、保护对象生息繁衍具有明显季节性变化规律的区域，经科学论证，在不损害生态功能的前提下，可以实行季节性差别管控措施。</w:t>
      </w:r>
    </w:p>
    <w:p w14:paraId="7F3B6F7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第八百六十九条　在国家公园区域内开展经营性服务的，可以由国家公园管理机构以竞争性方式选择服务提供者。</w:t>
      </w:r>
    </w:p>
    <w:p w14:paraId="263139A0" w14:textId="77777777" w:rsidR="00392115" w:rsidRDefault="00392115" w:rsidP="00392115">
      <w:pPr>
        <w:rPr>
          <w:rFonts w:asciiTheme="minorEastAsia" w:hAnsiTheme="minorEastAsia" w:cstheme="minorEastAsia" w:hint="eastAsia"/>
          <w:szCs w:val="21"/>
        </w:rPr>
      </w:pPr>
    </w:p>
    <w:p w14:paraId="497C648C"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长江、黄河、青藏高原等重要流域、区域</w:t>
      </w:r>
    </w:p>
    <w:p w14:paraId="442A3C41" w14:textId="77777777" w:rsidR="00392115" w:rsidRDefault="00392115" w:rsidP="00392115">
      <w:pPr>
        <w:rPr>
          <w:rFonts w:asciiTheme="minorEastAsia" w:hAnsiTheme="minorEastAsia" w:cstheme="minorEastAsia" w:hint="eastAsia"/>
          <w:szCs w:val="21"/>
        </w:rPr>
      </w:pPr>
    </w:p>
    <w:p w14:paraId="23566AF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第八百七十条　长江、黄河、青藏高原等重要流域、区域生态环境保护及相关工作，应当坚持生态优先、绿色发展，因地制宜、分类施策，统筹协调、科学规划、创新驱动、系统治理。</w:t>
      </w:r>
    </w:p>
    <w:p w14:paraId="45519DE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第八百七十一条　国家根据需要在长江、黄河、青藏高原等重要流域、区域建立协调机制，统筹指导、综合协调长江、黄河、青藏高原等重要流域、区域的生态环境保护等工作。</w:t>
      </w:r>
    </w:p>
    <w:p w14:paraId="6722A4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国务院有关部门和长江、黄河、青藏高原等重要流域、区域地方各级人民政府在各自职责范围内做好相关工作。</w:t>
      </w:r>
    </w:p>
    <w:p w14:paraId="36FB21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第八百七十二条　国务院生态环境主管部门会同国务院发展改革、自然资源、水行政、农业农村等有关部门编制长江、黄河等重要流域生态环境保护规划。</w:t>
      </w:r>
    </w:p>
    <w:p w14:paraId="5B334D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国务院水行政主管部门会同有关部门编制流域综合规划。长江、黄河等重要流域的流域综合规划是水资源保护、开发、利用、节约等的重要依据。</w:t>
      </w:r>
    </w:p>
    <w:p w14:paraId="5A295A0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第八百七十三条　长江、黄河等重要流域产业结构和布局应当与流域生态环境的承载能力相适应。禁止在流域重点生态功能区布局对生态系统有严重影响的产业。</w:t>
      </w:r>
    </w:p>
    <w:p w14:paraId="7F700E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第八百七十四条　国家加强长江、黄河等重要流域源头、重点水域、湖泊、</w:t>
      </w:r>
      <w:proofErr w:type="gramStart"/>
      <w:r>
        <w:rPr>
          <w:rFonts w:asciiTheme="minorEastAsia" w:hAnsiTheme="minorEastAsia" w:cstheme="minorEastAsia" w:hint="eastAsia"/>
          <w:szCs w:val="21"/>
        </w:rPr>
        <w:t>库区消落区</w:t>
      </w:r>
      <w:proofErr w:type="gramEnd"/>
      <w:r>
        <w:rPr>
          <w:rFonts w:asciiTheme="minorEastAsia" w:hAnsiTheme="minorEastAsia" w:cstheme="minorEastAsia" w:hint="eastAsia"/>
          <w:szCs w:val="21"/>
        </w:rPr>
        <w:t>、河口生态的保护与修复，保护良好生态功能。</w:t>
      </w:r>
    </w:p>
    <w:p w14:paraId="08D6AE3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第八百七十五条　国家推动建立长江、黄河等重要流域生态系统水生生物完整性指数评价体系，组织开展水生生物完整性评价，并将结果作为评估生态系统总体状况的重要依据。重要流域水生生物完整性指数应当与水生态环境质量标准相衔接。</w:t>
      </w:r>
    </w:p>
    <w:p w14:paraId="2EE6F42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第八百七十六条　国家对长江流域江河湖泊岸线实施特殊管制，依照《中华人民共和国长江保护法》的规定划定江河湖泊岸线保护范围，制定江河湖泊岸线保护规划，严格控制岸线开发建设，促进岸线合理高效利用。</w:t>
      </w:r>
    </w:p>
    <w:p w14:paraId="6D31A3D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第八百七十七条　国家对跨长江流域调水实行科学论证，加强控制和管理。实施跨长江流域调水应当优先保障调出区域及其下游区域的用水安全和生态安全，统筹调出区域和调入区域用水需求。</w:t>
      </w:r>
    </w:p>
    <w:p w14:paraId="2467F60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丹江口库区及其上游所在地县级以上地方人民政府应当加强山水林田湖草</w:t>
      </w:r>
      <w:proofErr w:type="gramStart"/>
      <w:r>
        <w:rPr>
          <w:rFonts w:asciiTheme="minorEastAsia" w:hAnsiTheme="minorEastAsia" w:cstheme="minorEastAsia" w:hint="eastAsia"/>
          <w:szCs w:val="21"/>
        </w:rPr>
        <w:t>沙整体</w:t>
      </w:r>
      <w:proofErr w:type="gramEnd"/>
      <w:r>
        <w:rPr>
          <w:rFonts w:asciiTheme="minorEastAsia" w:hAnsiTheme="minorEastAsia" w:cstheme="minorEastAsia" w:hint="eastAsia"/>
          <w:szCs w:val="21"/>
        </w:rPr>
        <w:t>保护，增强水源涵养能力，保障水质稳定达标。</w:t>
      </w:r>
    </w:p>
    <w:p w14:paraId="435652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第八百七十八条　黄河流域水资源利用，应当坚持节水优先、统筹兼顾、集约使用、精打细算，优先满足城乡居民生活用水，保障基本生态用水，统筹生产用水。</w:t>
      </w:r>
    </w:p>
    <w:p w14:paraId="61B7DC2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第八百七十九条　国家依照《中华人民共和国黄河保护法》的规定，实行黄河流域水</w:t>
      </w:r>
      <w:proofErr w:type="gramStart"/>
      <w:r>
        <w:rPr>
          <w:rFonts w:asciiTheme="minorEastAsia" w:hAnsiTheme="minorEastAsia" w:cstheme="minorEastAsia" w:hint="eastAsia"/>
          <w:szCs w:val="21"/>
        </w:rPr>
        <w:t>沙统一</w:t>
      </w:r>
      <w:proofErr w:type="gramEnd"/>
      <w:r>
        <w:rPr>
          <w:rFonts w:asciiTheme="minorEastAsia" w:hAnsiTheme="minorEastAsia" w:cstheme="minorEastAsia" w:hint="eastAsia"/>
          <w:szCs w:val="21"/>
        </w:rPr>
        <w:t>调度制度。水沙调控应当尽量减少对水生生物及其栖息地的影响。</w:t>
      </w:r>
    </w:p>
    <w:p w14:paraId="6586D69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第八百八十条　国家加强对黄河流域水土流失重点预防区、治理区、重要支流源头区的水土流失防治和生态脆弱区域保护治理，开展土壤侵蚀和水土流失状况评估，实施重点防治工程。</w:t>
      </w:r>
    </w:p>
    <w:p w14:paraId="00E3E8D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禁止在黄河流域水土流失严重、生态脆弱区域开展可能造成水土流失的生产建设活动。确因国家战略和国计民生需要建设的，应当进行科学论证，并依法办理审批手续。</w:t>
      </w:r>
    </w:p>
    <w:p w14:paraId="4268C64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第八百八十一条　国家加强淮河、海河、珠江、松花江、辽河、洞庭湖、鄱阳湖、太湖、洪泽湖、巢湖等重要江河湖泊治理，巩固提升流域水源涵养、水土保持、生物多样性保护等生态功能，保障流域生态安全。</w:t>
      </w:r>
    </w:p>
    <w:p w14:paraId="488BEF9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第八百八十二条　国家依照《中华人民共和国青藏高原生态保护法》的规定，加强对青</w:t>
      </w:r>
      <w:r>
        <w:rPr>
          <w:rFonts w:asciiTheme="minorEastAsia" w:hAnsiTheme="minorEastAsia" w:cstheme="minorEastAsia" w:hint="eastAsia"/>
          <w:szCs w:val="21"/>
        </w:rPr>
        <w:lastRenderedPageBreak/>
        <w:t>藏高原森林、草原、湿地、江河湖泊、荒漠、雪山冰川、高原冻土、</w:t>
      </w:r>
      <w:proofErr w:type="gramStart"/>
      <w:r>
        <w:rPr>
          <w:rFonts w:asciiTheme="minorEastAsia" w:hAnsiTheme="minorEastAsia" w:cstheme="minorEastAsia" w:hint="eastAsia"/>
          <w:szCs w:val="21"/>
        </w:rPr>
        <w:t>泉域等</w:t>
      </w:r>
      <w:proofErr w:type="gramEnd"/>
      <w:r>
        <w:rPr>
          <w:rFonts w:asciiTheme="minorEastAsia" w:hAnsiTheme="minorEastAsia" w:cstheme="minorEastAsia" w:hint="eastAsia"/>
          <w:szCs w:val="21"/>
        </w:rPr>
        <w:t>生态系统的保护，巩固提升青藏高原内国家重点生态功能区的水源涵养、生物多样性保护、水土保持、防风固沙等生态功能。</w:t>
      </w:r>
    </w:p>
    <w:p w14:paraId="3B72FF3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统筹青藏高原生态安全布局，推进山水林田湖草沙冰综合治理、系统治理、源头治理，实施重要生态系统保护修复重大工程，提升生态系统质量和多样性、稳定性、持续性，增强生态产品供给能力和生态系统服务功能，建设国家生态安全屏障战略地。</w:t>
      </w:r>
    </w:p>
    <w:p w14:paraId="45B6DEB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青藏高原产业结构和布局应当与青藏高原生态环境的承载能力相适应。</w:t>
      </w:r>
    </w:p>
    <w:p w14:paraId="138BE41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第八百八十三条　国家建立健全青藏高原生态风险防控体系，采取有效措施提高防治自然灾害、应对气候变化等生态风险防控能力和水平，保障青藏高原生态安全。</w:t>
      </w:r>
    </w:p>
    <w:p w14:paraId="78BACBC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国务院有关部门和青藏高原县级以上地方人民政府及其有关部门应当加强对青藏高原建设、文化旅游、山地户外运动等活动的监督管理，切实维护青藏高原生态安全。</w:t>
      </w:r>
    </w:p>
    <w:p w14:paraId="312887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第八百八十四条　国家建立健全青藏高原雪山冰川冻土保护制度，加强对雪山冰川冻土的监测预警和系统保护，对重要雪山冰川实施封禁保护，采取有效措施，严格控制人为扰动。</w:t>
      </w:r>
    </w:p>
    <w:p w14:paraId="7AE9F7B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国家建立健全青藏高原江河湖泊管理和保护制度，严格保护青藏高原大江大河源头等重要生态区位的天然草原，全面加强青藏高原天然林保护，加强高原湿地生态保护、泥炭资源保护。</w:t>
      </w:r>
    </w:p>
    <w:p w14:paraId="7CD25CE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国家对青藏高原珍贵、濒危或者特有野生动植物物种实行重点保护。</w:t>
      </w:r>
    </w:p>
    <w:p w14:paraId="2D4340A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国家加强对青藏高原退化草原、退化湿地、沙化土地治理和水土流失防治的力度，综合整治重度退化土地，加强对重要江河源头区和水土流失重点预防区、治理区以及人口相对密集高原河谷区的水土流失防治。</w:t>
      </w:r>
    </w:p>
    <w:p w14:paraId="0814BAD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第八百八十五条　海南岛全岛坚持生态优先、绿色发展，创新生态文明体制机制，持续优化生态环境质量和资源利用效率，加强生态环境损害责任追究。</w:t>
      </w:r>
    </w:p>
    <w:p w14:paraId="1E51627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第八百八十六条　国家加强秦岭地区生态的保护与修复，巩固提升秦岭在气候调节、水土保持、水源涵养和生物多样性保护等方面的生态功能。</w:t>
      </w:r>
    </w:p>
    <w:p w14:paraId="333C23B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第八百八十七条　国务院建立加强荒漠化综合防治和推进“三北”等重点生态工程建设协调机制，统筹协调解决重大问题，推动重点生态工程建设，推进重大政策实施。</w:t>
      </w:r>
    </w:p>
    <w:p w14:paraId="2532CFD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国家加强“三北”工程建设区生态系统保护和修复，实行目标责任制，定期开展建设成效监测评估，保护和巩固工程建设成果。</w:t>
      </w:r>
    </w:p>
    <w:p w14:paraId="295C32F7" w14:textId="77777777" w:rsidR="00392115" w:rsidRDefault="00392115" w:rsidP="00392115">
      <w:pPr>
        <w:rPr>
          <w:rFonts w:asciiTheme="minorEastAsia" w:hAnsiTheme="minorEastAsia" w:cstheme="minorEastAsia" w:hint="eastAsia"/>
          <w:b/>
          <w:bCs/>
          <w:szCs w:val="21"/>
        </w:rPr>
      </w:pPr>
    </w:p>
    <w:p w14:paraId="511BE8A0"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第六章　生态退化的预防和治理</w:t>
      </w:r>
    </w:p>
    <w:p w14:paraId="36B81320" w14:textId="77777777" w:rsidR="00392115" w:rsidRDefault="00392115" w:rsidP="00392115">
      <w:pPr>
        <w:rPr>
          <w:rFonts w:asciiTheme="minorEastAsia" w:hAnsiTheme="minorEastAsia" w:cstheme="minorEastAsia" w:hint="eastAsia"/>
          <w:b/>
          <w:bCs/>
          <w:szCs w:val="21"/>
        </w:rPr>
      </w:pPr>
    </w:p>
    <w:p w14:paraId="4EC273AA"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水土保持</w:t>
      </w:r>
    </w:p>
    <w:p w14:paraId="14DC0DB6" w14:textId="77777777" w:rsidR="00392115" w:rsidRDefault="00392115" w:rsidP="00392115">
      <w:pPr>
        <w:rPr>
          <w:rFonts w:asciiTheme="minorEastAsia" w:hAnsiTheme="minorEastAsia" w:cstheme="minorEastAsia" w:hint="eastAsia"/>
          <w:szCs w:val="21"/>
        </w:rPr>
      </w:pPr>
    </w:p>
    <w:p w14:paraId="5906C7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第八百八十八条　本法所称水土保持，是指对自然因素和人为活动造成水土流失所采取的预防和治理措施。</w:t>
      </w:r>
    </w:p>
    <w:p w14:paraId="74203EC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第八百八十九条　水土保持工作实行预防为主、保护优先、全面规划、综合治理、因地制宜、突出重点、科学管理、注重效益的方针。</w:t>
      </w:r>
    </w:p>
    <w:p w14:paraId="141665B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第八百九十条　国务院水行政主管部门主管全国的水土保持工作。</w:t>
      </w:r>
    </w:p>
    <w:p w14:paraId="3A48E12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国务院水行政主管部门在国家确定的重要江河湖泊设立的流域管理机构，在所管辖范围内依法承担水土保持监督管理职责。</w:t>
      </w:r>
    </w:p>
    <w:p w14:paraId="18F1FCB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县级以上地方人民政府水行政主管部门主管本行政区域的水土保持工作。</w:t>
      </w:r>
    </w:p>
    <w:p w14:paraId="1679D6A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县级以上人民政府林业草原、农业农村、自然资源、生态环境等有关部门在各自职责范围内做好水土流失预防和治理相关工作。</w:t>
      </w:r>
    </w:p>
    <w:p w14:paraId="5B2B642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第八百九十一条　国家建立健全水土保持相关标准。国务院水行政主管部门、标准化主</w:t>
      </w:r>
      <w:r>
        <w:rPr>
          <w:rFonts w:asciiTheme="minorEastAsia" w:hAnsiTheme="minorEastAsia" w:cstheme="minorEastAsia" w:hint="eastAsia"/>
          <w:szCs w:val="21"/>
        </w:rPr>
        <w:lastRenderedPageBreak/>
        <w:t>管部门组织制定并完善水土流失综合治理、生产建设项目水土保持、水土流失监测等国家标准。国家标准未作规定的，可以依法制定地方标准或者行业标准。</w:t>
      </w:r>
    </w:p>
    <w:p w14:paraId="2AAF316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第八百九十二条　国家在水土流失调查结果及水土流失重点</w:t>
      </w:r>
      <w:proofErr w:type="gramStart"/>
      <w:r>
        <w:rPr>
          <w:rFonts w:asciiTheme="minorEastAsia" w:hAnsiTheme="minorEastAsia" w:cstheme="minorEastAsia" w:hint="eastAsia"/>
          <w:szCs w:val="21"/>
        </w:rPr>
        <w:t>预防区</w:t>
      </w:r>
      <w:proofErr w:type="gramEnd"/>
      <w:r>
        <w:rPr>
          <w:rFonts w:asciiTheme="minorEastAsia" w:hAnsiTheme="minorEastAsia" w:cstheme="minorEastAsia" w:hint="eastAsia"/>
          <w:szCs w:val="21"/>
        </w:rPr>
        <w:t>和重点治理</w:t>
      </w:r>
      <w:proofErr w:type="gramStart"/>
      <w:r>
        <w:rPr>
          <w:rFonts w:asciiTheme="minorEastAsia" w:hAnsiTheme="minorEastAsia" w:cstheme="minorEastAsia" w:hint="eastAsia"/>
          <w:szCs w:val="21"/>
        </w:rPr>
        <w:t>区划定</w:t>
      </w:r>
      <w:proofErr w:type="gramEnd"/>
      <w:r>
        <w:rPr>
          <w:rFonts w:asciiTheme="minorEastAsia" w:hAnsiTheme="minorEastAsia" w:cstheme="minorEastAsia" w:hint="eastAsia"/>
          <w:szCs w:val="21"/>
        </w:rPr>
        <w:t>的基础上，编制水土保持规划。</w:t>
      </w:r>
    </w:p>
    <w:p w14:paraId="1E07C79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关基础设施建设、矿产资源开发、城镇建设、公共服务设施建设等方面的规划，以及重大产业和工程布局等实施方案，在实施过程中可能造成水土流失的，规划的组织编制机关应当在规划中提出水土流失预防和治理的对策和措施，并在规划报请审批前征求本级人民政府水行政主管部门的意见。</w:t>
      </w:r>
    </w:p>
    <w:p w14:paraId="2B81A18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第八百九十三条　县级以上人民政府水行政主管部门应当加强水土保持监测工作，完善水土保持监测网络，定期组织水土流失调查并公告调查结果，发挥水土保持监测工作在政府决策、经济社会发展和社会公众服务中的作用。</w:t>
      </w:r>
    </w:p>
    <w:p w14:paraId="271ED3E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第八百九十四条　地方各级人民政府应当按照水土保持规划，采取封育保护、自然修复、重点治理等措施，组织单位和个人植树种草，扩大林草覆盖面积，涵养水源，加强对取土、挖砂、采石等活动的管理，预防和减轻水土流失。</w:t>
      </w:r>
    </w:p>
    <w:p w14:paraId="64B3CA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第八百九十五条　国家按照国土空间规划和用途管控要求，建立水土保持空间管控制度，落实差别化保护治理措施。</w:t>
      </w:r>
    </w:p>
    <w:p w14:paraId="60795AF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禁止在崩塌、滑坡危险区和泥石流易发区从事取土、挖砂、采石等可能造成水土流失的活动。</w:t>
      </w:r>
    </w:p>
    <w:p w14:paraId="2AA4A7A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限制或者禁止在水土流失严重、生态脆弱区域开展可能造成水土流失的生产建设活动。确因国家发展战略和国计民生需要建设的，应当进行科学论证，并依照《中华人民共和国水土保持法》的规定办理审批手续。</w:t>
      </w:r>
    </w:p>
    <w:p w14:paraId="09C0824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在侵蚀沟的沟坡和沟岸、河流的两岸以及湖泊和水库的周边，土地所有权人、使用权人或者有关管理单位应当营造植物保护带。禁止开垦、开发植物保护带。</w:t>
      </w:r>
    </w:p>
    <w:p w14:paraId="39533BC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禁止在二十五度以上陡坡地开垦种植农作物。在二十五度以上陡坡地种植经济林的，应当科学选择树种，合理确定规模，采取水土保持措施，防止造成水土流失。</w:t>
      </w:r>
    </w:p>
    <w:p w14:paraId="492A2F6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禁止毁林、毁草开垦和采集发菜。禁止在水土流失重点</w:t>
      </w:r>
      <w:proofErr w:type="gramStart"/>
      <w:r>
        <w:rPr>
          <w:rFonts w:asciiTheme="minorEastAsia" w:hAnsiTheme="minorEastAsia" w:cstheme="minorEastAsia" w:hint="eastAsia"/>
          <w:szCs w:val="21"/>
        </w:rPr>
        <w:t>预防区</w:t>
      </w:r>
      <w:proofErr w:type="gramEnd"/>
      <w:r>
        <w:rPr>
          <w:rFonts w:asciiTheme="minorEastAsia" w:hAnsiTheme="minorEastAsia" w:cstheme="minorEastAsia" w:hint="eastAsia"/>
          <w:szCs w:val="21"/>
        </w:rPr>
        <w:t>和重点</w:t>
      </w:r>
      <w:proofErr w:type="gramStart"/>
      <w:r>
        <w:rPr>
          <w:rFonts w:asciiTheme="minorEastAsia" w:hAnsiTheme="minorEastAsia" w:cstheme="minorEastAsia" w:hint="eastAsia"/>
          <w:szCs w:val="21"/>
        </w:rPr>
        <w:t>治理区铲草皮</w:t>
      </w:r>
      <w:proofErr w:type="gramEnd"/>
      <w:r>
        <w:rPr>
          <w:rFonts w:asciiTheme="minorEastAsia" w:hAnsiTheme="minorEastAsia" w:cstheme="minorEastAsia" w:hint="eastAsia"/>
          <w:szCs w:val="21"/>
        </w:rPr>
        <w:t>、挖树</w:t>
      </w:r>
      <w:proofErr w:type="gramStart"/>
      <w:r>
        <w:rPr>
          <w:rFonts w:asciiTheme="minorEastAsia" w:hAnsiTheme="minorEastAsia" w:cstheme="minorEastAsia" w:hint="eastAsia"/>
          <w:szCs w:val="21"/>
        </w:rPr>
        <w:t>兜或者</w:t>
      </w:r>
      <w:proofErr w:type="gramEnd"/>
      <w:r>
        <w:rPr>
          <w:rFonts w:asciiTheme="minorEastAsia" w:hAnsiTheme="minorEastAsia" w:cstheme="minorEastAsia" w:hint="eastAsia"/>
          <w:szCs w:val="21"/>
        </w:rPr>
        <w:t>滥挖虫草、甘草、麻黄等。</w:t>
      </w:r>
    </w:p>
    <w:p w14:paraId="7268FC3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第八百九十六条　林木采伐应当采用合理方式，严格控制皆伐；对水源涵养林、水土保持林、防风固沙林等防护林只能进行抚育和更新性质的采伐；对采伐区和集材道应当采取防止水土流失的措施，并在采伐后及时更新造林。</w:t>
      </w:r>
    </w:p>
    <w:p w14:paraId="40A0077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第八百九十七条　县级以上人民政府水行政主管部门应当加强对地表扰动、土石方开挖等人为活动的管理，严格</w:t>
      </w:r>
      <w:proofErr w:type="gramStart"/>
      <w:r>
        <w:rPr>
          <w:rFonts w:asciiTheme="minorEastAsia" w:hAnsiTheme="minorEastAsia" w:cstheme="minorEastAsia" w:hint="eastAsia"/>
          <w:szCs w:val="21"/>
        </w:rPr>
        <w:t>管控因人为</w:t>
      </w:r>
      <w:proofErr w:type="gramEnd"/>
      <w:r>
        <w:rPr>
          <w:rFonts w:asciiTheme="minorEastAsia" w:hAnsiTheme="minorEastAsia" w:cstheme="minorEastAsia" w:hint="eastAsia"/>
          <w:szCs w:val="21"/>
        </w:rPr>
        <w:t>活动造成的水土流失。</w:t>
      </w:r>
    </w:p>
    <w:p w14:paraId="564A6ED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w:t>
      </w:r>
    </w:p>
    <w:p w14:paraId="008BF4F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未纳入水土保持方案管理的生产建设活动，依照生产建设活动水土流失防治标准进行水土流失防治。</w:t>
      </w:r>
    </w:p>
    <w:p w14:paraId="1440A78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第八百九十八条　依法应当编制水土保持方案的生产建设项目中的水土保持设施，应当与主体工程同时设计、同时施工、同时投产使用；生产建设项目竣工验收，应当验收水土保持设施；水土保持设施未经验收或者验收不合格的，生产建设项目</w:t>
      </w:r>
      <w:proofErr w:type="gramStart"/>
      <w:r>
        <w:rPr>
          <w:rFonts w:asciiTheme="minorEastAsia" w:hAnsiTheme="minorEastAsia" w:cstheme="minorEastAsia" w:hint="eastAsia"/>
          <w:szCs w:val="21"/>
        </w:rPr>
        <w:t>不得投产</w:t>
      </w:r>
      <w:proofErr w:type="gramEnd"/>
      <w:r>
        <w:rPr>
          <w:rFonts w:asciiTheme="minorEastAsia" w:hAnsiTheme="minorEastAsia" w:cstheme="minorEastAsia" w:hint="eastAsia"/>
          <w:szCs w:val="21"/>
        </w:rPr>
        <w:t>使用。</w:t>
      </w:r>
    </w:p>
    <w:p w14:paraId="0F67C80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山区、丘陵区、风沙区以及水土保持规划确定的容易发生水土流失的其他区域开办生产建设项目或者从事其他生产建设活动，损坏水土保持设施、地貌植被，不能恢复原有水土保持功能的，应当缴纳水土保持补偿费，专项用于水土流失预防和治理。</w:t>
      </w:r>
    </w:p>
    <w:p w14:paraId="1B72702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第八百九十九条　国家加强水土流失重点</w:t>
      </w:r>
      <w:proofErr w:type="gramStart"/>
      <w:r>
        <w:rPr>
          <w:rFonts w:asciiTheme="minorEastAsia" w:hAnsiTheme="minorEastAsia" w:cstheme="minorEastAsia" w:hint="eastAsia"/>
          <w:szCs w:val="21"/>
        </w:rPr>
        <w:t>预防区</w:t>
      </w:r>
      <w:proofErr w:type="gramEnd"/>
      <w:r>
        <w:rPr>
          <w:rFonts w:asciiTheme="minorEastAsia" w:hAnsiTheme="minorEastAsia" w:cstheme="minorEastAsia" w:hint="eastAsia"/>
          <w:szCs w:val="21"/>
        </w:rPr>
        <w:t>和重点治理区的小流域综合治理提质</w:t>
      </w:r>
      <w:r>
        <w:rPr>
          <w:rFonts w:asciiTheme="minorEastAsia" w:hAnsiTheme="minorEastAsia" w:cstheme="minorEastAsia" w:hint="eastAsia"/>
          <w:szCs w:val="21"/>
        </w:rPr>
        <w:lastRenderedPageBreak/>
        <w:t>增效、坡耕地改梯田、淤地坝、侵蚀沟治理、崩岗治理、</w:t>
      </w:r>
      <w:proofErr w:type="gramStart"/>
      <w:r>
        <w:rPr>
          <w:rFonts w:asciiTheme="minorEastAsia" w:hAnsiTheme="minorEastAsia" w:cstheme="minorEastAsia" w:hint="eastAsia"/>
          <w:szCs w:val="21"/>
        </w:rPr>
        <w:t>固沟保塬</w:t>
      </w:r>
      <w:proofErr w:type="gramEnd"/>
      <w:r>
        <w:rPr>
          <w:rFonts w:asciiTheme="minorEastAsia" w:hAnsiTheme="minorEastAsia" w:cstheme="minorEastAsia" w:hint="eastAsia"/>
          <w:szCs w:val="21"/>
        </w:rPr>
        <w:t>等水土保持重点工程建设，加大生态修复力度。</w:t>
      </w:r>
    </w:p>
    <w:p w14:paraId="1046618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第九百条　国家鼓励、支持承包治理荒山、荒沟、荒丘、荒滩，防治水土流失，保护和改善生态环境，促进土地资源的合理开发和</w:t>
      </w:r>
      <w:proofErr w:type="gramStart"/>
      <w:r>
        <w:rPr>
          <w:rFonts w:asciiTheme="minorEastAsia" w:hAnsiTheme="minorEastAsia" w:cstheme="minorEastAsia" w:hint="eastAsia"/>
          <w:szCs w:val="21"/>
        </w:rPr>
        <w:t>可</w:t>
      </w:r>
      <w:proofErr w:type="gramEnd"/>
      <w:r>
        <w:rPr>
          <w:rFonts w:asciiTheme="minorEastAsia" w:hAnsiTheme="minorEastAsia" w:cstheme="minorEastAsia" w:hint="eastAsia"/>
          <w:szCs w:val="21"/>
        </w:rPr>
        <w:t>持续利用。</w:t>
      </w:r>
    </w:p>
    <w:p w14:paraId="77192F5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承包治理荒山、荒沟、荒丘、荒滩和承包水土流失严重地区农村土地的，在依法签订的土地承包合同中应当包括预防和治理水土流失责任的内容。</w:t>
      </w:r>
    </w:p>
    <w:p w14:paraId="1C39AE8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第九百零一条　在水力侵蚀地区，以流域水系为单元一体化推进小流域综合治理，开展坡耕地和沟道水土流失综合整治，因地制宜采取工程措施和植物措施，加强坡耕地改梯田、淤地坝等工程建设，统筹推进保护性耕作和高标准农田建设，完善田间道路、坡面水系等配套设施；建设生态清洁小流域，提供更多更优蕴含水土保持功能的生态产品。</w:t>
      </w:r>
    </w:p>
    <w:p w14:paraId="6BEA313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在风力侵蚀地区，地方人民政府及其有关部门应当组织单位和个人，因地制宜采取轮封轮牧、植树种草、设置人工沙障和网格林带等措施，建立防风固沙防护体系。</w:t>
      </w:r>
    </w:p>
    <w:p w14:paraId="126EC43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在重力侵蚀地区，地方人民政府及其有关部门应当组织单位和个人，采取径流排导、削坡减载、</w:t>
      </w:r>
      <w:proofErr w:type="gramStart"/>
      <w:r>
        <w:rPr>
          <w:rFonts w:asciiTheme="minorEastAsia" w:hAnsiTheme="minorEastAsia" w:cstheme="minorEastAsia" w:hint="eastAsia"/>
          <w:szCs w:val="21"/>
        </w:rPr>
        <w:t>支挡固坡</w:t>
      </w:r>
      <w:proofErr w:type="gramEnd"/>
      <w:r>
        <w:rPr>
          <w:rFonts w:asciiTheme="minorEastAsia" w:hAnsiTheme="minorEastAsia" w:cstheme="minorEastAsia" w:hint="eastAsia"/>
          <w:szCs w:val="21"/>
        </w:rPr>
        <w:t>、修建拦挡工程等措施，建立监测预报预警体系。</w:t>
      </w:r>
    </w:p>
    <w:p w14:paraId="3E6AB63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第九百零二条　在饮用水水源保护区，地方人民政府及其有关部门应当组织单位和个人，采取预防保护、自然修复和综合治理措施，配套建设植物过滤带，开展生态清洁小流域建设，严格控制化肥和农药的使用，减少水土流失引起的面源污染，保护饮用水水源。</w:t>
      </w:r>
    </w:p>
    <w:p w14:paraId="1EDD515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第九百零三条　已在禁止开垦的陡坡地上开垦种植农作物的，应当按照国家规定进行生态修复；耕地短缺、退耕确有困难的，应当修建梯田或者采取其他水土保持措施。</w:t>
      </w:r>
    </w:p>
    <w:p w14:paraId="2B857B8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在禁止开垦坡度以下的坡耕地上开垦种植农作物的，应当根据不同情况，采取修建梯田、坡面水系整治、蓄水保土耕作或者退耕等水土保持措施。</w:t>
      </w:r>
    </w:p>
    <w:p w14:paraId="3ADFA6A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第九百零四条　对生产建设活动所占用土地的地表土应当进行分层剥离、保存和利用，做到土石方挖填平衡，减少地表扰动范围。依法应当编制水土保持方案的生产建设项目，应当综合利用其排弃的砂、石、土、矸石、尾矿、废渣等；确需废弃的，应当堆放在水土保持方案确定的存放地，并采取拦挡、坡面防护、防洪排导等措施。生产建设活动结束后，应当及时在取土场、开挖面和存放地的裸露土地上植树种草、恢复植被。</w:t>
      </w:r>
    </w:p>
    <w:p w14:paraId="310853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在干旱缺水地区从事生产建设活动，应当采取防止风力侵蚀措施，设置</w:t>
      </w:r>
      <w:proofErr w:type="gramStart"/>
      <w:r>
        <w:rPr>
          <w:rFonts w:asciiTheme="minorEastAsia" w:hAnsiTheme="minorEastAsia" w:cstheme="minorEastAsia" w:hint="eastAsia"/>
          <w:szCs w:val="21"/>
        </w:rPr>
        <w:t>降水蓄渗设施</w:t>
      </w:r>
      <w:proofErr w:type="gramEnd"/>
      <w:r>
        <w:rPr>
          <w:rFonts w:asciiTheme="minorEastAsia" w:hAnsiTheme="minorEastAsia" w:cstheme="minorEastAsia" w:hint="eastAsia"/>
          <w:szCs w:val="21"/>
        </w:rPr>
        <w:t>，充分利用降水资源。</w:t>
      </w:r>
    </w:p>
    <w:p w14:paraId="27697D9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第九百零五条　国家鼓励、支持在山区、丘陵区、风沙区以及容易发生水土流失的其他区域，采取下列有利于水土保持的措施：</w:t>
      </w:r>
    </w:p>
    <w:p w14:paraId="1502EB1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（一）免耕、等高耕作、轮耕轮作、草田轮作、间作套种等；</w:t>
      </w:r>
    </w:p>
    <w:p w14:paraId="2C01627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（二）封禁抚育、轮封轮牧、舍饲圈养；</w:t>
      </w:r>
    </w:p>
    <w:p w14:paraId="4C2A4C6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（三）发展生物质能，利用太阳能、风能和水能，以煤、电、气代替薪柴等；</w:t>
      </w:r>
    </w:p>
    <w:p w14:paraId="0DC23D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（四）从生态脆弱地区向外移民；</w:t>
      </w:r>
    </w:p>
    <w:p w14:paraId="6FB66EB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（五）其他有利于水土保持的措施。</w:t>
      </w:r>
    </w:p>
    <w:p w14:paraId="44C14D39" w14:textId="77777777" w:rsidR="00392115" w:rsidRDefault="00392115" w:rsidP="00392115">
      <w:pPr>
        <w:rPr>
          <w:rFonts w:asciiTheme="minorEastAsia" w:hAnsiTheme="minorEastAsia" w:cstheme="minorEastAsia" w:hint="eastAsia"/>
          <w:szCs w:val="21"/>
        </w:rPr>
      </w:pPr>
    </w:p>
    <w:p w14:paraId="46BC6424"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防沙治沙</w:t>
      </w:r>
    </w:p>
    <w:p w14:paraId="445A8A27" w14:textId="77777777" w:rsidR="00392115" w:rsidRDefault="00392115" w:rsidP="00392115">
      <w:pPr>
        <w:rPr>
          <w:rFonts w:asciiTheme="minorEastAsia" w:hAnsiTheme="minorEastAsia" w:cstheme="minorEastAsia" w:hint="eastAsia"/>
          <w:szCs w:val="21"/>
        </w:rPr>
      </w:pPr>
    </w:p>
    <w:p w14:paraId="6072C2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第九百零六条　本法所称土地沙化，是指主要因人类不合理活动所导致的天然沙漠扩张和沙质土壤上植被及覆盖物被破坏，形成流沙及沙土裸露的过程。</w:t>
      </w:r>
    </w:p>
    <w:p w14:paraId="2D90012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本法所称沙化土地，包括已经沙化的土地和具有明显沙化趋势的土地。</w:t>
      </w:r>
    </w:p>
    <w:p w14:paraId="088A0A7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第九百零七条　防沙治沙坚持预防为主、防治结合、合理利用、统一规划、因地制宜、因害设防、分类施策的原则。</w:t>
      </w:r>
    </w:p>
    <w:p w14:paraId="32C05F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第九百零八条　国务院林业草原主管部门负责组织、协调、指导全国防沙治沙工作。</w:t>
      </w:r>
    </w:p>
    <w:p w14:paraId="1917F88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国务院林业草原、农业农村、水行政、自然资源、生态环境、气象等有关部门在各自职责范围内共同做好防沙治沙工作。</w:t>
      </w:r>
    </w:p>
    <w:p w14:paraId="47A57F2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县级以上地方人民政府组织、领导有关部门密切配合共同做好本行政区域的防沙治沙工作。</w:t>
      </w:r>
    </w:p>
    <w:p w14:paraId="330AB7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第九百零九条　国务院林业草原主管部门会同有关部门依照《中华人民共和国防沙治沙法》的规定编制全国防沙治沙规划。县级以上地方人民政府可以根据实际需要，组织编制本行政区域的防沙治沙规划。</w:t>
      </w:r>
    </w:p>
    <w:p w14:paraId="3D356BD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第九百一十条　国家加强荒漠化综合防治，积极推进防沙治沙，重点开展沙漠边缘、沙源区和路径区生态修复，加强自然生态空间管</w:t>
      </w:r>
      <w:proofErr w:type="gramStart"/>
      <w:r>
        <w:rPr>
          <w:rFonts w:asciiTheme="minorEastAsia" w:hAnsiTheme="minorEastAsia" w:cstheme="minorEastAsia" w:hint="eastAsia"/>
          <w:szCs w:val="21"/>
        </w:rPr>
        <w:t>控以及</w:t>
      </w:r>
      <w:proofErr w:type="gramEnd"/>
      <w:r>
        <w:rPr>
          <w:rFonts w:asciiTheme="minorEastAsia" w:hAnsiTheme="minorEastAsia" w:cstheme="minorEastAsia" w:hint="eastAsia"/>
          <w:szCs w:val="21"/>
        </w:rPr>
        <w:t>沙生植物保护，推行保护性耕作措施，实施防护林建设等生态工程，在岩溶地区开展石漠化综合治理。</w:t>
      </w:r>
    </w:p>
    <w:p w14:paraId="457825C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第九百一十一条　沙化土地所在地区的县级以上地方人民政府应当按照防沙治沙规划，划出一定比例的土地，因地制宜营造防风固沙林网、林带，种植多年生灌木和草本植物。</w:t>
      </w:r>
    </w:p>
    <w:p w14:paraId="2D4EF08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除了抚育更新性质的采伐外，不得批准对防风固沙林网、林带进行采伐。在对防风固沙林网、林带进行抚育更新性质的采伐之前，应当在其附近预先形成接替林网和林带。对林木更新困难地区已有的防风固沙林网、林带，不得批准采伐。</w:t>
      </w:r>
    </w:p>
    <w:p w14:paraId="486D663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第九百一十二条　禁止在沙化土地上砍挖灌木、药材及其他固沙植物，法律、行政法规另有规定的除外。</w:t>
      </w:r>
    </w:p>
    <w:p w14:paraId="27F6642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沙化土地所在地区的县级人民政府，应当建立植被管护制度，完善管护组织体系，建设管护设施，严格保护植被。</w:t>
      </w:r>
    </w:p>
    <w:p w14:paraId="326C294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第九百一十三条　沙化土地所在地区的县级以上地方人民政府水行政主管部门，应当加强流域和区域水资源的统一调配和管理，防止因地下水和上游水资源的过度开发利用，导致植被破坏和土地沙化。</w:t>
      </w:r>
    </w:p>
    <w:p w14:paraId="7A78096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沙化土地所在地区的县级以上地方人民政府，不得批准在沙漠边缘地带和林地、草原开垦耕地；已经开垦并对生态产生不良影响的，应当有计划地组织退耕还林还草。</w:t>
      </w:r>
    </w:p>
    <w:p w14:paraId="6A0D2C8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第九百一十四条　国家建立沙化土地封禁保护区制度。对暂不具备治理条件的连片沙化土地，应当规划为沙化土地封禁保护区。</w:t>
      </w:r>
    </w:p>
    <w:p w14:paraId="1672F45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在沙化土地封禁保护区范围内，禁止破坏植被的活动。禁止在沙化土地封禁保护区范围内安置移民。未经批准，不得在沙化土地封禁保护区范围进行修建铁路、公路等建设活动。</w:t>
      </w:r>
    </w:p>
    <w:p w14:paraId="5315772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第九百一十五条　沙化土地所在地区的地方各级人民政府，应当按照防沙治沙规划，组织有关部门、单位和个人，因地制宜采取工程措施、生物措施和合理调配生态用水等措施，恢复和增加植被，防止土地沙化，治理已经沙化的土地。</w:t>
      </w:r>
    </w:p>
    <w:p w14:paraId="7988745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第九百一十六条　国家鼓励单位和个人在自愿的前提下，捐资或者以其他形式开展公益性的治沙活动。</w:t>
      </w:r>
    </w:p>
    <w:p w14:paraId="02E5479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第九百一十七条　使用已经沙化的国有土地的使用权人和农民集体所有土地的承包经营权人，应当采取治理措施，改善土地质量。</w:t>
      </w:r>
    </w:p>
    <w:p w14:paraId="30F9297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采取退耕还林还草、植树种草或者封育措施治沙的土地使用权人和承包经营权人，按照国家规定享受政策优惠。</w:t>
      </w:r>
    </w:p>
    <w:p w14:paraId="61B9063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第九百一十八条　在沙化土地范围内从事种植、养殖、旅游、风电、光伏发电等生产经营活动，应当采取措施防止土地沙化。</w:t>
      </w:r>
    </w:p>
    <w:p w14:paraId="122F3A4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第九百一十九条　沙化土地所在地区的地方各级人民政府，可以组织当地农村集体经济组织及其成员在自愿的前提下，对已经沙化的土地进行集中治理。</w:t>
      </w:r>
    </w:p>
    <w:p w14:paraId="38DA88C9" w14:textId="77777777" w:rsidR="00392115" w:rsidRDefault="00392115" w:rsidP="00392115">
      <w:pPr>
        <w:rPr>
          <w:rFonts w:asciiTheme="minorEastAsia" w:hAnsiTheme="minorEastAsia" w:cstheme="minorEastAsia" w:hint="eastAsia"/>
          <w:szCs w:val="21"/>
        </w:rPr>
      </w:pPr>
    </w:p>
    <w:p w14:paraId="32BE5133"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第七章　生态修复</w:t>
      </w:r>
    </w:p>
    <w:p w14:paraId="4A3DE49F" w14:textId="77777777" w:rsidR="00392115" w:rsidRDefault="00392115" w:rsidP="00392115">
      <w:pPr>
        <w:rPr>
          <w:rFonts w:asciiTheme="minorEastAsia" w:hAnsiTheme="minorEastAsia" w:cstheme="minorEastAsia" w:hint="eastAsia"/>
          <w:szCs w:val="21"/>
        </w:rPr>
      </w:pPr>
    </w:p>
    <w:p w14:paraId="4378927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第九百二十条　各级人民政府及有关部门开展生态修复活动，以及依法承担生态修复责任的单位和个人开展生态修复活动，应当遵守本章的有关规定。</w:t>
      </w:r>
    </w:p>
    <w:p w14:paraId="0397858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第九百二十一条　生态修复应当建立健全源头保护和全过程修复治理相结合的工作机制，实现整体保护、系统修复、综合治理。</w:t>
      </w:r>
    </w:p>
    <w:p w14:paraId="66EA122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第九百二十二条　国务院自然资源主管部门应当会同有关部门组织实施重大生态修复项目，统筹重点流域和重要区域生态的保护与修复工作。</w:t>
      </w:r>
    </w:p>
    <w:p w14:paraId="3CC8913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国务院生态环境主管部门在其职责范围内指导协调和监督生态的保护与修复工作。</w:t>
      </w:r>
    </w:p>
    <w:p w14:paraId="75785D7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第九百二十三条　县级以上人民政府自然资源主管部门会同有关部门依法编制国土空间生态修复规划。</w:t>
      </w:r>
    </w:p>
    <w:p w14:paraId="25A5D68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国务院有关部门在各自职责范围内组织编制生态修复等相关专项规划。县级以上地方人民政府按照国家规定，在本行政区域组织实施生态修复等相关专项规划。</w:t>
      </w:r>
    </w:p>
    <w:p w14:paraId="6623B31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第九百二十四条　编制生态修复规划、设计项目方案，应当充分征求有关方面的意见、科学论证，确定生态修复的目标、内容、实施方案、修复技术措施等。</w:t>
      </w:r>
    </w:p>
    <w:p w14:paraId="029B309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第九百二十五条　国务院自然资源、生态环境主管部门会同有关部门对重大生态修复项目的实施开展动态监测。</w:t>
      </w:r>
    </w:p>
    <w:p w14:paraId="16A498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地方人民政府有关部门在各自职责范围内对各类生态修复项目的实施开展动态监测。</w:t>
      </w:r>
    </w:p>
    <w:p w14:paraId="4382140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第九百二十六条　国务院有关部门在各自职责范围内建立健全生态修复实施过程的监督机制，对重大生态修复项目进行跟踪检查。</w:t>
      </w:r>
    </w:p>
    <w:p w14:paraId="7047C9C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地方人民政府有关部门加强对各类生态修复项目的监督，及时组织开展跟踪检查。</w:t>
      </w:r>
    </w:p>
    <w:p w14:paraId="0D13D03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第九百二十七条　生态修复项目竣工后，县级以上人民政府有关部门在各自职责范围内针对各类生态修复项目的不同特点，组织开展生态修复项目的验收。</w:t>
      </w:r>
    </w:p>
    <w:p w14:paraId="4C26FB5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第九百二十八条　国家实施生态修复项目后期管护制度。</w:t>
      </w:r>
    </w:p>
    <w:p w14:paraId="0E84DEA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生态修复项目验收合格后，县级以上人民政府及其有关部门应当确定后期管护责任主体，明确管护内容、管护措施、管护周期和资金来源等。</w:t>
      </w:r>
    </w:p>
    <w:p w14:paraId="1A5F2A7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第九百二十九条　国家鼓励、支持生态修复的科学技术研究开发和推广应用，提升生态修复领域自主创新能力，提升生态修复科学化、专业化水平。</w:t>
      </w:r>
    </w:p>
    <w:p w14:paraId="4FEC5FE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国务院自然资源主管部门会同有关部门制定生态修复相关标准、规范并组织实施。</w:t>
      </w:r>
    </w:p>
    <w:p w14:paraId="3A292BB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第九百三十条　国家坚持政策支持、企业和社会参与、市场化运作，采取有效措施鼓励社会资本参与生态修复项目投资、设计、修复、管护等全过程活动。</w:t>
      </w:r>
    </w:p>
    <w:p w14:paraId="587EE7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国家建立生态修复资金保障制度，支持设立绿色基金、生态专项债券，鼓励社会捐赠，拓宽生态修复资金渠道。</w:t>
      </w:r>
    </w:p>
    <w:p w14:paraId="178F283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第九百三十一条　各级人民政府应当科学保护和修复森林生态系统，加强生态脆弱地区森林生态系统的保护与修复。新造幼林地和其他应当封山育林的地方，由当地人民政府组织封山育林。</w:t>
      </w:r>
    </w:p>
    <w:p w14:paraId="6A05CA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各级人民政府应当对自然因素等导致的荒废和受损山体、退化林地以及宜林荒山荒地荒滩，因地制宜实施森林生态修复工程，恢复植被。</w:t>
      </w:r>
    </w:p>
    <w:p w14:paraId="7B3C1CE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第九百三十二条　国家加强生态脆弱草原保护。对退化、沙化、盐碱化、石漠化和水土流失的草原，地方各级人民政府应当按照草原保护修复利用规划，组织生态的保护与修复，提高生态系统稳定性。</w:t>
      </w:r>
    </w:p>
    <w:p w14:paraId="4C2D47D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第九百三十三条　县级以上人民政府应当坚持系统治理，加强湿地修复工作，恢复湿地面积，提高湿地生态系统质量。</w:t>
      </w:r>
    </w:p>
    <w:p w14:paraId="002919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县级以上人民政府对破碎化严重或者功能退化的自然湿地进行综合整治和修复，优先修复生态功能严重退化的重要湿地。</w:t>
      </w:r>
    </w:p>
    <w:p w14:paraId="43D0D25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第九百三十四条　对遭到破坏的具有重要生态、经济、社会价值的海洋生态系统，应当</w:t>
      </w:r>
      <w:r>
        <w:rPr>
          <w:rFonts w:asciiTheme="minorEastAsia" w:hAnsiTheme="minorEastAsia" w:cstheme="minorEastAsia" w:hint="eastAsia"/>
          <w:szCs w:val="21"/>
        </w:rPr>
        <w:lastRenderedPageBreak/>
        <w:t>进行修复。海洋生态修复应当以改善动植物栖息生长环境、恢复生物多样性和生态系统基本功能为重点，以自然恢复为主、人工修复为辅，并优先修复具有典型性、代表性的海洋生态系统。</w:t>
      </w:r>
    </w:p>
    <w:p w14:paraId="3D22959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国务院自然资源主管部门负责统筹海洋生态修复，牵头组织编制海洋生态修复规划并实施有关海洋生态修复重大工程。编制海洋生态修复规划，应当进行科学论证评估。</w:t>
      </w:r>
    </w:p>
    <w:p w14:paraId="72D1DAB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第九百三十五条　县级以上人民政府应当加强对生态恶化江河湖泊的治理和修复，统筹运用生态补水、生物净化、生态清淤、江河湖泊连通等措施，对江河湖泊生态系统进行综合治理，改善和恢复江河湖泊生态系统。</w:t>
      </w:r>
    </w:p>
    <w:p w14:paraId="77C0409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入海河口所在地县级以上地方人民政府及其有关部门按照河海联动的要求，制定实施河口生态修复和其他保护措施方案，加强对水、沙、盐、潮滩、生物种群、河口形态的综合监测，采取有效措施防止海水入侵和倒灌，维护河口良好生态功能。</w:t>
      </w:r>
    </w:p>
    <w:p w14:paraId="257A13C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第九百三十六条　开采矿产资源前，采矿权人应当依法编制矿区生态修复方案。采矿权人应当按照经批准的矿区生态修复方案进行矿区生态修复。</w:t>
      </w:r>
    </w:p>
    <w:p w14:paraId="5754B08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采矿权人应当按照规定提取矿区生态修复费用，专门用于矿区生态修复。</w:t>
      </w:r>
    </w:p>
    <w:p w14:paraId="6705D8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第九百三十七条　国家建立健全生态修复成效评估机制，制定和完善生态修复效果的评估标准、技术指南等。</w:t>
      </w:r>
    </w:p>
    <w:p w14:paraId="6640573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国务院自然资源、生态环境等主管部门应当在各自职责范围内开展生态修复成效评估。</w:t>
      </w:r>
    </w:p>
    <w:p w14:paraId="4D5E461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县级以上人民政府及其有关部门应当加强生态修复成效评估工作。</w:t>
      </w:r>
    </w:p>
    <w:p w14:paraId="34B40F9D" w14:textId="77777777" w:rsidR="00392115" w:rsidRDefault="00392115" w:rsidP="00392115">
      <w:pPr>
        <w:rPr>
          <w:rFonts w:asciiTheme="minorEastAsia" w:hAnsiTheme="minorEastAsia" w:cstheme="minorEastAsia" w:hint="eastAsia"/>
          <w:szCs w:val="21"/>
        </w:rPr>
      </w:pPr>
    </w:p>
    <w:p w14:paraId="7AC7CE67"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第四编　绿色低碳发展</w:t>
      </w:r>
    </w:p>
    <w:p w14:paraId="5E46337C" w14:textId="77777777" w:rsidR="00392115" w:rsidRDefault="00392115" w:rsidP="00392115">
      <w:pPr>
        <w:rPr>
          <w:rFonts w:asciiTheme="minorEastAsia" w:hAnsiTheme="minorEastAsia" w:cstheme="minorEastAsia" w:hint="eastAsia"/>
          <w:b/>
          <w:bCs/>
          <w:szCs w:val="21"/>
        </w:rPr>
      </w:pPr>
    </w:p>
    <w:p w14:paraId="463215CE"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第一章　一般规定</w:t>
      </w:r>
    </w:p>
    <w:p w14:paraId="0A7B600C" w14:textId="77777777" w:rsidR="00392115" w:rsidRDefault="00392115" w:rsidP="00392115">
      <w:pPr>
        <w:rPr>
          <w:rFonts w:asciiTheme="minorEastAsia" w:hAnsiTheme="minorEastAsia" w:cstheme="minorEastAsia" w:hint="eastAsia"/>
          <w:szCs w:val="21"/>
        </w:rPr>
      </w:pPr>
    </w:p>
    <w:p w14:paraId="3A20688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第九百三十八条　本编适用于发展循环经济、能源节约与绿色低碳转型、应对气候变化等绿色低碳发展相关活动。</w:t>
      </w:r>
    </w:p>
    <w:p w14:paraId="0856D76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第九百三十九条　国家建立健全绿色低碳发展机制，完善绿色低碳转型政策体系，加快经济社会发展全面绿色转型，形成有利于节约资源和保护生态环境的空间格局、产业结构、生产方式、生活方式。</w:t>
      </w:r>
    </w:p>
    <w:p w14:paraId="0692C53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第九百四十条　国家采取有效措施推动各类资源节约集约循环利用，促进生产、流通、消费过程中减少污染物和温室气体的产生、排放，提高资源利用效率，建设绿色低碳循环发展经济体系。</w:t>
      </w:r>
    </w:p>
    <w:p w14:paraId="47A4A2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第九百四十一条　国家推进</w:t>
      </w:r>
      <w:proofErr w:type="gramStart"/>
      <w:r>
        <w:rPr>
          <w:rFonts w:asciiTheme="minorEastAsia" w:hAnsiTheme="minorEastAsia" w:cstheme="minorEastAsia" w:hint="eastAsia"/>
          <w:szCs w:val="21"/>
        </w:rPr>
        <w:t>节能降碳增效</w:t>
      </w:r>
      <w:proofErr w:type="gramEnd"/>
      <w:r>
        <w:rPr>
          <w:rFonts w:asciiTheme="minorEastAsia" w:hAnsiTheme="minorEastAsia" w:cstheme="minorEastAsia" w:hint="eastAsia"/>
          <w:szCs w:val="21"/>
        </w:rPr>
        <w:t>，加强化石能源清洁高效利用和安全可靠有序替代，大力发展非化石能源，稳妥推进能源绿色低碳转型，加快建设清洁低碳安全高效的新型能源体系，建设能源强国。</w:t>
      </w:r>
    </w:p>
    <w:p w14:paraId="11F33D3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第九百四十二条　国家采取积极应对气候变化的政策和措施，控制和减少温室气体排放，积极稳妥推进</w:t>
      </w:r>
      <w:proofErr w:type="gramStart"/>
      <w:r>
        <w:rPr>
          <w:rFonts w:asciiTheme="minorEastAsia" w:hAnsiTheme="minorEastAsia" w:cstheme="minorEastAsia" w:hint="eastAsia"/>
          <w:szCs w:val="21"/>
        </w:rPr>
        <w:t>碳达峰碳</w:t>
      </w:r>
      <w:proofErr w:type="gramEnd"/>
      <w:r>
        <w:rPr>
          <w:rFonts w:asciiTheme="minorEastAsia" w:hAnsiTheme="minorEastAsia" w:cstheme="minorEastAsia" w:hint="eastAsia"/>
          <w:szCs w:val="21"/>
        </w:rPr>
        <w:t>中和，增强适应气候变化能力，提高全社会的应对气候变化意识。</w:t>
      </w:r>
    </w:p>
    <w:p w14:paraId="3B80274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第九百四十三条　国家强化区域重大战略实施中的绿色低碳发展导向和任务要求，构建绿色低碳高质量发展空间格局。</w:t>
      </w:r>
    </w:p>
    <w:p w14:paraId="3E6F561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第九百四十四条　国家推动钢铁、有色金属、石化、化工、建材、造纸、印染等行业绿色低碳转型，推广节能低碳和清洁生产技术装备，推进工艺流程更新升级，完善能源效率、碳排放等相关约束性标准，促进传统产业优化升级。</w:t>
      </w:r>
    </w:p>
    <w:p w14:paraId="50456F0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国家促进绿色低碳产业发展，培育壮大新能源、生物制造等新兴产业和未来产业，建设绿色制造和服务体系，逐步提升绿色低碳产业在经济总量中的比重。</w:t>
      </w:r>
    </w:p>
    <w:p w14:paraId="12C1BA9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第九百四十五条　国家优化交通运输结构，完善交通运输网络，推动铁路、公路、水运、</w:t>
      </w:r>
      <w:r>
        <w:rPr>
          <w:rFonts w:asciiTheme="minorEastAsia" w:hAnsiTheme="minorEastAsia" w:cstheme="minorEastAsia" w:hint="eastAsia"/>
          <w:szCs w:val="21"/>
        </w:rPr>
        <w:lastRenderedPageBreak/>
        <w:t>航空不同运输方式合理分工、有效衔接，构建绿色高效交通运输体系。</w:t>
      </w:r>
    </w:p>
    <w:p w14:paraId="2D1ED75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国家建设绿色交通基础设施，优先发展公共交通，推广低碳交通运输工具，推动使用清洁动力，积极引导绿色出行。</w:t>
      </w:r>
    </w:p>
    <w:p w14:paraId="1337105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第九百四十六条　国家倡导绿色低碳规划设计理念，推广绿色建造方式，优化建筑用能结构，支持超低能耗、低碳建筑规模化发展，推动绿色低碳和气候适应型城市建设。</w:t>
      </w:r>
    </w:p>
    <w:p w14:paraId="427A081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第九百四十七条　国家推动农业农村绿色低碳发展，加快绿色技术推广应用，引导农业生产经营者科学合理使用生产资料，加强农业废弃物资源化利用，优先发展生态农业。</w:t>
      </w:r>
    </w:p>
    <w:p w14:paraId="5E94F5D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第九百四十八条　国家建立健全绿色低碳标准体系。</w:t>
      </w:r>
    </w:p>
    <w:p w14:paraId="13A89F7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国务院有关部门和县级以上地方人民政府应当采取有效措施，促进绿色低碳产品标准实施和认证结果、标识信息的使用与效果评价。</w:t>
      </w:r>
    </w:p>
    <w:p w14:paraId="46F94D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第九百四十九条　国家机关和其他使用财政性资金的公共机构应当率先贯彻绿色低碳理念，厉行节约、反对浪费，推进绿色办公、绿色采购，使用绿色低碳产品，发挥绿色低碳转型示范引领作用。</w:t>
      </w:r>
    </w:p>
    <w:p w14:paraId="650FA7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企业应当加大绿色低碳技术和产品的研究开发、推广应用，推进生产经营活动绿色化，提高资源利用效率，减少污染物和温室气体的产生、排放，自觉履行绿色低碳发展社会责任。</w:t>
      </w:r>
    </w:p>
    <w:p w14:paraId="24A816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公民应当增强绿色低碳意识，积极参与绿色消费、绿色出行、“光盘行动”、生活垃圾分类等绿色低碳活动，反对铺张浪费，形成文明健康的生活方式和消费模式。</w:t>
      </w:r>
    </w:p>
    <w:p w14:paraId="5F748D2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第九百五十条　国家优化绿色转型投资机制，加大对绿色低碳先进适用技术示范、重点行业节能降碳、资源高效循环利用等领域重点项目的财政投入，引导和规范社会资本参与绿色低碳项目投资、建设、运营，鼓励社会资本以市场化方式设立绿色低碳产业投资基金。</w:t>
      </w:r>
    </w:p>
    <w:p w14:paraId="1557409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第九百五十一条　国家加强绿色低碳领域应用基础研究，鼓励、支持资源节约与循环利用、能源绿色低碳转型、减缓和适应气候变化相关技术研究开发，加快先进适用技术示范和推广应用。</w:t>
      </w:r>
    </w:p>
    <w:p w14:paraId="4F56E37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第九百五十二条　国家加强绿色经贸、技术、金融、标准等领域国际合作，鼓励绿色低碳技术、产品和服务进出口，积极参与国际规则和标准制定，引领全球绿色转型。</w:t>
      </w:r>
    </w:p>
    <w:p w14:paraId="5361F013" w14:textId="77777777" w:rsidR="00392115" w:rsidRDefault="00392115" w:rsidP="00392115">
      <w:pPr>
        <w:rPr>
          <w:rFonts w:asciiTheme="minorEastAsia" w:hAnsiTheme="minorEastAsia" w:cstheme="minorEastAsia" w:hint="eastAsia"/>
          <w:szCs w:val="21"/>
        </w:rPr>
      </w:pPr>
    </w:p>
    <w:p w14:paraId="6F43F58C"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第二章　发展循环经济</w:t>
      </w:r>
    </w:p>
    <w:p w14:paraId="1D2FE43D" w14:textId="77777777" w:rsidR="00392115" w:rsidRDefault="00392115" w:rsidP="00392115">
      <w:pPr>
        <w:rPr>
          <w:rFonts w:asciiTheme="minorEastAsia" w:hAnsiTheme="minorEastAsia" w:cstheme="minorEastAsia" w:hint="eastAsia"/>
          <w:b/>
          <w:bCs/>
          <w:szCs w:val="21"/>
        </w:rPr>
      </w:pPr>
    </w:p>
    <w:p w14:paraId="5153ACAF"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一般规定</w:t>
      </w:r>
    </w:p>
    <w:p w14:paraId="12149C14" w14:textId="77777777" w:rsidR="00392115" w:rsidRDefault="00392115" w:rsidP="00392115">
      <w:pPr>
        <w:rPr>
          <w:rFonts w:asciiTheme="minorEastAsia" w:hAnsiTheme="minorEastAsia" w:cstheme="minorEastAsia" w:hint="eastAsia"/>
          <w:szCs w:val="21"/>
        </w:rPr>
      </w:pPr>
    </w:p>
    <w:p w14:paraId="3BB4715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第九百五十三条　发展循环经济应当坚持减量化、再利用、资源化，遵循统筹规划、合理布局，因地制宜、注重实效，政府推动、市场引导，企业实施、公众参与的方针。</w:t>
      </w:r>
    </w:p>
    <w:p w14:paraId="146C50A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第九百五十四条　国务院发展改革部门负责组织协调、监督管理全国的循环经济发展工作；国务院生态环境、工业和信息化、住房城乡建设等有关部门在各自职责范围内，负责有关循环经济的监督管理工作。</w:t>
      </w:r>
    </w:p>
    <w:p w14:paraId="1A5DCAF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发展改革部门负责组织协调、监督管理本行政区域的循环经济发展工作；县级以上地方人民政府生态环境、工业和信息化、住房城乡建设等有关部门在各自职责范围内，负责有关循环经济的监督管理工作。</w:t>
      </w:r>
    </w:p>
    <w:p w14:paraId="1B3F379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第九百五十五条　国务院发展改革部门会同国务院生态环境等有关部门编制全国循环经济发展规划，报国务院批准后公布实施。</w:t>
      </w:r>
    </w:p>
    <w:p w14:paraId="6344BD5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设区的市级以上地方人民政府发展改革部门会同生态环境等有关部门编制本行政区域循环经济发展规划，报本级人民政府批准后公布实施。</w:t>
      </w:r>
    </w:p>
    <w:p w14:paraId="5F2003B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循环经济发展规划应当包括规划目标、适用范围、主要内容、重点任务和保障措施等。</w:t>
      </w:r>
    </w:p>
    <w:p w14:paraId="6A3ACF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第九百五十六条　国家制定产业政策，应当符合发展循环经济的要求。</w:t>
      </w:r>
    </w:p>
    <w:p w14:paraId="6D2819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国家支持在技术可行、经济合理和有利于保护生态环境的前提下，推广资源循环型生产模式，促进资源循环利用产业集约化、规模化发展。</w:t>
      </w:r>
    </w:p>
    <w:p w14:paraId="367747C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第九百五十七条　国务院标准化主管部门会同国务院发展改革、生态环境、工业和信息化等有关部门制定绿色设计、绿色制造、产业废弃物综合利用、生活垃圾回收利用等循环经济标准。</w:t>
      </w:r>
    </w:p>
    <w:p w14:paraId="19097D6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第九百五十八条　国家建立健全循环经济统计制度，加强资源消耗、综合利用、废弃物产生等的统计管理，并将主要统计指标定期向社会公布。</w:t>
      </w:r>
    </w:p>
    <w:p w14:paraId="1C1D9A2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第九百五十九条　国家建立健全生产者责任延伸制度，促进资源循环利用。</w:t>
      </w:r>
    </w:p>
    <w:p w14:paraId="36AFEF63" w14:textId="77777777" w:rsidR="00392115" w:rsidRDefault="00392115" w:rsidP="00392115">
      <w:pPr>
        <w:rPr>
          <w:rFonts w:asciiTheme="minorEastAsia" w:hAnsiTheme="minorEastAsia" w:cstheme="minorEastAsia" w:hint="eastAsia"/>
          <w:szCs w:val="21"/>
        </w:rPr>
      </w:pPr>
    </w:p>
    <w:p w14:paraId="167F704D"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清洁生产</w:t>
      </w:r>
    </w:p>
    <w:p w14:paraId="3203EA74" w14:textId="77777777" w:rsidR="00392115" w:rsidRDefault="00392115" w:rsidP="00392115">
      <w:pPr>
        <w:rPr>
          <w:rFonts w:asciiTheme="minorEastAsia" w:hAnsiTheme="minorEastAsia" w:cstheme="minorEastAsia" w:hint="eastAsia"/>
          <w:szCs w:val="21"/>
        </w:rPr>
      </w:pPr>
    </w:p>
    <w:p w14:paraId="5B462B9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第九百六十条　国家鼓励通过开展绿色设计、使用清洁的能源和原料、采用先进适用的工艺技术与设备等措施，从源头降低资源消耗，减少污染物和温室气体的产生、排放，推进清洁生产。</w:t>
      </w:r>
    </w:p>
    <w:p w14:paraId="2E04578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第九百六十一条　国务院发展改革部门会同国务院生态环境、工业和信息化等有关部门编制全国清洁生产推行方案，报国务院批准后公布。全国清洁生产推行方案应当包括推进清洁生产的目标、主要任务和保障措施，确定开展清洁生产的重点领域、重点行业和重点工程。</w:t>
      </w:r>
    </w:p>
    <w:p w14:paraId="779F2EB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国务院有关行业主管部门根据全国清洁生产推行方案，确定本行业推进清洁生产的重点任务和重点项目，并组织落实。</w:t>
      </w:r>
    </w:p>
    <w:p w14:paraId="30D0C7D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县级以上地方人民政府根据全国清洁生产推行方案，按照本行政区域节约资源、降低能源消耗、减少污染物和温室气体排放的要求，制定推进清洁生产的实施方案，并组织落实。</w:t>
      </w:r>
    </w:p>
    <w:p w14:paraId="548EC8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第九百六十二条　中央预算应当加强对清洁生产推进工作的资金投入，包括中央财政清洁生产专项资金和中央预算安排的其他清洁生产资金，用于支持全国清洁生产推行方案确定的重点领域、重点行业、重点工程实施清洁生产及其技术推广工作，以及生态脆弱地区实施清洁生产的项目。中央预算用于支持清洁生产推进工作的资金使用的具体办法，由国务院财政、发展改革部门会同有关部门制定。</w:t>
      </w:r>
    </w:p>
    <w:p w14:paraId="04A682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县级以上地方人民政府应当统筹地方财政安排的清洁生产推进工作的资金，引导社会资金支持清洁生产重点项目。</w:t>
      </w:r>
    </w:p>
    <w:p w14:paraId="02DC89C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在按照国家规定设立的中小企业发展基金中，应当根据需要安排适当数额用于支持中小企业实施清洁生产。</w:t>
      </w:r>
    </w:p>
    <w:p w14:paraId="619F8A0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第九百六十三条　国务院发展改革部门会同国务院生态环境、工业和信息化、科学技术、住房城乡建设、农业农村、林业草原等有关部门定期发布清洁生产技术、工艺、设备和产品导向目录。</w:t>
      </w:r>
    </w:p>
    <w:p w14:paraId="407F722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县级以上地方人民政府应当指导和支持清洁生产技术、工艺、设备和产品的研究开发，以及清洁生产技术示范和推广应用。</w:t>
      </w:r>
    </w:p>
    <w:p w14:paraId="744C49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第九百六十四条　省级以上人民政府发展改革、生态环境、工业和信息化部门会同有关部门，组织编制重点行业或者地区的清洁生产指南，指导实施清洁生产。</w:t>
      </w:r>
    </w:p>
    <w:p w14:paraId="2DB301B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第九百六十五条　企业在进行技术改造过程中，应当采取以下清洁生产措施：</w:t>
      </w:r>
    </w:p>
    <w:p w14:paraId="4756504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（一）采用无毒无害或者</w:t>
      </w:r>
      <w:proofErr w:type="gramStart"/>
      <w:r>
        <w:rPr>
          <w:rFonts w:asciiTheme="minorEastAsia" w:hAnsiTheme="minorEastAsia" w:cstheme="minorEastAsia" w:hint="eastAsia"/>
          <w:szCs w:val="21"/>
        </w:rPr>
        <w:t>低毒低害的</w:t>
      </w:r>
      <w:proofErr w:type="gramEnd"/>
      <w:r>
        <w:rPr>
          <w:rFonts w:asciiTheme="minorEastAsia" w:hAnsiTheme="minorEastAsia" w:cstheme="minorEastAsia" w:hint="eastAsia"/>
          <w:szCs w:val="21"/>
        </w:rPr>
        <w:t>原料，替代毒性大、危害严重的原料；</w:t>
      </w:r>
    </w:p>
    <w:p w14:paraId="5551A7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（二）采用资源利用率高、污染物和温室气体产生量少的工艺和设备，替代资源利用率低、污染物和温室气体产生量多的工艺和设备；</w:t>
      </w:r>
    </w:p>
    <w:p w14:paraId="38A5FDE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（三）对生产过程中产生的废弃物进行综合利用；</w:t>
      </w:r>
    </w:p>
    <w:p w14:paraId="530A903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（四）采用能够达到国家或者地方规定的污染物排放标准和污染物排放总量控制指标的污染防治技术。</w:t>
      </w:r>
    </w:p>
    <w:p w14:paraId="574A52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第九百六十六条　企业应当对生产和服务过程中的资源消耗以及废弃物的产生情况进行监测，并根据需要对生产和服务实施清洁生产审核。</w:t>
      </w:r>
    </w:p>
    <w:p w14:paraId="594393F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国家加强清洁生产审核结果应用，将其作为用水定额等差异化政策制定和实施的重要依据。</w:t>
      </w:r>
    </w:p>
    <w:p w14:paraId="1090FFB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清洁生产审核的具体办法，由国务院发展改革、生态环境部门会同有关部门制定。</w:t>
      </w:r>
    </w:p>
    <w:p w14:paraId="25AFE3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第九百六十七条　有下列情形之一的企业，应当实施强制性清洁生产审核：</w:t>
      </w:r>
    </w:p>
    <w:p w14:paraId="67BD70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（一）污染物排放超过国家或者地方规定的排放标准，或者虽未超过国家或者地方规定的排放标准，但超过重点污染物排放总量控制指标的；</w:t>
      </w:r>
    </w:p>
    <w:p w14:paraId="698D3CF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（二）使用有毒有害原料进行生产或者在生产中排放有毒有害物质的；</w:t>
      </w:r>
    </w:p>
    <w:p w14:paraId="6A688FA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（三）国家规定应当实施强制性清洁生产审核的其他情形。</w:t>
      </w:r>
    </w:p>
    <w:p w14:paraId="485B847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污染物排放超过国家或者地方规定的排放标准的企业，应当按照本法的规定承担法律责任。</w:t>
      </w:r>
    </w:p>
    <w:p w14:paraId="79F55C5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实施强制性清洁生产审核的企业，应当将审核结果向所在地县级以上地方人民政府发展改革、生态环境部门报告，并采取便于公众知晓的方式公开，接受公众监督，但涉及商业秘密的除外。</w:t>
      </w:r>
    </w:p>
    <w:p w14:paraId="54E4354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有关部门应当对企业实施强制性清洁生产审核的情况进行监督，必要时可以组织对企业实施清洁生产的效果进行评估验收，所需费用纳入同级政府预算。承担评估验收工作的部门或者单位不得向被评估验收企业收取费用。</w:t>
      </w:r>
    </w:p>
    <w:p w14:paraId="51DD675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第九百六十八条　本法第九百六十七条第一款规定以外的企业可以按照国家规定，自愿与发展改革、生态环境、工业和信息化部门签订节约资源、减少污染物排放的协议。发展改革、生态环境、工业和信息化部门应当采取便于公众知晓的方式，公布企业的名称和节约资源、防治污染的成果。</w:t>
      </w:r>
    </w:p>
    <w:p w14:paraId="35D37B4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第九百六十九条　生产大型机电设备、机动运输工具以及国务院工业和信息化主管部门指定的其他产品的企业，应当按照国务院标准化主管部门或者其授权机构制定的技术规范，在产品的主体构件上注明材料成分的标准牌号。</w:t>
      </w:r>
    </w:p>
    <w:p w14:paraId="0D2D55D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第九百七十条　国务院和省、自治区、直辖市人民政府的有关部门，应当组织和支持建立清洁生产信息系统和技术咨询服务体系。</w:t>
      </w:r>
    </w:p>
    <w:p w14:paraId="1F430D6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国家鼓励提供清洁生产咨询、审核等服务的机构开展清洁生产知识宣传和技术培训。</w:t>
      </w:r>
    </w:p>
    <w:p w14:paraId="6A65B1E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第九百七十一条　企业用于清洁生产审核和培训的费用，可以列入企业经营成本。</w:t>
      </w:r>
    </w:p>
    <w:p w14:paraId="5A67FA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第九百七十二条　国家鼓励产品的生产经营者开展绿色设计，推动绿色设计应用。</w:t>
      </w:r>
    </w:p>
    <w:p w14:paraId="61F9A1E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电器电子、机动车等产品的设计，应当考虑其在生命周期中对人体健康和生态环境的影响，优先选择无毒无害、易于降解或者便于回收利用的方案，按照国家规定加强有害物质源头减量和替代。</w:t>
      </w:r>
    </w:p>
    <w:p w14:paraId="40C4FD8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第九百七十三条　国家鼓励产品的生产经营者使用绿色包装、减量包装。</w:t>
      </w:r>
    </w:p>
    <w:p w14:paraId="603ED9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国务院标准化主管部门应当根据国家经济和技术条件、固体废物污染防治状况以及产品的技术要求，组织制定有关标准，防止过度包装造成资源浪费和环境污染。</w:t>
      </w:r>
    </w:p>
    <w:p w14:paraId="6618586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生产经营者对产品的包装应当合理，遵守限制商品过度包装的强制性标准，减少包装性废弃物的产生，不得进行过度包装。包装的材质、结构和成本应当与内</w:t>
      </w:r>
      <w:proofErr w:type="gramStart"/>
      <w:r>
        <w:rPr>
          <w:rFonts w:asciiTheme="minorEastAsia" w:hAnsiTheme="minorEastAsia" w:cstheme="minorEastAsia" w:hint="eastAsia"/>
          <w:szCs w:val="21"/>
        </w:rPr>
        <w:t>装产品</w:t>
      </w:r>
      <w:proofErr w:type="gramEnd"/>
      <w:r>
        <w:rPr>
          <w:rFonts w:asciiTheme="minorEastAsia" w:hAnsiTheme="minorEastAsia" w:cstheme="minorEastAsia" w:hint="eastAsia"/>
          <w:szCs w:val="21"/>
        </w:rPr>
        <w:t>的质量、规格和成本相适应。</w:t>
      </w:r>
    </w:p>
    <w:p w14:paraId="4F043B1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县级以上地方人民政府市场监督管理等有关部门应当在各自职责范围内，加强对过度包装的监督管理。</w:t>
      </w:r>
    </w:p>
    <w:p w14:paraId="705C9D4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第九百七十四条　电子商务、快递、外卖等行业应当减少包装物的使用，优先采用可重复使用、易回收利用的包装物，并积极回收利用。县级以上地方人民政府商务、邮政管理等有关部门应当加强监督管理。</w:t>
      </w:r>
    </w:p>
    <w:p w14:paraId="2C0998A9" w14:textId="77777777" w:rsidR="00392115" w:rsidRDefault="00392115" w:rsidP="00392115">
      <w:pPr>
        <w:rPr>
          <w:rFonts w:asciiTheme="minorEastAsia" w:hAnsiTheme="minorEastAsia" w:cstheme="minorEastAsia" w:hint="eastAsia"/>
          <w:szCs w:val="21"/>
        </w:rPr>
      </w:pPr>
    </w:p>
    <w:p w14:paraId="07326157"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第三节　废弃物循环利用</w:t>
      </w:r>
    </w:p>
    <w:p w14:paraId="32CD0732" w14:textId="77777777" w:rsidR="00392115" w:rsidRDefault="00392115" w:rsidP="00392115">
      <w:pPr>
        <w:rPr>
          <w:rFonts w:asciiTheme="minorEastAsia" w:hAnsiTheme="minorEastAsia" w:cstheme="minorEastAsia" w:hint="eastAsia"/>
          <w:szCs w:val="21"/>
        </w:rPr>
      </w:pPr>
    </w:p>
    <w:p w14:paraId="7E99D2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第九百七十五条　国家推进废弃物循环利用体系建设，促进生产生活各领域废弃物精细管理、有效回收、高效利用，提升废弃物循环利用水平。</w:t>
      </w:r>
    </w:p>
    <w:p w14:paraId="6E33CB3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第九百七十六条　企业应当采用先进适用的回收技术、工艺和设备，对生产过程中产生的余热、余压、废水、废液等进行综合利用。</w:t>
      </w:r>
    </w:p>
    <w:p w14:paraId="5408597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企业应当按照国家规定，对生产过程中产生的粉煤灰、煤矸石、磷石膏、赤泥、尾矿、废石、废料、废气等工业废弃物进行综合利用。</w:t>
      </w:r>
    </w:p>
    <w:p w14:paraId="5F5E267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第九百七十七条　生产、进口、销售依法列入强制回收名录的产品和包装物的企业，应当按照国家规定对该产品和包装物进行回收。对其中可以利用的，由企业负责利用；对因不具备技术经济条件而不适合利用的，由企业负责无害化处置。</w:t>
      </w:r>
    </w:p>
    <w:p w14:paraId="39F782F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对前款规定的废弃产品或者包装物，生产者委托销售者或者其他组织进行回收，或者委托废弃物利用、处置企业进行利用、处置的，受托方应当依照有关法律、行政法规的规定和合同的约定负责回收或者利用、处置。</w:t>
      </w:r>
    </w:p>
    <w:p w14:paraId="6767493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强制回收的产品和包装物的名录及管理办法，由国务院发展改革部门会同有关部门制定。</w:t>
      </w:r>
    </w:p>
    <w:p w14:paraId="0070B1E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第九百七十八条　电器电子、机动车、铅蓄电池、动力电池等产品的生产者应当按照国家规定，以自建或者委托等方式建立与产品销售量相匹配的废旧产品回收体系，并向社会公开，履行回收和利用责任。</w:t>
      </w:r>
    </w:p>
    <w:p w14:paraId="7E64B19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第九百七十九条　国家建立健全风电和光伏发电退役设备处理责任制度。</w:t>
      </w:r>
    </w:p>
    <w:p w14:paraId="77FEF30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从事风电、光伏发电建设运营的企业，应当自行或者委托具备条件的企业对退役风电机组叶片、光伏组件等进行循环利用或者无害化处置。</w:t>
      </w:r>
    </w:p>
    <w:p w14:paraId="0ABE703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国家推进数据中心、通信基站等新型基础设施领域废弃物循环利用。</w:t>
      </w:r>
    </w:p>
    <w:p w14:paraId="46E3E6F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第九百八十条　国家支持生产经营者建立产业废弃物交换信息系统，促进企业交流产业废弃物信息。</w:t>
      </w:r>
    </w:p>
    <w:p w14:paraId="30215F2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企业对生产过程中产生的废弃物不具备综合利用条件的，应当提供给具备条件的生产经营者进行综合利用。</w:t>
      </w:r>
    </w:p>
    <w:p w14:paraId="0B4C8D4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第九百八十一条　国家鼓励、支持农业生产经营者和相关企业采用先进适用技术，对农作物秸秆、畜禽粪便、农产品加工业副产品、废农用薄膜等进行综合利用。</w:t>
      </w:r>
    </w:p>
    <w:p w14:paraId="12D4870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第九百八十二条　国家鼓励采用先进适用技术、工艺、设备、材料和管理措施，推进建筑垃圾源头减量，建立健全建筑垃圾回收利用体系。</w:t>
      </w:r>
    </w:p>
    <w:p w14:paraId="7E4DE8A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县级以上地方人民政府应当推动建筑垃圾综合利用产品应用。</w:t>
      </w:r>
    </w:p>
    <w:p w14:paraId="0DE2E38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第九百八十三条　国家加强生活垃圾分类收集、处理和资源化利用，推进生活垃圾减量化、资源化。</w:t>
      </w:r>
    </w:p>
    <w:p w14:paraId="543E6C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县级以上地方人民政府有关部门应当统筹规划，合理布局回收、分拣、打包网点，促进生活垃圾回收利用。</w:t>
      </w:r>
    </w:p>
    <w:p w14:paraId="79C81F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第九百八十四条　国家推进生活垃圾分类网点和废旧物资回收网点融合建设，完善城乡废旧物资回收网络。</w:t>
      </w:r>
    </w:p>
    <w:p w14:paraId="0D68DF2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地方人民政府应当按照国土空间规划，合理布局废旧物资回收网点和交易市场，支持废旧物资回收企业和其他组织开展废旧物资的收集、储存、运输及信息交流。</w:t>
      </w:r>
    </w:p>
    <w:p w14:paraId="0B467C7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第九百八十五条　国家完善低值可回收物目录，促进废玻璃、废塑料、废旧纺织品等回收利用。</w:t>
      </w:r>
    </w:p>
    <w:p w14:paraId="2A21C72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第九百八十六条　国家加强废钢铁、废有色金属等高效利用，推动再生金属加工利用产业集聚化发展。</w:t>
      </w:r>
    </w:p>
    <w:p w14:paraId="6CE13E6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国家鼓励企业提升废有色金属利用技术水平，支持从废弃电器电子产品等废弃物中提取稀贵金属技术的研究开发、推广应用。</w:t>
      </w:r>
    </w:p>
    <w:p w14:paraId="1823506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第九百八十七条　企业利用废弃物和从废弃物中回收原料生产产品，应当采用先进适用的技术、工艺和设备，提高回收利用率和加工利用水平。</w:t>
      </w:r>
    </w:p>
    <w:p w14:paraId="1DD063C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对废弃电器电子产品、报废机动车船和飞机、废轮胎、废铅蓄电池、废旧动力电池等特定产品进行拆解、处置或者再利用，应当符合本法和《中华人民共和国循环经济促进法》等有关法律法规的规定，禁止使用国家明令淘汰或者不符合生态环境保护要求的落后拆解加工技术、工艺和设备。</w:t>
      </w:r>
    </w:p>
    <w:p w14:paraId="5E8F788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第九百八十八条　国家对废弃电器电子产品等实行多渠道回收和集中处理制度。废弃电器电子产品等回收处理的具体管理办法由国务院制定。</w:t>
      </w:r>
    </w:p>
    <w:p w14:paraId="4110446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第九百八十九条　国家支持企业开展机动车零部件、工程机械、机床、文化办公设备等产品的再制造和轮胎翻新，推动风电、光伏发电、航空等领域高端装备再制造产业发展，鼓励再制造产品推广使用。</w:t>
      </w:r>
    </w:p>
    <w:p w14:paraId="281C664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再制造产品和翻新产品的质量应当符合国家规定的标准，并在显著位置标识为再制造产品或者翻新产品。</w:t>
      </w:r>
    </w:p>
    <w:p w14:paraId="648C833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第九百九十条　国家鼓励再生材料推广应用，建立健全再生材料标准和认证制度，支持机动车、电器电子等产品的生产者提高再生材料使用比例。</w:t>
      </w:r>
    </w:p>
    <w:p w14:paraId="7D93A60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第九百九十一条　依法利用废弃物和从废弃物中回收原料生产产品的，按照国家规定享受税收等优惠。</w:t>
      </w:r>
    </w:p>
    <w:p w14:paraId="24547551" w14:textId="77777777" w:rsidR="00392115" w:rsidRDefault="00392115" w:rsidP="00392115">
      <w:pPr>
        <w:rPr>
          <w:rFonts w:asciiTheme="minorEastAsia" w:hAnsiTheme="minorEastAsia" w:cstheme="minorEastAsia" w:hint="eastAsia"/>
          <w:szCs w:val="21"/>
        </w:rPr>
      </w:pPr>
    </w:p>
    <w:p w14:paraId="57256F21"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第四节　绿色消费</w:t>
      </w:r>
    </w:p>
    <w:p w14:paraId="5225227F" w14:textId="77777777" w:rsidR="00392115" w:rsidRDefault="00392115" w:rsidP="00392115">
      <w:pPr>
        <w:rPr>
          <w:rFonts w:asciiTheme="minorEastAsia" w:hAnsiTheme="minorEastAsia" w:cstheme="minorEastAsia" w:hint="eastAsia"/>
          <w:szCs w:val="21"/>
        </w:rPr>
      </w:pPr>
    </w:p>
    <w:p w14:paraId="75A9565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第九百九十二条　国家建立健全绿色消费激励机制，扩大绿色低碳产品供给，加强绿色消费宣传教育，推广绿色低碳生活方式，推动消费模式绿色转型。</w:t>
      </w:r>
    </w:p>
    <w:p w14:paraId="7C6289F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第九百九十三条　国家实行有利于资源节约和合理利用的价格、税收等政策，引导单位和个人节约和合理使用水、电、气等资源性产品。</w:t>
      </w:r>
    </w:p>
    <w:p w14:paraId="6B53CFD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县级以上人民政府应当采取有效措施，鼓励绿色低碳产品消费，按照国家规定支持消费品以旧换新。</w:t>
      </w:r>
    </w:p>
    <w:p w14:paraId="0958BEA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第九百九十四条　国家建立健全政府绿色采购制度，鼓励、支持将再生材料和产品纳入政府绿色采购范围。</w:t>
      </w:r>
    </w:p>
    <w:p w14:paraId="2C97B16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第九百九十五条　国家鼓励、支持二手商品流通交易，推动二手商品交易市场和平台建设。二手商品流通管理办法由国务院商务部门会同有关部门制定。</w:t>
      </w:r>
    </w:p>
    <w:p w14:paraId="527DFCA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县级以上地方人民政府市场监督管理、商务等有关部门应当在各自职责范围内，加强对二手商品交易的监督管理。</w:t>
      </w:r>
    </w:p>
    <w:p w14:paraId="4653A2D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第九百九十六条　国家鼓励、引导消费者使用绿色包装、减量包装。</w:t>
      </w:r>
    </w:p>
    <w:p w14:paraId="119BB13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对列入强制回收名录的产品和包装物，消费者应当将废弃的产品和包装物交给生产者或者其委托回收的销售者、其他组织。</w:t>
      </w:r>
    </w:p>
    <w:p w14:paraId="1CEB001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第九百九十七条　国家在保障产品安全和卫生的前提下，限制一次性用品的生产和销售。</w:t>
      </w:r>
    </w:p>
    <w:p w14:paraId="7E6E91F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旅游、住宿等行业应当按照国家规定，不主动提供一次性用品。</w:t>
      </w:r>
    </w:p>
    <w:p w14:paraId="72E3CD3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机关、企业事业单位、社会团体等在办公场所应当减少使用一次性用品。</w:t>
      </w:r>
    </w:p>
    <w:p w14:paraId="284467E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第九百九十八条　国家依法禁止和限制生产、销售、使用不可降解塑料袋等一次性塑料制品，鼓励、引导减少使用和积极回收一次性塑料制品，推广应用可循环、易回收、可</w:t>
      </w:r>
      <w:proofErr w:type="gramStart"/>
      <w:r>
        <w:rPr>
          <w:rFonts w:asciiTheme="minorEastAsia" w:hAnsiTheme="minorEastAsia" w:cstheme="minorEastAsia" w:hint="eastAsia"/>
          <w:szCs w:val="21"/>
        </w:rPr>
        <w:t>降解且</w:t>
      </w:r>
      <w:proofErr w:type="gramEnd"/>
      <w:r>
        <w:rPr>
          <w:rFonts w:asciiTheme="minorEastAsia" w:hAnsiTheme="minorEastAsia" w:cstheme="minorEastAsia" w:hint="eastAsia"/>
          <w:szCs w:val="21"/>
        </w:rPr>
        <w:t>无害的替代产品。</w:t>
      </w:r>
    </w:p>
    <w:p w14:paraId="635320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商品零售场所开办单位、电子商务平台企业和快递企业、外卖企业应当按照国家规定，</w:t>
      </w:r>
      <w:r>
        <w:rPr>
          <w:rFonts w:asciiTheme="minorEastAsia" w:hAnsiTheme="minorEastAsia" w:cstheme="minorEastAsia" w:hint="eastAsia"/>
          <w:szCs w:val="21"/>
        </w:rPr>
        <w:lastRenderedPageBreak/>
        <w:t>向商务、邮政管理等部门报告一次性塑料制品的使用、回收情况。</w:t>
      </w:r>
    </w:p>
    <w:p w14:paraId="0718535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第九百九十九条　公民应当增强绿色消费意识，养成绿色消费习惯，积极购买和使用绿色低碳产品，主动减少使用一次性用品、一次性塑料制品，自觉抵制过度包装。</w:t>
      </w:r>
    </w:p>
    <w:p w14:paraId="4B417AE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第一千条　企业应当按照国家规定实施绿色采购，建立绿色供应链，优先采购和使用节能、节水、节材等有利于保护生态环境的原材料、产品和服务，促进上下游企业协同绿色转型。</w:t>
      </w:r>
    </w:p>
    <w:p w14:paraId="2A1400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第一千零一条　餐饮、娱乐、宾馆等服务性企业应当按照国家规定，采用节能、节水、节材等有利于保护生态环境的技术、设备和设施，提供绿色低碳产品，减少使用或者不使用浪费资源、污染环境的消费品。</w:t>
      </w:r>
    </w:p>
    <w:p w14:paraId="5C7263DF" w14:textId="77777777" w:rsidR="00392115" w:rsidRDefault="00392115" w:rsidP="00392115">
      <w:pPr>
        <w:rPr>
          <w:rFonts w:asciiTheme="minorEastAsia" w:hAnsiTheme="minorEastAsia" w:cstheme="minorEastAsia" w:hint="eastAsia"/>
          <w:szCs w:val="21"/>
        </w:rPr>
      </w:pPr>
    </w:p>
    <w:p w14:paraId="2B6E3B54"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第三章　能源节约与绿色低碳转型</w:t>
      </w:r>
    </w:p>
    <w:p w14:paraId="3EE6CCC6" w14:textId="77777777" w:rsidR="00392115" w:rsidRDefault="00392115" w:rsidP="00392115">
      <w:pPr>
        <w:rPr>
          <w:rFonts w:asciiTheme="minorEastAsia" w:hAnsiTheme="minorEastAsia" w:cstheme="minorEastAsia" w:hint="eastAsia"/>
          <w:b/>
          <w:bCs/>
          <w:szCs w:val="21"/>
        </w:rPr>
      </w:pPr>
    </w:p>
    <w:p w14:paraId="374A97CE"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一般规定</w:t>
      </w:r>
    </w:p>
    <w:p w14:paraId="43AE8570" w14:textId="77777777" w:rsidR="00392115" w:rsidRDefault="00392115" w:rsidP="00392115">
      <w:pPr>
        <w:rPr>
          <w:rFonts w:asciiTheme="minorEastAsia" w:hAnsiTheme="minorEastAsia" w:cstheme="minorEastAsia" w:hint="eastAsia"/>
          <w:szCs w:val="21"/>
        </w:rPr>
      </w:pPr>
    </w:p>
    <w:p w14:paraId="1941FE1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第一千零二条　能源绿色低碳发展应当坚持节约优先、集约高效、创新驱动、保障安全、有序转型的原则。</w:t>
      </w:r>
    </w:p>
    <w:p w14:paraId="13BDA17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第一千零三条　国家完善能源开发利用政策，优化能源供应结构和消费结构，积极推动能源绿色低碳发展。</w:t>
      </w:r>
    </w:p>
    <w:p w14:paraId="6CE8BF7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第一千零四条　国家推动节约能源和提高能源利用效率，鼓励发展分布式能源和多能互补、多能联供综合能源服务，积极推广合同能源管理等市场化节约能源服务，通过完善阶梯价格、分时价格等制度，引导能源用户合理调整用能方式、时间、数量等，提高终端能源消费清洁化、低碳化、高效化、智能化水平。</w:t>
      </w:r>
    </w:p>
    <w:p w14:paraId="3805A1D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第一千零五条　国家鼓励、支持化石能源清洁高效开发利用、可再生能源开发利用、核能安全利用以及储能、节约能源等能源绿色低碳发展相关领域基础性、关键性和前沿性重大技术、装备及相关新材料的研究开发、推广应用和产业化发展。能源绿色低碳科技创新应当纳入国家科技发展和高技术产业发展相关规划的重点支持领域。</w:t>
      </w:r>
    </w:p>
    <w:p w14:paraId="4B1E10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国家支持先进信息技术在能源领域的应用，推动能源生产和供应的数字化、智能化发展，以及多种能源协同转换与集成互补。</w:t>
      </w:r>
    </w:p>
    <w:p w14:paraId="5B5946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第一千零六条　县级以上人民政府应当加强农业农村节能工作，增加对农业农村节能技术、节能产品推广应用的资金投入。</w:t>
      </w:r>
    </w:p>
    <w:p w14:paraId="0AF8C0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国家鼓励、支持农村地区的可再生能源综合开发利用，因地制宜推广应用生物质能、太阳能和风能等可再生能源利用技术。</w:t>
      </w:r>
    </w:p>
    <w:p w14:paraId="03EE5ED8" w14:textId="77777777" w:rsidR="00392115" w:rsidRDefault="00392115" w:rsidP="00392115">
      <w:pPr>
        <w:rPr>
          <w:rFonts w:asciiTheme="minorEastAsia" w:hAnsiTheme="minorEastAsia" w:cstheme="minorEastAsia" w:hint="eastAsia"/>
          <w:szCs w:val="21"/>
        </w:rPr>
      </w:pPr>
    </w:p>
    <w:p w14:paraId="6AB93D30"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能源节约</w:t>
      </w:r>
    </w:p>
    <w:p w14:paraId="5F6D4788" w14:textId="77777777" w:rsidR="00392115" w:rsidRDefault="00392115" w:rsidP="00392115">
      <w:pPr>
        <w:rPr>
          <w:rFonts w:asciiTheme="minorEastAsia" w:hAnsiTheme="minorEastAsia" w:cstheme="minorEastAsia" w:hint="eastAsia"/>
          <w:szCs w:val="21"/>
        </w:rPr>
      </w:pPr>
    </w:p>
    <w:p w14:paraId="7E5E183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第一千零七条　国务院发展改革部门负责全国的节能监督管理工作。国务院有关部门在各自职责范围内负责节能监督管理工作，并接受国务院发展改革部门的指导。</w:t>
      </w:r>
    </w:p>
    <w:p w14:paraId="7AD451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县级以上地方人民政府节能主管部门负责本行政区域的节能监督管理工作。县级以上地方人民政府有关部门在各自职责范围内负责节能监督管理工作，并接受同级节能主管部门的指导。</w:t>
      </w:r>
    </w:p>
    <w:p w14:paraId="3E483D4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第一千零八条　国务院标准化主管部门和国务院有关部门依法组织制定并适时修订有关节能的国家标准、行业标准。</w:t>
      </w:r>
    </w:p>
    <w:p w14:paraId="7462834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第一千零九条　国家实行固定资产投资项目节能审查制度，对项目用能和碳排放情况开展综合评价。具体办法由国务院发展改革部门会同有关部门制定。</w:t>
      </w:r>
    </w:p>
    <w:p w14:paraId="02545D5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第一千零一十条　县级以上人民政府节能主管部门应当会同有关部门加强对重点用能单位的节能管理。</w:t>
      </w:r>
    </w:p>
    <w:p w14:paraId="798DC55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重点用能单位应当每年向节能主管部门报送能源利用状况报告。节能主管部门应当对重点用能单位报送的能源利用状况报告进行审查。</w:t>
      </w:r>
    </w:p>
    <w:p w14:paraId="4ED7B82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重点用能单位的范围适用《中华人民共和国节约能源法》的有关规定。</w:t>
      </w:r>
    </w:p>
    <w:p w14:paraId="44C0872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第一千零一十一条　国家对家用电器等使用面广、耗能量大的用能产品，实行能源效率标识管理。能源效率标识管理的产品目录和具体管理办法，由国务院发展改革部门会同国务院市场监督管理部门制定并公布。</w:t>
      </w:r>
    </w:p>
    <w:p w14:paraId="290E0551" w14:textId="77777777" w:rsidR="00392115" w:rsidRDefault="00392115" w:rsidP="00392115">
      <w:pPr>
        <w:rPr>
          <w:rFonts w:asciiTheme="minorEastAsia" w:hAnsiTheme="minorEastAsia" w:cstheme="minorEastAsia" w:hint="eastAsia"/>
          <w:szCs w:val="21"/>
        </w:rPr>
      </w:pPr>
    </w:p>
    <w:p w14:paraId="19EEAA9A"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第三节　能源绿色低碳转型</w:t>
      </w:r>
    </w:p>
    <w:p w14:paraId="741395EE" w14:textId="77777777" w:rsidR="00392115" w:rsidRDefault="00392115" w:rsidP="00392115">
      <w:pPr>
        <w:rPr>
          <w:rFonts w:asciiTheme="minorEastAsia" w:hAnsiTheme="minorEastAsia" w:cstheme="minorEastAsia" w:hint="eastAsia"/>
          <w:szCs w:val="21"/>
        </w:rPr>
      </w:pPr>
    </w:p>
    <w:p w14:paraId="2E6BD04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第一千零一十二条　国家支持优先开发利用可再生能源，合理开发、清洁高效利用化石能源，推进非化石能源安全可靠有序替代化石能源，提高非化石能源消费比重。</w:t>
      </w:r>
    </w:p>
    <w:p w14:paraId="7923427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第一千零一十三条　国务院能源主管部门和国务院有关部门依照本法和《中华人民共和国能源法》、《中华人民共和国可再生能源法》等法律的规定，负责能源绿色低碳转型有关工作。</w:t>
      </w:r>
    </w:p>
    <w:p w14:paraId="58BA7C7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第一千零一十四条　国家建立健全煤炭清洁高效利用机制，支持洁净煤技术的研究开发、推广应用，积极有序推进散煤替代，推动煤炭清洁高效燃烧和转化，促进煤炭分质分级利用，提升煤炭清洁高效利用水平。</w:t>
      </w:r>
    </w:p>
    <w:p w14:paraId="0544DC6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国家鼓励发展煤电联营，支持煤炭开采和上下游产业一体化布局，有序推进煤炭深加工产业发展，淘汰落后用煤技术和设备，采用先进煤电技术降低供电煤耗，推进煤电、钢铁、建材、化工等重点用煤行业</w:t>
      </w:r>
      <w:proofErr w:type="gramStart"/>
      <w:r>
        <w:rPr>
          <w:rFonts w:asciiTheme="minorEastAsia" w:hAnsiTheme="minorEastAsia" w:cstheme="minorEastAsia" w:hint="eastAsia"/>
          <w:szCs w:val="21"/>
        </w:rPr>
        <w:t>节能降碳改造</w:t>
      </w:r>
      <w:proofErr w:type="gramEnd"/>
      <w:r>
        <w:rPr>
          <w:rFonts w:asciiTheme="minorEastAsia" w:hAnsiTheme="minorEastAsia" w:cstheme="minorEastAsia" w:hint="eastAsia"/>
          <w:szCs w:val="21"/>
        </w:rPr>
        <w:t>。</w:t>
      </w:r>
    </w:p>
    <w:p w14:paraId="3DC7739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第一千零一十五条　国家鼓励、支持煤炭绿色智能开采，因地制宜采用保水开采、充填开采等绿色开采技术，减少对地质地貌和生态环境的影响。</w:t>
      </w:r>
    </w:p>
    <w:p w14:paraId="27A964F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煤矿企业应当按照国家规定提升煤炭洗选加工水平，提高原煤入选率。</w:t>
      </w:r>
    </w:p>
    <w:p w14:paraId="2892D85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县级以上地方人民政府和煤矿企业应当加强资源综合开发和系统治理，统筹开发利用煤炭共伴生资源，开展煤层气开采利用，提高煤矸石、煤泥等清洁利用水平，科学合理利用关闭煤矿残存资源和地下空间。</w:t>
      </w:r>
    </w:p>
    <w:p w14:paraId="2481F9B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第一千零一十六条　国家鼓励石油、天然气绿色高效开发，支持石油、天然气勘探开发与可再生能源融合发展。</w:t>
      </w:r>
    </w:p>
    <w:p w14:paraId="29569EB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国家鼓励采用先进、集约的石油加工转换方式。</w:t>
      </w:r>
    </w:p>
    <w:p w14:paraId="7B1421F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国家支持合理开发利用可替代石油、天然气的新型燃料和工业原料。</w:t>
      </w:r>
    </w:p>
    <w:p w14:paraId="4E678C6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第一千零一十七条　国家推进风能、太阳能开发利用，坚持集中式与分布式并举，加快风电和光伏发电基地建设，支持分布式风电和光伏发电就近开发利用，合理有序开发海上风电，积极发展光热发电。</w:t>
      </w:r>
    </w:p>
    <w:p w14:paraId="7582CB9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国家鼓励合理开发利用生物质能，促进海洋能规模化开发利用，因地制宜发展地热能。</w:t>
      </w:r>
    </w:p>
    <w:p w14:paraId="35C9878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国家统筹水电开发和生态保护，严格控制开发建设小型水电站。</w:t>
      </w:r>
    </w:p>
    <w:p w14:paraId="0F61CD1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国家积极安全有序发展核电。</w:t>
      </w:r>
    </w:p>
    <w:p w14:paraId="3606C7C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第一千零一十八条　国务院能源主管部门会同有关部门制定非化石能源开发利用中长期发展目标，按年度</w:t>
      </w:r>
      <w:proofErr w:type="gramStart"/>
      <w:r>
        <w:rPr>
          <w:rFonts w:asciiTheme="minorEastAsia" w:hAnsiTheme="minorEastAsia" w:cstheme="minorEastAsia" w:hint="eastAsia"/>
          <w:szCs w:val="21"/>
        </w:rPr>
        <w:t>监测非</w:t>
      </w:r>
      <w:proofErr w:type="gramEnd"/>
      <w:r>
        <w:rPr>
          <w:rFonts w:asciiTheme="minorEastAsia" w:hAnsiTheme="minorEastAsia" w:cstheme="minorEastAsia" w:hint="eastAsia"/>
          <w:szCs w:val="21"/>
        </w:rPr>
        <w:t>化石能源开发利用情况，并向社会公布。</w:t>
      </w:r>
    </w:p>
    <w:p w14:paraId="3D2AC28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第一千零一十九条　国务院能源主管部门会同有关部门制定并组织实施可再生能源在能源消费中的最低比重目标。</w:t>
      </w:r>
    </w:p>
    <w:p w14:paraId="2C75BFD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第一千零二十条　国家完善可再生能源电力消</w:t>
      </w:r>
      <w:proofErr w:type="gramStart"/>
      <w:r>
        <w:rPr>
          <w:rFonts w:asciiTheme="minorEastAsia" w:hAnsiTheme="minorEastAsia" w:cstheme="minorEastAsia" w:hint="eastAsia"/>
          <w:szCs w:val="21"/>
        </w:rPr>
        <w:t>纳保障</w:t>
      </w:r>
      <w:proofErr w:type="gramEnd"/>
      <w:r>
        <w:rPr>
          <w:rFonts w:asciiTheme="minorEastAsia" w:hAnsiTheme="minorEastAsia" w:cstheme="minorEastAsia" w:hint="eastAsia"/>
          <w:szCs w:val="21"/>
        </w:rPr>
        <w:t>机制。供电企业、售电企业、相关电力用户和使用自备电厂供电的企业等应当按照国家规定，承担消纳可再生能源发电量的责</w:t>
      </w:r>
      <w:r>
        <w:rPr>
          <w:rFonts w:asciiTheme="minorEastAsia" w:hAnsiTheme="minorEastAsia" w:cstheme="minorEastAsia" w:hint="eastAsia"/>
          <w:szCs w:val="21"/>
        </w:rPr>
        <w:lastRenderedPageBreak/>
        <w:t>任。</w:t>
      </w:r>
    </w:p>
    <w:p w14:paraId="3C4C515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第一千零二十一条　国家建立健全绿色能源消费促进机制，实施可再生能源绿色电力证书等制度，鼓励能源用户优先使用可再生能源等清洁低碳能源。</w:t>
      </w:r>
    </w:p>
    <w:p w14:paraId="56D8B0E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第一千零二十二条　国家加快构建新型电力系统，加强电源电网协同建设，优化电力跨区域通道布局，发挥特高压输电通道稳定安全可靠作用，推进电网基础设施智能化改造和智能微电网建设，提高电网对可再生能源的接纳、配置和调控能力。</w:t>
      </w:r>
    </w:p>
    <w:p w14:paraId="52082A6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第一千零二十三条　国家合理布局、积极有序开发建设抽水蓄能电站，推进新型储能高质量发展，发挥各类储能在电力系统中的调节作用。</w:t>
      </w:r>
    </w:p>
    <w:p w14:paraId="1E503F2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第一千零二十四条　国家积极有序推进氢能开发利用，促进氢能产业高质量发展。</w:t>
      </w:r>
    </w:p>
    <w:p w14:paraId="0793DE24" w14:textId="77777777" w:rsidR="00392115" w:rsidRDefault="00392115" w:rsidP="00392115">
      <w:pPr>
        <w:rPr>
          <w:rFonts w:asciiTheme="minorEastAsia" w:hAnsiTheme="minorEastAsia" w:cstheme="minorEastAsia" w:hint="eastAsia"/>
          <w:szCs w:val="21"/>
        </w:rPr>
      </w:pPr>
    </w:p>
    <w:p w14:paraId="4EBDC12D"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第四章　应对气候变化</w:t>
      </w:r>
    </w:p>
    <w:p w14:paraId="60A8BABB" w14:textId="77777777" w:rsidR="00392115" w:rsidRDefault="00392115" w:rsidP="00392115">
      <w:pPr>
        <w:rPr>
          <w:rFonts w:asciiTheme="minorEastAsia" w:hAnsiTheme="minorEastAsia" w:cstheme="minorEastAsia" w:hint="eastAsia"/>
          <w:b/>
          <w:bCs/>
          <w:szCs w:val="21"/>
        </w:rPr>
      </w:pPr>
    </w:p>
    <w:p w14:paraId="44107A8A"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一般规定</w:t>
      </w:r>
    </w:p>
    <w:p w14:paraId="4739DB78" w14:textId="77777777" w:rsidR="00392115" w:rsidRDefault="00392115" w:rsidP="00392115">
      <w:pPr>
        <w:rPr>
          <w:rFonts w:asciiTheme="minorEastAsia" w:hAnsiTheme="minorEastAsia" w:cstheme="minorEastAsia" w:hint="eastAsia"/>
          <w:szCs w:val="21"/>
        </w:rPr>
      </w:pPr>
    </w:p>
    <w:p w14:paraId="11A5748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第一千零二十五条　国家坚持减缓与适应并重，采取有效措施积极应对气候变化。</w:t>
      </w:r>
    </w:p>
    <w:p w14:paraId="1374CC3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第一千零二十六条　国务院生态环境主管部门负责全国的应对气候变化工作。国务院发展改革部门负责全国</w:t>
      </w:r>
      <w:proofErr w:type="gramStart"/>
      <w:r>
        <w:rPr>
          <w:rFonts w:asciiTheme="minorEastAsia" w:hAnsiTheme="minorEastAsia" w:cstheme="minorEastAsia" w:hint="eastAsia"/>
          <w:szCs w:val="21"/>
        </w:rPr>
        <w:t>碳达峰碳</w:t>
      </w:r>
      <w:proofErr w:type="gramEnd"/>
      <w:r>
        <w:rPr>
          <w:rFonts w:asciiTheme="minorEastAsia" w:hAnsiTheme="minorEastAsia" w:cstheme="minorEastAsia" w:hint="eastAsia"/>
          <w:szCs w:val="21"/>
        </w:rPr>
        <w:t>中和工作的管理协调。国务院其他有关部门在各自职责范围内，负责应对气候变化与</w:t>
      </w:r>
      <w:proofErr w:type="gramStart"/>
      <w:r>
        <w:rPr>
          <w:rFonts w:asciiTheme="minorEastAsia" w:hAnsiTheme="minorEastAsia" w:cstheme="minorEastAsia" w:hint="eastAsia"/>
          <w:szCs w:val="21"/>
        </w:rPr>
        <w:t>碳达峰碳</w:t>
      </w:r>
      <w:proofErr w:type="gramEnd"/>
      <w:r>
        <w:rPr>
          <w:rFonts w:asciiTheme="minorEastAsia" w:hAnsiTheme="minorEastAsia" w:cstheme="minorEastAsia" w:hint="eastAsia"/>
          <w:szCs w:val="21"/>
        </w:rPr>
        <w:t>中和有关工作。</w:t>
      </w:r>
    </w:p>
    <w:p w14:paraId="02CA498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县级以上地方人民政府及其有关部门应当加强本行政区域的应对气候变化与</w:t>
      </w:r>
      <w:proofErr w:type="gramStart"/>
      <w:r>
        <w:rPr>
          <w:rFonts w:asciiTheme="minorEastAsia" w:hAnsiTheme="minorEastAsia" w:cstheme="minorEastAsia" w:hint="eastAsia"/>
          <w:szCs w:val="21"/>
        </w:rPr>
        <w:t>碳达峰碳</w:t>
      </w:r>
      <w:proofErr w:type="gramEnd"/>
      <w:r>
        <w:rPr>
          <w:rFonts w:asciiTheme="minorEastAsia" w:hAnsiTheme="minorEastAsia" w:cstheme="minorEastAsia" w:hint="eastAsia"/>
          <w:szCs w:val="21"/>
        </w:rPr>
        <w:t>中和工作，采取减缓和适应措施，控制和减少温室气体排放。</w:t>
      </w:r>
    </w:p>
    <w:p w14:paraId="2573455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第一千零二十七条　国家建立健全国务院有关部门参与的决策协调机制，统一部署应对气候变化与</w:t>
      </w:r>
      <w:proofErr w:type="gramStart"/>
      <w:r>
        <w:rPr>
          <w:rFonts w:asciiTheme="minorEastAsia" w:hAnsiTheme="minorEastAsia" w:cstheme="minorEastAsia" w:hint="eastAsia"/>
          <w:szCs w:val="21"/>
        </w:rPr>
        <w:t>碳达峰碳</w:t>
      </w:r>
      <w:proofErr w:type="gramEnd"/>
      <w:r>
        <w:rPr>
          <w:rFonts w:asciiTheme="minorEastAsia" w:hAnsiTheme="minorEastAsia" w:cstheme="minorEastAsia" w:hint="eastAsia"/>
          <w:szCs w:val="21"/>
        </w:rPr>
        <w:t>中和有关工作，协调解决相关重大问题，督促重要目标任务落实。</w:t>
      </w:r>
    </w:p>
    <w:p w14:paraId="5238D6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第一千零二十八条　国家加强温室气体与气候系统监测，建立健全气候变化监测发布制度。</w:t>
      </w:r>
    </w:p>
    <w:p w14:paraId="698FBBA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第一千零二十九条　国家建立应对气候变化信息共享机制，推动相关资源、数据交流共享。</w:t>
      </w:r>
    </w:p>
    <w:p w14:paraId="4A1EE09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第一千零三十条　国家通过加强生态系统保护、修复和</w:t>
      </w:r>
      <w:proofErr w:type="gramStart"/>
      <w:r>
        <w:rPr>
          <w:rFonts w:asciiTheme="minorEastAsia" w:hAnsiTheme="minorEastAsia" w:cstheme="minorEastAsia" w:hint="eastAsia"/>
          <w:szCs w:val="21"/>
        </w:rPr>
        <w:t>可</w:t>
      </w:r>
      <w:proofErr w:type="gramEnd"/>
      <w:r>
        <w:rPr>
          <w:rFonts w:asciiTheme="minorEastAsia" w:hAnsiTheme="minorEastAsia" w:cstheme="minorEastAsia" w:hint="eastAsia"/>
          <w:szCs w:val="21"/>
        </w:rPr>
        <w:t>持续管理，发挥生态系统服务功能，增强应对气候变化的能力。</w:t>
      </w:r>
    </w:p>
    <w:p w14:paraId="1D9AE26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第一千零三十一条　国家强化应对气候变化基础研究和科技支撑，把应对气候变化作为国家基础研究和科技创新的重点领域，加强关键核心技术研究开发、推广应用。</w:t>
      </w:r>
    </w:p>
    <w:p w14:paraId="59ECC304" w14:textId="77777777" w:rsidR="00392115" w:rsidRDefault="00392115" w:rsidP="00392115">
      <w:pPr>
        <w:rPr>
          <w:rFonts w:asciiTheme="minorEastAsia" w:hAnsiTheme="minorEastAsia" w:cstheme="minorEastAsia" w:hint="eastAsia"/>
          <w:szCs w:val="21"/>
        </w:rPr>
      </w:pPr>
    </w:p>
    <w:p w14:paraId="6B02475E"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减缓气候变化与</w:t>
      </w:r>
      <w:proofErr w:type="gramStart"/>
      <w:r>
        <w:rPr>
          <w:rFonts w:asciiTheme="minorEastAsia" w:hAnsiTheme="minorEastAsia" w:cstheme="minorEastAsia" w:hint="eastAsia"/>
          <w:b/>
          <w:bCs/>
          <w:szCs w:val="21"/>
        </w:rPr>
        <w:t>碳达峰碳</w:t>
      </w:r>
      <w:proofErr w:type="gramEnd"/>
      <w:r>
        <w:rPr>
          <w:rFonts w:asciiTheme="minorEastAsia" w:hAnsiTheme="minorEastAsia" w:cstheme="minorEastAsia" w:hint="eastAsia"/>
          <w:b/>
          <w:bCs/>
          <w:szCs w:val="21"/>
        </w:rPr>
        <w:t>中和</w:t>
      </w:r>
    </w:p>
    <w:p w14:paraId="5178D5F6" w14:textId="77777777" w:rsidR="00392115" w:rsidRDefault="00392115" w:rsidP="00392115">
      <w:pPr>
        <w:rPr>
          <w:rFonts w:asciiTheme="minorEastAsia" w:hAnsiTheme="minorEastAsia" w:cstheme="minorEastAsia" w:hint="eastAsia"/>
          <w:szCs w:val="21"/>
        </w:rPr>
      </w:pPr>
    </w:p>
    <w:p w14:paraId="23B51F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第一千零三十二条　国家</w:t>
      </w:r>
      <w:proofErr w:type="gramStart"/>
      <w:r>
        <w:rPr>
          <w:rFonts w:asciiTheme="minorEastAsia" w:hAnsiTheme="minorEastAsia" w:cstheme="minorEastAsia" w:hint="eastAsia"/>
          <w:szCs w:val="21"/>
        </w:rPr>
        <w:t>将碳达峰碳</w:t>
      </w:r>
      <w:proofErr w:type="gramEnd"/>
      <w:r>
        <w:rPr>
          <w:rFonts w:asciiTheme="minorEastAsia" w:hAnsiTheme="minorEastAsia" w:cstheme="minorEastAsia" w:hint="eastAsia"/>
          <w:szCs w:val="21"/>
        </w:rPr>
        <w:t>中和目标要求全面融入国家发展规划，通过</w:t>
      </w:r>
      <w:proofErr w:type="gramStart"/>
      <w:r>
        <w:rPr>
          <w:rFonts w:asciiTheme="minorEastAsia" w:hAnsiTheme="minorEastAsia" w:cstheme="minorEastAsia" w:hint="eastAsia"/>
          <w:szCs w:val="21"/>
        </w:rPr>
        <w:t>碳达峰碳</w:t>
      </w:r>
      <w:proofErr w:type="gramEnd"/>
      <w:r>
        <w:rPr>
          <w:rFonts w:asciiTheme="minorEastAsia" w:hAnsiTheme="minorEastAsia" w:cstheme="minorEastAsia" w:hint="eastAsia"/>
          <w:szCs w:val="21"/>
        </w:rPr>
        <w:t>中和目标推动减缓气候变化。</w:t>
      </w:r>
    </w:p>
    <w:p w14:paraId="7676EF0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国家实施碳排放总量和强度控制制度，基于</w:t>
      </w:r>
      <w:proofErr w:type="gramStart"/>
      <w:r>
        <w:rPr>
          <w:rFonts w:asciiTheme="minorEastAsia" w:hAnsiTheme="minorEastAsia" w:cstheme="minorEastAsia" w:hint="eastAsia"/>
          <w:szCs w:val="21"/>
        </w:rPr>
        <w:t>碳达峰碳</w:t>
      </w:r>
      <w:proofErr w:type="gramEnd"/>
      <w:r>
        <w:rPr>
          <w:rFonts w:asciiTheme="minorEastAsia" w:hAnsiTheme="minorEastAsia" w:cstheme="minorEastAsia" w:hint="eastAsia"/>
          <w:szCs w:val="21"/>
        </w:rPr>
        <w:t>中和目标科学合理确定碳排放指标。</w:t>
      </w:r>
    </w:p>
    <w:p w14:paraId="4BBCBD6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第一千零三十三条　推进</w:t>
      </w:r>
      <w:proofErr w:type="gramStart"/>
      <w:r>
        <w:rPr>
          <w:rFonts w:asciiTheme="minorEastAsia" w:hAnsiTheme="minorEastAsia" w:cstheme="minorEastAsia" w:hint="eastAsia"/>
          <w:szCs w:val="21"/>
        </w:rPr>
        <w:t>碳达峰碳</w:t>
      </w:r>
      <w:proofErr w:type="gramEnd"/>
      <w:r>
        <w:rPr>
          <w:rFonts w:asciiTheme="minorEastAsia" w:hAnsiTheme="minorEastAsia" w:cstheme="minorEastAsia" w:hint="eastAsia"/>
          <w:szCs w:val="21"/>
        </w:rPr>
        <w:t>中和应当坚持全国统筹、节约优先、双轮驱动、内外通畅、防范风险的原则。</w:t>
      </w:r>
    </w:p>
    <w:p w14:paraId="22BBEF5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第一千零三十四条　国务院发展改革部门会同有关部门编制国家</w:t>
      </w:r>
      <w:proofErr w:type="gramStart"/>
      <w:r>
        <w:rPr>
          <w:rFonts w:asciiTheme="minorEastAsia" w:hAnsiTheme="minorEastAsia" w:cstheme="minorEastAsia" w:hint="eastAsia"/>
          <w:szCs w:val="21"/>
        </w:rPr>
        <w:t>碳达峰碳</w:t>
      </w:r>
      <w:proofErr w:type="gramEnd"/>
      <w:r>
        <w:rPr>
          <w:rFonts w:asciiTheme="minorEastAsia" w:hAnsiTheme="minorEastAsia" w:cstheme="minorEastAsia" w:hint="eastAsia"/>
          <w:szCs w:val="21"/>
        </w:rPr>
        <w:t>中和行动方案并组织实施。省、自治区、直辖市人民政府结合实际情况，制定本行政区域</w:t>
      </w:r>
      <w:proofErr w:type="gramStart"/>
      <w:r>
        <w:rPr>
          <w:rFonts w:asciiTheme="minorEastAsia" w:hAnsiTheme="minorEastAsia" w:cstheme="minorEastAsia" w:hint="eastAsia"/>
          <w:szCs w:val="21"/>
        </w:rPr>
        <w:t>碳达峰碳</w:t>
      </w:r>
      <w:proofErr w:type="gramEnd"/>
      <w:r>
        <w:rPr>
          <w:rFonts w:asciiTheme="minorEastAsia" w:hAnsiTheme="minorEastAsia" w:cstheme="minorEastAsia" w:hint="eastAsia"/>
          <w:szCs w:val="21"/>
        </w:rPr>
        <w:t>中和行动方案并组织实施。</w:t>
      </w:r>
    </w:p>
    <w:p w14:paraId="1EDAAA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第一千零三十五条　国家建立健全碳排放统计核算制度。</w:t>
      </w:r>
    </w:p>
    <w:p w14:paraId="45D6BF5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国务院统计部门负责组织开展全国碳排放统计核算工作。</w:t>
      </w:r>
    </w:p>
    <w:p w14:paraId="5A77D3D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国务院生态环境、市场监督管理部门会同有关部门组织制定重点行业的企业碳排放核算</w:t>
      </w:r>
      <w:r>
        <w:rPr>
          <w:rFonts w:asciiTheme="minorEastAsia" w:hAnsiTheme="minorEastAsia" w:cstheme="minorEastAsia" w:hint="eastAsia"/>
          <w:szCs w:val="21"/>
        </w:rPr>
        <w:lastRenderedPageBreak/>
        <w:t>标准和技术规范。国务院生态环境、统计部门会同有关部门建立国家温室气体排放因子数据库并定期更新。</w:t>
      </w:r>
    </w:p>
    <w:p w14:paraId="4206810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本法所称温室气体排放因子，是指单位生产或者消费活动量的温室气体排放的系数。</w:t>
      </w:r>
    </w:p>
    <w:p w14:paraId="0E918E1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第一千零三十六条　国务院生态环境、市场监督管理、发展改革等有关部门在各自职责范围内开展产品碳足迹管理，制定产品碳足迹核算标准和技术规范，建立产品碳足迹核算、分级管理、标识认证和信息披露制度。</w:t>
      </w:r>
    </w:p>
    <w:p w14:paraId="0103DA7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本法所称碳足迹，是指以二氧化碳当量表示的温室气体排放量和温室气体清除量的总和。</w:t>
      </w:r>
    </w:p>
    <w:p w14:paraId="0BE0311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第一千零三十七条　国家建立</w:t>
      </w:r>
      <w:proofErr w:type="gramStart"/>
      <w:r>
        <w:rPr>
          <w:rFonts w:asciiTheme="minorEastAsia" w:hAnsiTheme="minorEastAsia" w:cstheme="minorEastAsia" w:hint="eastAsia"/>
          <w:szCs w:val="21"/>
        </w:rPr>
        <w:t>全国碳排放权</w:t>
      </w:r>
      <w:proofErr w:type="gramEnd"/>
      <w:r>
        <w:rPr>
          <w:rFonts w:asciiTheme="minorEastAsia" w:hAnsiTheme="minorEastAsia" w:cstheme="minorEastAsia" w:hint="eastAsia"/>
          <w:szCs w:val="21"/>
        </w:rPr>
        <w:t>交易市场。纳入</w:t>
      </w:r>
      <w:proofErr w:type="gramStart"/>
      <w:r>
        <w:rPr>
          <w:rFonts w:asciiTheme="minorEastAsia" w:hAnsiTheme="minorEastAsia" w:cstheme="minorEastAsia" w:hint="eastAsia"/>
          <w:szCs w:val="21"/>
        </w:rPr>
        <w:t>全国碳排放权</w:t>
      </w:r>
      <w:proofErr w:type="gramEnd"/>
      <w:r>
        <w:rPr>
          <w:rFonts w:asciiTheme="minorEastAsia" w:hAnsiTheme="minorEastAsia" w:cstheme="minorEastAsia" w:hint="eastAsia"/>
          <w:szCs w:val="21"/>
        </w:rPr>
        <w:t>交易市场的温室气体重点排放单位，应当按照国家规定履行强制减排责任。</w:t>
      </w:r>
    </w:p>
    <w:p w14:paraId="32C71100" w14:textId="77777777" w:rsidR="00392115" w:rsidRDefault="00392115" w:rsidP="00392115">
      <w:pPr>
        <w:ind w:firstLineChars="200" w:firstLine="420"/>
        <w:rPr>
          <w:rFonts w:asciiTheme="minorEastAsia" w:hAnsiTheme="minorEastAsia" w:cstheme="minorEastAsia" w:hint="eastAsia"/>
          <w:szCs w:val="21"/>
        </w:rPr>
      </w:pPr>
      <w:proofErr w:type="gramStart"/>
      <w:r>
        <w:rPr>
          <w:rFonts w:asciiTheme="minorEastAsia" w:hAnsiTheme="minorEastAsia" w:cstheme="minorEastAsia" w:hint="eastAsia"/>
          <w:szCs w:val="21"/>
        </w:rPr>
        <w:t>碳排放权</w:t>
      </w:r>
      <w:proofErr w:type="gramEnd"/>
      <w:r>
        <w:rPr>
          <w:rFonts w:asciiTheme="minorEastAsia" w:hAnsiTheme="minorEastAsia" w:cstheme="minorEastAsia" w:hint="eastAsia"/>
          <w:szCs w:val="21"/>
        </w:rPr>
        <w:t>交易产品包括碳排放配额和经国务院批准的其他现货交易产品。国务院生态环境主管部门会同有关部门制定年度碳排放配额总量和分配方案，并组织实施。</w:t>
      </w:r>
    </w:p>
    <w:p w14:paraId="19E3F85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温室气体重点排放单位应当采取有效措施控制温室气体排放，按照国家规定和国务院生态环境主管部门制定的技术规范，开展温室气体统计核算，编制温室气体年度排放报告，报省级人民政府生态环境主管部门核查后，按照规定的期限足额清缴碳排放配额。温室气体重点排放单位应当对排放统计核算数据、年度排放报告的真实性、准确性和完整性负责。</w:t>
      </w:r>
    </w:p>
    <w:p w14:paraId="59BB00C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温室气体重点排放单位名录由省级人民政府生态环境主管部门会同有关部门，依据国务院生态环境主管部门确定的条件制定。</w:t>
      </w:r>
    </w:p>
    <w:p w14:paraId="761A9C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第一千零三十八条　国家建立全国温室气体自愿减</w:t>
      </w:r>
      <w:proofErr w:type="gramStart"/>
      <w:r>
        <w:rPr>
          <w:rFonts w:asciiTheme="minorEastAsia" w:hAnsiTheme="minorEastAsia" w:cstheme="minorEastAsia" w:hint="eastAsia"/>
          <w:szCs w:val="21"/>
        </w:rPr>
        <w:t>排交易</w:t>
      </w:r>
      <w:proofErr w:type="gramEnd"/>
      <w:r>
        <w:rPr>
          <w:rFonts w:asciiTheme="minorEastAsia" w:hAnsiTheme="minorEastAsia" w:cstheme="minorEastAsia" w:hint="eastAsia"/>
          <w:szCs w:val="21"/>
        </w:rPr>
        <w:t>市场，鼓励温室气体自愿减排交易。</w:t>
      </w:r>
    </w:p>
    <w:p w14:paraId="75FFB68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单位和个人可以按照国家规定，参与温室气体自愿减排交易。</w:t>
      </w:r>
    </w:p>
    <w:p w14:paraId="6E0A2B6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申请温室气体自愿减</w:t>
      </w:r>
      <w:proofErr w:type="gramStart"/>
      <w:r>
        <w:rPr>
          <w:rFonts w:asciiTheme="minorEastAsia" w:hAnsiTheme="minorEastAsia" w:cstheme="minorEastAsia" w:hint="eastAsia"/>
          <w:szCs w:val="21"/>
        </w:rPr>
        <w:t>排交易</w:t>
      </w:r>
      <w:proofErr w:type="gramEnd"/>
      <w:r>
        <w:rPr>
          <w:rFonts w:asciiTheme="minorEastAsia" w:hAnsiTheme="minorEastAsia" w:cstheme="minorEastAsia" w:hint="eastAsia"/>
          <w:szCs w:val="21"/>
        </w:rPr>
        <w:t>的项目应当</w:t>
      </w:r>
      <w:proofErr w:type="gramStart"/>
      <w:r>
        <w:rPr>
          <w:rFonts w:asciiTheme="minorEastAsia" w:hAnsiTheme="minorEastAsia" w:cstheme="minorEastAsia" w:hint="eastAsia"/>
          <w:szCs w:val="21"/>
        </w:rPr>
        <w:t>有利于降碳增汇</w:t>
      </w:r>
      <w:proofErr w:type="gramEnd"/>
      <w:r>
        <w:rPr>
          <w:rFonts w:asciiTheme="minorEastAsia" w:hAnsiTheme="minorEastAsia" w:cstheme="minorEastAsia" w:hint="eastAsia"/>
          <w:szCs w:val="21"/>
        </w:rPr>
        <w:t>，能够避免、减少温室气体排放，或者实现温室气体的清除。</w:t>
      </w:r>
    </w:p>
    <w:p w14:paraId="172F66C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第一千零三十九条　国务院生态环境主管部门</w:t>
      </w:r>
      <w:proofErr w:type="gramStart"/>
      <w:r>
        <w:rPr>
          <w:rFonts w:asciiTheme="minorEastAsia" w:hAnsiTheme="minorEastAsia" w:cstheme="minorEastAsia" w:hint="eastAsia"/>
          <w:szCs w:val="21"/>
        </w:rPr>
        <w:t>负责碳排放权</w:t>
      </w:r>
      <w:proofErr w:type="gramEnd"/>
      <w:r>
        <w:rPr>
          <w:rFonts w:asciiTheme="minorEastAsia" w:hAnsiTheme="minorEastAsia" w:cstheme="minorEastAsia" w:hint="eastAsia"/>
          <w:szCs w:val="21"/>
        </w:rPr>
        <w:t>交易、温室气体自愿减</w:t>
      </w:r>
      <w:proofErr w:type="gramStart"/>
      <w:r>
        <w:rPr>
          <w:rFonts w:asciiTheme="minorEastAsia" w:hAnsiTheme="minorEastAsia" w:cstheme="minorEastAsia" w:hint="eastAsia"/>
          <w:szCs w:val="21"/>
        </w:rPr>
        <w:t>排交易</w:t>
      </w:r>
      <w:proofErr w:type="gramEnd"/>
      <w:r>
        <w:rPr>
          <w:rFonts w:asciiTheme="minorEastAsia" w:hAnsiTheme="minorEastAsia" w:cstheme="minorEastAsia" w:hint="eastAsia"/>
          <w:szCs w:val="21"/>
        </w:rPr>
        <w:t>及相关活动的监督管理。国务院有关部门在各自职责范围内，</w:t>
      </w:r>
      <w:proofErr w:type="gramStart"/>
      <w:r>
        <w:rPr>
          <w:rFonts w:asciiTheme="minorEastAsia" w:hAnsiTheme="minorEastAsia" w:cstheme="minorEastAsia" w:hint="eastAsia"/>
          <w:szCs w:val="21"/>
        </w:rPr>
        <w:t>负责碳排放权</w:t>
      </w:r>
      <w:proofErr w:type="gramEnd"/>
      <w:r>
        <w:rPr>
          <w:rFonts w:asciiTheme="minorEastAsia" w:hAnsiTheme="minorEastAsia" w:cstheme="minorEastAsia" w:hint="eastAsia"/>
          <w:szCs w:val="21"/>
        </w:rPr>
        <w:t>交易、温室气体自愿减</w:t>
      </w:r>
      <w:proofErr w:type="gramStart"/>
      <w:r>
        <w:rPr>
          <w:rFonts w:asciiTheme="minorEastAsia" w:hAnsiTheme="minorEastAsia" w:cstheme="minorEastAsia" w:hint="eastAsia"/>
          <w:szCs w:val="21"/>
        </w:rPr>
        <w:t>排交易</w:t>
      </w:r>
      <w:proofErr w:type="gramEnd"/>
      <w:r>
        <w:rPr>
          <w:rFonts w:asciiTheme="minorEastAsia" w:hAnsiTheme="minorEastAsia" w:cstheme="minorEastAsia" w:hint="eastAsia"/>
          <w:szCs w:val="21"/>
        </w:rPr>
        <w:t>及相关活动的监督管理。</w:t>
      </w:r>
    </w:p>
    <w:p w14:paraId="1086DD3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第一千零四十条　国家建立健全</w:t>
      </w:r>
      <w:proofErr w:type="gramStart"/>
      <w:r>
        <w:rPr>
          <w:rFonts w:asciiTheme="minorEastAsia" w:hAnsiTheme="minorEastAsia" w:cstheme="minorEastAsia" w:hint="eastAsia"/>
          <w:szCs w:val="21"/>
        </w:rPr>
        <w:t>生态系统碳汇监测</w:t>
      </w:r>
      <w:proofErr w:type="gramEnd"/>
      <w:r>
        <w:rPr>
          <w:rFonts w:asciiTheme="minorEastAsia" w:hAnsiTheme="minorEastAsia" w:cstheme="minorEastAsia" w:hint="eastAsia"/>
          <w:szCs w:val="21"/>
        </w:rPr>
        <w:t>核算体系，开展森林、草原、湿地、海洋、</w:t>
      </w:r>
      <w:proofErr w:type="gramStart"/>
      <w:r>
        <w:rPr>
          <w:rFonts w:asciiTheme="minorEastAsia" w:hAnsiTheme="minorEastAsia" w:cstheme="minorEastAsia" w:hint="eastAsia"/>
          <w:szCs w:val="21"/>
        </w:rPr>
        <w:t>土壤等碳储量</w:t>
      </w:r>
      <w:proofErr w:type="gramEnd"/>
      <w:r>
        <w:rPr>
          <w:rFonts w:asciiTheme="minorEastAsia" w:hAnsiTheme="minorEastAsia" w:cstheme="minorEastAsia" w:hint="eastAsia"/>
          <w:szCs w:val="21"/>
        </w:rPr>
        <w:t>本底调查和评估，加强生态的保护与修复，巩固和提升</w:t>
      </w:r>
      <w:proofErr w:type="gramStart"/>
      <w:r>
        <w:rPr>
          <w:rFonts w:asciiTheme="minorEastAsia" w:hAnsiTheme="minorEastAsia" w:cstheme="minorEastAsia" w:hint="eastAsia"/>
          <w:szCs w:val="21"/>
        </w:rPr>
        <w:t>生态系统碳汇能力</w:t>
      </w:r>
      <w:proofErr w:type="gramEnd"/>
      <w:r>
        <w:rPr>
          <w:rFonts w:asciiTheme="minorEastAsia" w:hAnsiTheme="minorEastAsia" w:cstheme="minorEastAsia" w:hint="eastAsia"/>
          <w:szCs w:val="21"/>
        </w:rPr>
        <w:t>。</w:t>
      </w:r>
    </w:p>
    <w:p w14:paraId="20E0BF80" w14:textId="77777777" w:rsidR="00392115" w:rsidRDefault="00392115" w:rsidP="00392115">
      <w:pPr>
        <w:rPr>
          <w:rFonts w:asciiTheme="minorEastAsia" w:hAnsiTheme="minorEastAsia" w:cstheme="minorEastAsia" w:hint="eastAsia"/>
          <w:szCs w:val="21"/>
        </w:rPr>
      </w:pPr>
    </w:p>
    <w:p w14:paraId="691F6066"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第三节　适应气候变化</w:t>
      </w:r>
    </w:p>
    <w:p w14:paraId="73C20D28" w14:textId="77777777" w:rsidR="00392115" w:rsidRDefault="00392115" w:rsidP="00392115">
      <w:pPr>
        <w:rPr>
          <w:rFonts w:asciiTheme="minorEastAsia" w:hAnsiTheme="minorEastAsia" w:cstheme="minorEastAsia" w:hint="eastAsia"/>
          <w:szCs w:val="21"/>
        </w:rPr>
      </w:pPr>
    </w:p>
    <w:p w14:paraId="767FAB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第一千零四十一条　国家制定实施适应气候变化战略，坚持预防为主、科学适应，采取有效措施降低气候变化不利影响和风险，建设气候适应型社会。</w:t>
      </w:r>
    </w:p>
    <w:p w14:paraId="1AD58EC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省、自治区、直辖市人民政府结合实际情况，制定本行政区域适应气候变化行动方案，确定适应气候变化的重点领域、区域和措施，并组织实施。</w:t>
      </w:r>
    </w:p>
    <w:p w14:paraId="0DD2FDC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第一千零四十二条　国家根据不同区域特点开展区域适应气候变化行动，提升重大战略区域适应气候变化的能力。</w:t>
      </w:r>
    </w:p>
    <w:p w14:paraId="725F59F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第一千零四十三条　编制国土空间规划应当充分考虑气候变化的影响和风险，加强对气候资源条件、气候变化影响和风险的评估。</w:t>
      </w:r>
    </w:p>
    <w:p w14:paraId="4F0B57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第一千零四十四条　国务院有关部门在各自职责范围内，加强对水、陆地、海洋等生态系统，以及农业与粮食安全、健康与公共卫生、基础设施与重大工程、城市与人居环境、气候变化敏感产业、文化遗产等经济社会重点领域的气候变化影响和风险评估，提升重点领域适应气候变化的能力。</w:t>
      </w:r>
    </w:p>
    <w:p w14:paraId="01205D6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第一千零四十五条　国家建立健全气候变化影响下灾害综合风险监测预警和评估制度，</w:t>
      </w:r>
      <w:r>
        <w:rPr>
          <w:rFonts w:asciiTheme="minorEastAsia" w:hAnsiTheme="minorEastAsia" w:cstheme="minorEastAsia" w:hint="eastAsia"/>
          <w:szCs w:val="21"/>
        </w:rPr>
        <w:lastRenderedPageBreak/>
        <w:t>提升多灾种、灾害</w:t>
      </w:r>
      <w:proofErr w:type="gramStart"/>
      <w:r>
        <w:rPr>
          <w:rFonts w:asciiTheme="minorEastAsia" w:hAnsiTheme="minorEastAsia" w:cstheme="minorEastAsia" w:hint="eastAsia"/>
          <w:szCs w:val="21"/>
        </w:rPr>
        <w:t>链风险</w:t>
      </w:r>
      <w:proofErr w:type="gramEnd"/>
      <w:r>
        <w:rPr>
          <w:rFonts w:asciiTheme="minorEastAsia" w:hAnsiTheme="minorEastAsia" w:cstheme="minorEastAsia" w:hint="eastAsia"/>
          <w:szCs w:val="21"/>
        </w:rPr>
        <w:t>综合预警和评估能力。</w:t>
      </w:r>
    </w:p>
    <w:p w14:paraId="51AC99C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第一千零四十六条　国家加强对极端天气气候事件引发的自然灾害综合治理，采取有效措施改善城乡防灾基础条件，优化重大基础设施空间布局，强化应急指挥处置、抢险队伍建设，加强应急装备物资储备，提升极端天气气候事件</w:t>
      </w:r>
      <w:proofErr w:type="gramStart"/>
      <w:r>
        <w:rPr>
          <w:rFonts w:asciiTheme="minorEastAsia" w:hAnsiTheme="minorEastAsia" w:cstheme="minorEastAsia" w:hint="eastAsia"/>
          <w:szCs w:val="21"/>
        </w:rPr>
        <w:t>下综合</w:t>
      </w:r>
      <w:proofErr w:type="gramEnd"/>
      <w:r>
        <w:rPr>
          <w:rFonts w:asciiTheme="minorEastAsia" w:hAnsiTheme="minorEastAsia" w:cstheme="minorEastAsia" w:hint="eastAsia"/>
          <w:szCs w:val="21"/>
        </w:rPr>
        <w:t>救援和公众安全保障能力。</w:t>
      </w:r>
    </w:p>
    <w:p w14:paraId="659535B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第一千零四十七条　国家鼓励开展气候变化健康风险和适应能力评估，加强气候敏感疾病的监测预警和防控，推进气候变化健康适应行动，提高气候变化和极端天气气候事件下公众健康适应水平。</w:t>
      </w:r>
    </w:p>
    <w:p w14:paraId="2839EC5F" w14:textId="77777777" w:rsidR="00392115" w:rsidRDefault="00392115" w:rsidP="00392115">
      <w:pPr>
        <w:rPr>
          <w:rFonts w:asciiTheme="minorEastAsia" w:hAnsiTheme="minorEastAsia" w:cstheme="minorEastAsia" w:hint="eastAsia"/>
          <w:szCs w:val="21"/>
        </w:rPr>
      </w:pPr>
    </w:p>
    <w:p w14:paraId="512DB1E8"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第四节　国际合作</w:t>
      </w:r>
    </w:p>
    <w:p w14:paraId="610EF05D" w14:textId="77777777" w:rsidR="00392115" w:rsidRDefault="00392115" w:rsidP="00392115">
      <w:pPr>
        <w:rPr>
          <w:rFonts w:asciiTheme="minorEastAsia" w:hAnsiTheme="minorEastAsia" w:cstheme="minorEastAsia" w:hint="eastAsia"/>
          <w:szCs w:val="21"/>
        </w:rPr>
      </w:pPr>
    </w:p>
    <w:p w14:paraId="15280CE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第一千零四十八条　国家坚持共同但有区别的责任原则、公平原则、各自能力原则，积极参与和引领全球气候治理，推动构建公平合理、合作共赢的全球气候治理体系。</w:t>
      </w:r>
    </w:p>
    <w:p w14:paraId="3C82FF9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第一千零四十九条　国家根据国情、发展阶段和实际能力，承担应对气候变化领域相应的国际义务。</w:t>
      </w:r>
    </w:p>
    <w:p w14:paraId="0892F96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国务院生态环境主管部门会同有关部门定期编制国家自主贡献、国家温室气体清单和履约报告。</w:t>
      </w:r>
    </w:p>
    <w:p w14:paraId="09769FD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第一千零五十条　国务院有关部门在各自职责范围内开展应对气候变化多边、双边国际交流与合作，推动应对气候变化领域规则和标准衔接互认。</w:t>
      </w:r>
    </w:p>
    <w:p w14:paraId="26DEB0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第一千零五十一条　国家加强应对气候变化领域的国际科学技术合作与交流，支持国内外优秀科学技术人才合作研究开发，鼓励企业、高等学校、科研机构开展可再生能源、储能、氢能、碳捕集利用与封存等技术交流。</w:t>
      </w:r>
    </w:p>
    <w:p w14:paraId="4818B916" w14:textId="77777777" w:rsidR="00392115" w:rsidRDefault="00392115" w:rsidP="00392115">
      <w:pPr>
        <w:rPr>
          <w:rFonts w:asciiTheme="minorEastAsia" w:hAnsiTheme="minorEastAsia" w:cstheme="minorEastAsia" w:hint="eastAsia"/>
          <w:szCs w:val="21"/>
        </w:rPr>
      </w:pPr>
    </w:p>
    <w:p w14:paraId="77815090"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第五编　法律责任和附则</w:t>
      </w:r>
    </w:p>
    <w:p w14:paraId="36FCA0C5" w14:textId="77777777" w:rsidR="00392115" w:rsidRDefault="00392115" w:rsidP="00392115">
      <w:pPr>
        <w:rPr>
          <w:rFonts w:asciiTheme="minorEastAsia" w:hAnsiTheme="minorEastAsia" w:cstheme="minorEastAsia" w:hint="eastAsia"/>
          <w:b/>
          <w:bCs/>
          <w:szCs w:val="21"/>
        </w:rPr>
      </w:pPr>
    </w:p>
    <w:p w14:paraId="14B0742B"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第一章　法律责任通则</w:t>
      </w:r>
    </w:p>
    <w:p w14:paraId="50655DDA" w14:textId="77777777" w:rsidR="00392115" w:rsidRDefault="00392115" w:rsidP="00392115">
      <w:pPr>
        <w:rPr>
          <w:rFonts w:asciiTheme="minorEastAsia" w:hAnsiTheme="minorEastAsia" w:cstheme="minorEastAsia" w:hint="eastAsia"/>
          <w:b/>
          <w:bCs/>
          <w:szCs w:val="21"/>
        </w:rPr>
      </w:pPr>
    </w:p>
    <w:p w14:paraId="5BCE51EE"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一般规定</w:t>
      </w:r>
    </w:p>
    <w:p w14:paraId="1529FA38" w14:textId="77777777" w:rsidR="00392115" w:rsidRDefault="00392115" w:rsidP="00392115">
      <w:pPr>
        <w:rPr>
          <w:rFonts w:asciiTheme="minorEastAsia" w:hAnsiTheme="minorEastAsia" w:cstheme="minorEastAsia" w:hint="eastAsia"/>
          <w:szCs w:val="21"/>
        </w:rPr>
      </w:pPr>
    </w:p>
    <w:p w14:paraId="0670F94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第一千零五十二条　任何单位和个人有污染环境、破坏生态和违反绿色低碳义务的行为的，应当严格依法追究其法律责任。</w:t>
      </w:r>
    </w:p>
    <w:p w14:paraId="3717145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法律责任的确定，应当与污染环境、破坏生态和违反绿色低碳义务的行为的事实、性质、情节、危害后果相当。</w:t>
      </w:r>
    </w:p>
    <w:p w14:paraId="0B73623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第一千零五十三条　实施污染环境、破坏生态等违法行为的，除有证据足以证明其没有过错外，应当承担行政责任。</w:t>
      </w:r>
    </w:p>
    <w:p w14:paraId="648C667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实施污染环境、破坏生态等行为，造成他人民事权益损害的，不论有无过错，应当承担民事责任。</w:t>
      </w:r>
    </w:p>
    <w:p w14:paraId="7943FF2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第一千零五十四条　造成环境污染、生态破坏等危害后果的违法行为在五年内被发现的，应当依法给予行政处罚；其他违法行为在二年内被发现的，应当依法给予行政处罚。上述期限自违法行为发生之日起计算，违法行为有连续或者继续状态的，从行为终了之日起计算。</w:t>
      </w:r>
    </w:p>
    <w:p w14:paraId="40A07B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提起生态环境民事诉讼的诉讼时效期间为五年。诉讼时效期间自当事人知道或者应当知道受到损害以及责任人之日起计算。</w:t>
      </w:r>
    </w:p>
    <w:p w14:paraId="67A11D9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第一千零五十五条　同一个违法行为违反多个生态环境法律规范应当给予罚款处罚的，按照罚款数额高的规定处罚。</w:t>
      </w:r>
    </w:p>
    <w:p w14:paraId="2AF84FC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第一千零五十六条　实施污染环境、破坏生态等违法行为，有恶意损害生态环境、拒不</w:t>
      </w:r>
      <w:r>
        <w:rPr>
          <w:rFonts w:asciiTheme="minorEastAsia" w:hAnsiTheme="minorEastAsia" w:cstheme="minorEastAsia" w:hint="eastAsia"/>
          <w:szCs w:val="21"/>
        </w:rPr>
        <w:lastRenderedPageBreak/>
        <w:t>改正违法行为、造成严重危害后果、多次实施违法行为被处罚等法定情形的，依法从重处罚。</w:t>
      </w:r>
    </w:p>
    <w:p w14:paraId="1319EBD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实施污染环境、破坏生态等违法行为，有主动消除或者减轻危害后果、有效采取生态环境修复措施、及时缴纳赔偿金等法定情形的，依法从轻或者减轻处罚。违法行为轻微并及时改正，没有造成危害后果的，不予处罚；初次违法且危害后果轻微并及时改正的，可以不予处罚。</w:t>
      </w:r>
    </w:p>
    <w:p w14:paraId="6479BA2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第一千零五十七条　实施行政处罚，适用违法行为发生时的生态环境法律、法规、规章的规定。但是，</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行政处罚决定时，生态环境法律、法规、规章已被修改或者废止，且新的规定处罚较轻或者不认为是违法的，适用新的规定。</w:t>
      </w:r>
    </w:p>
    <w:p w14:paraId="2CE7273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第一千零五十八条　因污染环境、破坏生态等行为应当承担民事责任、行政责任、刑事责任的，承担行政责任或者刑事责任不影响承担民事责任。财产不足以支付的，优先承担民事责任。</w:t>
      </w:r>
    </w:p>
    <w:p w14:paraId="3AD9040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污染环境、破坏生态等违法行为构成犯罪，人民法院判处拘役或者有期徒刑时，行政机关已经实施行政拘留的，应当依法折抵相应刑期；已经实施行政罚款的，应当依法折抵相应罚金。</w:t>
      </w:r>
    </w:p>
    <w:p w14:paraId="327D966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第一千零五十九条　由于不可抗力造成污染环境、破坏生态损害的，不承担赔偿责任；法律另有规定的除外。对海洋环境造成污染损害的，适用本条第三款规定。</w:t>
      </w:r>
    </w:p>
    <w:p w14:paraId="1700D1C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损害是由受害人故意造成的，有关责任人不承担赔偿责任；损害是由受害人重大过失造成的，可以减轻赔偿责任。</w:t>
      </w:r>
    </w:p>
    <w:p w14:paraId="157C94A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完全属于下列情形之一，经过及时采取合理措施，仍然不能避免对海洋环境造成污染损害的，造成污染损害的有关责任人免予承担责任：</w:t>
      </w:r>
    </w:p>
    <w:p w14:paraId="675F06C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（一）战争；</w:t>
      </w:r>
    </w:p>
    <w:p w14:paraId="4394112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（二）不可抗拒的自然灾害；</w:t>
      </w:r>
    </w:p>
    <w:p w14:paraId="2261FD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（三）负责灯塔或者其他助航设备的主管部门，在履行职责时的疏忽，或者其他过失行为。</w:t>
      </w:r>
    </w:p>
    <w:p w14:paraId="2437875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第一千零六十条　企业事业单位和其他生产经营者违法排放、倾倒、处置污染物、废弃物或者其他物质，受到罚款处罚，被责令改正的，依法</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处罚决定的部门或者机构应当组织复查，发现其继续实施该违法行为、拒不改正或者拒绝、阻挠复查的，可以自责令改正之日的次日起，按照原罚款数额按日连续处罚，并及时采取措施制止违法行为。</w:t>
      </w:r>
    </w:p>
    <w:p w14:paraId="014F031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前款规定的原罚款数额，在法定幅度内按照污染防治设施的运行成本、违法行为造成的直接损失或者违法所得等因素予以确定。</w:t>
      </w:r>
    </w:p>
    <w:p w14:paraId="4F36934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地方性法规可以根据生态环境保护的实际需要，增加第一款规定的按日连续处罚的违法行为的种类。</w:t>
      </w:r>
    </w:p>
    <w:p w14:paraId="7BBDB3CE" w14:textId="77777777" w:rsidR="00392115" w:rsidRDefault="00392115" w:rsidP="00392115">
      <w:pPr>
        <w:rPr>
          <w:rFonts w:asciiTheme="minorEastAsia" w:hAnsiTheme="minorEastAsia" w:cstheme="minorEastAsia" w:hint="eastAsia"/>
          <w:szCs w:val="21"/>
        </w:rPr>
      </w:pPr>
    </w:p>
    <w:p w14:paraId="37A7F267"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责任主体</w:t>
      </w:r>
    </w:p>
    <w:p w14:paraId="410B29F7" w14:textId="77777777" w:rsidR="00392115" w:rsidRDefault="00392115" w:rsidP="00392115">
      <w:pPr>
        <w:rPr>
          <w:rFonts w:asciiTheme="minorEastAsia" w:hAnsiTheme="minorEastAsia" w:cstheme="minorEastAsia" w:hint="eastAsia"/>
          <w:szCs w:val="21"/>
        </w:rPr>
      </w:pPr>
    </w:p>
    <w:p w14:paraId="6455CCA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第一千零六十一条　地方人民政府不依法履行职责，致使本地区生态环境质量问题突出、生态环境状况恶化的，应当对其负责人依法给予处分或者处理，并可以向社会公开。</w:t>
      </w:r>
    </w:p>
    <w:p w14:paraId="4A9A3B4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第一千零六十二条　地方各级人民政府、负有生态环境保护监督管理职责的部门、机构有下列情形之一的，对负有责任的领导人员和直接责任人员给予记过、记大过或者降级处分；造成严重后果的，给予撤职或者开除处分：</w:t>
      </w:r>
    </w:p>
    <w:p w14:paraId="19DFF2C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（一）未依法</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行政许可或者办理批准文件；</w:t>
      </w:r>
    </w:p>
    <w:p w14:paraId="3F7063D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（二）对生态环境违法行为进行包庇；</w:t>
      </w:r>
    </w:p>
    <w:p w14:paraId="55B278B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（三）依法应当</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责令停业、关闭的决定而未</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w:t>
      </w:r>
    </w:p>
    <w:p w14:paraId="3ACD968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（四）对未按照许可证规定排放污染物、采用逃避监管的方式排放污染物、造成环境污</w:t>
      </w:r>
      <w:r>
        <w:rPr>
          <w:rFonts w:asciiTheme="minorEastAsia" w:hAnsiTheme="minorEastAsia" w:cstheme="minorEastAsia" w:hint="eastAsia"/>
          <w:szCs w:val="21"/>
        </w:rPr>
        <w:lastRenderedPageBreak/>
        <w:t>染或者生态破坏事故以及不落实生态保护措施造成生态破坏等行为，发现或者接到举报未及时依法查处；</w:t>
      </w:r>
    </w:p>
    <w:p w14:paraId="7C14FD5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（五）违法查封、扣押企业事业单位和其他生产经营者的有关场所、船舶、设施、设备、工具、物品；</w:t>
      </w:r>
    </w:p>
    <w:p w14:paraId="4C48620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（六）篡改、伪造或者指使篡改、伪造监测数据；</w:t>
      </w:r>
    </w:p>
    <w:p w14:paraId="0FE4810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（七）应当依法公开生态环境信息而未公开；</w:t>
      </w:r>
    </w:p>
    <w:p w14:paraId="4C36BA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（八）违法收取费用，或者将依法收取的费用截留、挤占或者挪作他用；</w:t>
      </w:r>
    </w:p>
    <w:p w14:paraId="6A8B087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（九）对应当移送有关机关处理的案件不依法移送；</w:t>
      </w:r>
    </w:p>
    <w:p w14:paraId="72CF9A7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（十）法律法规规定的其他违法情形。</w:t>
      </w:r>
    </w:p>
    <w:p w14:paraId="216673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第一千零六十三条　规划编制机关未依法组织生态环境影响评价，或者组织生态环境影响评价时弄虚作假或者有失职行为，造成生态环境影响评价严重失实的；规划审批机关对依法应当编写有关生态环境影响的篇章或者说明而未编写的规划草案，依法应当附送生态环境影响报告书而未附送的专项规划草案，违法予以批准的，对负有责任的领导人员和直接责任人员依法给予处分。</w:t>
      </w:r>
    </w:p>
    <w:p w14:paraId="725D16A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生态环境主管部门在生态环境影响报告书、报告表、登记表的审批、审核、备案等环节违法收取费用，索取、收受财物，或者谋取其他不正当利益的，应当责令退还或者予以没收；对负有责任的领导人员和直接责任人员依法给予处分。</w:t>
      </w:r>
    </w:p>
    <w:p w14:paraId="783B034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第一千零六十四条　企业事业单位、其他生产经营者和个人污染环境、破坏生态或者有本法规定的其他违法情形的，应当依法承担法律责任；造成环境污染、生态破坏事故或者有其他法定情形的，企业事业单位、其他生产经营者的法定代表人、主要负责人、直接负责的主管人员和其他直接责任人员应当依法承担法律责任。</w:t>
      </w:r>
    </w:p>
    <w:p w14:paraId="0AFA538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第一千零六十五条　企业事业单位、其他生产经营者和个人造成环境污染、生态破坏的，应当依法承担消除污染、修复受损生态环境的责任；无法消除或者修复的，实施替代性治理或者修复措施。</w:t>
      </w:r>
    </w:p>
    <w:p w14:paraId="4064131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违法行为人变更的，由承继其权利义务的主体负责治理或者修复。</w:t>
      </w:r>
    </w:p>
    <w:p w14:paraId="5A3CAB5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第一千零六十六条　土壤污染及其相关的地下水污染责任人无法认定，土地使用权人未依照本法规定履行污染风险管控和修复义务，造成他人民事权益损害的，应当依法承担民事侵权责任。</w:t>
      </w:r>
    </w:p>
    <w:p w14:paraId="648661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违反本法规定，销售的机动车船、非道路移动机械、发动机不符合污染物排放标准的，销售者应当负责修理、更换、退货；给购买者造成损失的，销售者应当赔偿损失。</w:t>
      </w:r>
    </w:p>
    <w:p w14:paraId="124FBD5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第一千零六十七条　受委托从事生态环境服务活动的生态环境技术服务机构违反本法规定，对造成的环境污染、生态破坏等负有责任的，除依照本法及有关法律法规的规定予以处罚外，还应当与造成环境污染、生态破坏等的委托人承担连带责任。</w:t>
      </w:r>
    </w:p>
    <w:p w14:paraId="18204BF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第一千零六十八条　获准倾倒海洋废弃物的单位和产生工业固体废物的单位违反本法规定，未尽到核实、监督等义务委托他人实施废弃物海洋倾倒作业或者运输、利用、处置工业固体废物的，除依照本法及有关法律法规的规定予以处罚外，还应当与造成环境污染、生态破坏的受托人承担连带责任。</w:t>
      </w:r>
    </w:p>
    <w:p w14:paraId="2A0EF88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违反本法规定，将中华人民共和国境外的固体废物、放射性废物和被放射性污染的物品输入境内的，承运人对固体废物、放射性废物和被放射性污染的物品的退运、处置，与进口者承担连带责任。</w:t>
      </w:r>
    </w:p>
    <w:p w14:paraId="1B613C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第一千零六十九条　企业事业单位有本法规定的违法情形，其负有责任的领导人员和直接责任人员属于公职人员的，依法给予处分。</w:t>
      </w:r>
    </w:p>
    <w:p w14:paraId="7C6AD01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第一千零七十条　因污染环境、破坏生态等造成他人民事权益损害应当承担民事责任，本法未作规定的，依照《中华人民共和国民法典》的规定承担民事责任。</w:t>
      </w:r>
    </w:p>
    <w:p w14:paraId="28BE28E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第一千零七十一条　违反本法规定，构成犯罪的，依法追究刑事责任。</w:t>
      </w:r>
    </w:p>
    <w:p w14:paraId="2234B77C" w14:textId="77777777" w:rsidR="00392115" w:rsidRDefault="00392115" w:rsidP="00392115">
      <w:pPr>
        <w:rPr>
          <w:rFonts w:asciiTheme="minorEastAsia" w:hAnsiTheme="minorEastAsia" w:cstheme="minorEastAsia" w:hint="eastAsia"/>
          <w:szCs w:val="21"/>
        </w:rPr>
      </w:pPr>
    </w:p>
    <w:p w14:paraId="5B6FCA0A"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第三节　责任追究</w:t>
      </w:r>
    </w:p>
    <w:p w14:paraId="6AA6D219" w14:textId="77777777" w:rsidR="00392115" w:rsidRDefault="00392115" w:rsidP="00392115">
      <w:pPr>
        <w:rPr>
          <w:rFonts w:asciiTheme="minorEastAsia" w:hAnsiTheme="minorEastAsia" w:cstheme="minorEastAsia" w:hint="eastAsia"/>
          <w:szCs w:val="21"/>
        </w:rPr>
      </w:pPr>
    </w:p>
    <w:p w14:paraId="1CD6FB9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第一千零七十二条　负有生态环境保护监督管理职责的部门、机构应当按照职责分工及时查处生态环境违法案件，依法追究法律责任。</w:t>
      </w:r>
    </w:p>
    <w:p w14:paraId="7E7DFED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依法应当</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行政处罚而未</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的，上级人民政府负有生态环境保护监督管理职责的部门可以直接</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行政处罚的决定。</w:t>
      </w:r>
    </w:p>
    <w:p w14:paraId="42A70A3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第一千零七十三条　违反法律规定，污染环境、破坏生态等给国家造成损失的，由设区的市级以上地方人民政府或者其指定的部门、机构与责任人按照有关规定进行磋商，要求其承担生态环境损害赔偿责任；磋商未达成一致的，可以向人民法院提起诉讼。</w:t>
      </w:r>
    </w:p>
    <w:p w14:paraId="1D3F1D1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前款规定的地方人民政府、部门、机构不进行磋商，或者磋商未达成一致且不提起诉讼的，人民检察院可以对责任人依法向人民法院提起诉讼。</w:t>
      </w:r>
    </w:p>
    <w:p w14:paraId="194B0D8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第一千零七十四条　污染海洋环境、破坏海洋生态给国家造成损失的，由依照本法规定行使海洋生态环境监督管理权的部门对责任人提出损害赔偿要求，可以向人民法院提起诉讼。</w:t>
      </w:r>
    </w:p>
    <w:p w14:paraId="6F52297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责任人不承担损害赔偿责任，前款规定的部门不提起诉讼的，人民检察院可以依法向人民法院提起诉讼。</w:t>
      </w:r>
    </w:p>
    <w:p w14:paraId="3E0E848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第一千零七十五条　违反法律规定，污染环境、破坏生态等损害社会公共利益的，人民检察院或者符合本法规定的社会组织可以依法向人民法院提起诉讼。</w:t>
      </w:r>
    </w:p>
    <w:p w14:paraId="4DFE893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第一千零七十六条　人民检察院在履行职责中发现地方人民政府或者负有生态环境保护监督管理职责的部门、机构违法行使职权或者不作为，给国家造成损失或者损害社会公共利益的，可以依法提起诉讼。</w:t>
      </w:r>
    </w:p>
    <w:p w14:paraId="38E274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第一千零七十七条　污染环境、破坏生态等侵害他人合法权益的，可以由当事人协商解决，也可以向负有生态环境保护监督管理职责的部门、机构申请调解处理；调解不成的，可以向人民法院提起诉讼。当事人也可以直接向人民法院提起诉讼。</w:t>
      </w:r>
    </w:p>
    <w:p w14:paraId="628E8AA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第一千零七十八条　国家鼓励排放噪声、油烟、异味的单位和公共场所管理者等与受到侵害的单位和个人友好协商，通过调整生产经营、施工作业时间等，采取预防、补救措施，支付补偿金、异地安置等方式，妥善解决纠纷。</w:t>
      </w:r>
    </w:p>
    <w:p w14:paraId="11691E8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第一千零七十九条　对正在实施或者即将实施的污染环境、破坏生态等行为，不及时制止将使当事人合法权益或者生态环境受到难以弥补的损害重大风险的，可以依照《中华人民共和国民事诉讼法》的有关规定，向人民法院申请采取禁止令保全措施，责令立即停止污染环境、破坏生态等行为。</w:t>
      </w:r>
    </w:p>
    <w:p w14:paraId="08C3F07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第一千零八十条　因污染环境、破坏生态等造成他人损害的，行为人应当就法律规定的不承担责任或者减轻责任的情形，及其行为与损害之间不存在因果关系依法承担举证责任。</w:t>
      </w:r>
    </w:p>
    <w:p w14:paraId="5FEBCD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第一千零八十一条　依据本法第一千零七十三条、第一千零七十五条规定向人民法院提起诉讼的机关和组织，应当提供以下证明：</w:t>
      </w:r>
    </w:p>
    <w:p w14:paraId="743D7F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（一）行为人实施了污染环境、破坏生态等行为；</w:t>
      </w:r>
    </w:p>
    <w:p w14:paraId="7642A0F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（二）行为违反法律规定；</w:t>
      </w:r>
    </w:p>
    <w:p w14:paraId="7526730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（三）生态环境损害情况；</w:t>
      </w:r>
    </w:p>
    <w:p w14:paraId="5F18D10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（四）生态环境损失费用、生态环境修复费用及其他费用；</w:t>
      </w:r>
    </w:p>
    <w:p w14:paraId="5616E30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（五）其他应当证明的事项。</w:t>
      </w:r>
    </w:p>
    <w:p w14:paraId="470FC72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依据本法第一千零七十四条规定提起诉讼的，应当提供前款第一项、第三项至第五项规定的证明。</w:t>
      </w:r>
    </w:p>
    <w:p w14:paraId="4357ED9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第一千零八十二条　负有生态环境保护监督管理职责的部门、机构以及人民检察院等，可以依法支持因污染环境、破坏生态受到损害的当事人向人民法院提起诉讼。</w:t>
      </w:r>
    </w:p>
    <w:p w14:paraId="1F41E20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国家鼓励法律服务机构和律师为前款规定的当事人提供法律援助。</w:t>
      </w:r>
    </w:p>
    <w:p w14:paraId="3D8977F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第一千零八十三条　相关部门在受理举报、监督检查或者在查处案件等工作中，发现违法线索或者案件属于负有生态环境保护监督管理职责的部门、机构职责的，应当及时移送。</w:t>
      </w:r>
    </w:p>
    <w:p w14:paraId="5DCC32D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负有生态环境保护监督管理职责的部门、机构，以及人民法院、人民检察院在依法查处生态环境违法行为或者办理相关案件过程中，发现存在涉嫌犯罪行为的，应当移送具有侦查、调查职权的机关。</w:t>
      </w:r>
    </w:p>
    <w:p w14:paraId="7DC85D5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第一千零八十四条　上级人民政府及其生态环境主管部门应当加强对下级人民政府及其有关部门、机构生态环境保护工作的监督。发现有关工作人员有违法行为，依法应当给予处分的，应当移送其任免机关、单位或者监察机关依法处理。</w:t>
      </w:r>
    </w:p>
    <w:p w14:paraId="0AB0D122" w14:textId="77777777" w:rsidR="00392115" w:rsidRDefault="00392115" w:rsidP="00392115">
      <w:pPr>
        <w:rPr>
          <w:rFonts w:asciiTheme="minorEastAsia" w:hAnsiTheme="minorEastAsia" w:cstheme="minorEastAsia" w:hint="eastAsia"/>
          <w:b/>
          <w:bCs/>
          <w:szCs w:val="21"/>
        </w:rPr>
      </w:pPr>
    </w:p>
    <w:p w14:paraId="3C53BDA0"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第二章　法律责任分则</w:t>
      </w:r>
    </w:p>
    <w:p w14:paraId="739E6668" w14:textId="77777777" w:rsidR="00392115" w:rsidRDefault="00392115" w:rsidP="00392115">
      <w:pPr>
        <w:rPr>
          <w:rFonts w:asciiTheme="minorEastAsia" w:hAnsiTheme="minorEastAsia" w:cstheme="minorEastAsia" w:hint="eastAsia"/>
          <w:b/>
          <w:bCs/>
          <w:szCs w:val="21"/>
        </w:rPr>
      </w:pPr>
    </w:p>
    <w:p w14:paraId="1ECBA855"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第一节　违反生态环境监测管理规定</w:t>
      </w:r>
    </w:p>
    <w:p w14:paraId="060584CC" w14:textId="77777777" w:rsidR="00392115" w:rsidRDefault="00392115" w:rsidP="00392115">
      <w:pPr>
        <w:rPr>
          <w:rFonts w:asciiTheme="minorEastAsia" w:hAnsiTheme="minorEastAsia" w:cstheme="minorEastAsia" w:hint="eastAsia"/>
          <w:szCs w:val="21"/>
        </w:rPr>
      </w:pPr>
    </w:p>
    <w:p w14:paraId="1CC4374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第一千零八十五条　违反本法第一编第四章等规定，适用本节规定予以行政处罚。</w:t>
      </w:r>
    </w:p>
    <w:p w14:paraId="2E88E52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第一千零八十六条　违反本法规定，有下列情形之一的，由负有生态环境保护监督管理职责的部门、机构按照职责分工责令改正，处二万元以上二十万元以下的罚款；拒不改正的，可以责令限制生产、停产整治：</w:t>
      </w:r>
    </w:p>
    <w:p w14:paraId="54CCAF0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（一）未对所排放的污染物、养殖尾水、土壤污染状况自行监测，未制定自行监测方案，未建立管理台账，未保存原始监测记录和管理台账，以及未如实报告；</w:t>
      </w:r>
    </w:p>
    <w:p w14:paraId="4B63D53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（二）未安装、使用、维护、正常运行污染物排放自动监测、监控设备，未与主管部门的监控设备联网，未保存原始监测记录，以及未如实报告；</w:t>
      </w:r>
    </w:p>
    <w:p w14:paraId="4FF897B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（三）未对排放有毒有害污染物的排污口和周边环境进行监测，以及未公开有毒有害污染物信息。</w:t>
      </w:r>
    </w:p>
    <w:p w14:paraId="0EE152C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生活垃圾处理单位未安装、使用污染物排放监测设备，实时监测污染物的排放情况并公开污染排放数据的，由生态环境主管部门责令改正，处五万元以上五十万元以下的罚款；拒不改正的，处五十万元以上一百万元以下的罚款。</w:t>
      </w:r>
    </w:p>
    <w:p w14:paraId="753143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第一千零八十七条　违反本法规定，企业事业单位和其他生产经营者开展生态环境监测使用不符合法律、行政法规规定和国家标准的监测设施、设备，或者未遵守监测规范导致监测数据失真的，由负有生态环境保护监督管理职责的部门、机构按照职责分工责令改正，处二万元以上二十万元以下的罚款；拒不改正的，责令限制生产、停产整治。</w:t>
      </w:r>
    </w:p>
    <w:p w14:paraId="7DE8401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第一千零八十八条　违反本法规定，企业事业单位和其他生产经营者对生态环境监测数据弄虚作假，或者指使其委托的生态环境监测机构对监测数据弄虚作假的，由负有生态环境保护监督管理职责的部门、机构按照职责分工责令改正，处十万元以上一百万元以下的罚款，并对其直接负责的主管人员和其他直接责任人员处五万元以上二十万元以下的罚款；情节严重的，责令限制生产、停产整治。</w:t>
      </w:r>
    </w:p>
    <w:p w14:paraId="51EFB8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第一千零八十九条　违反本法规定，生态环境监测机构不具备相应的设施、设备、技术人员、技术能力、管理能力，或者不依法备案的，由生态环境主管部门责令改正，没收违法所得，并处二万元以上二十万元以下的罚款；拒不改正的，报经有批准权的人民政府批准，责令停业。</w:t>
      </w:r>
    </w:p>
    <w:p w14:paraId="7476A01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违反本法规定，从事放射性污染监测的生态环境监测机构未取得许可证或者未按照许可证规定开展监测业务的，由生态环境主管部门责令改正，没收违法所得，并处五万元以上五</w:t>
      </w:r>
      <w:r>
        <w:rPr>
          <w:rFonts w:asciiTheme="minorEastAsia" w:hAnsiTheme="minorEastAsia" w:cstheme="minorEastAsia" w:hint="eastAsia"/>
          <w:szCs w:val="21"/>
        </w:rPr>
        <w:lastRenderedPageBreak/>
        <w:t>十万元以下的罚款；拒不改正的，报经有批准权的人民政府批准，责令停业、关闭。</w:t>
      </w:r>
    </w:p>
    <w:p w14:paraId="05E9CDE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第一千零九十条　违反本法规定，生态环境监测机构使用不符合法律、行政法规规定和国家标准的监测设施、设备，或者未遵守监测规范导致监测数据失真的，由负有生态环境保护监督管理职责的部门、机构按照职责分工责令改正，没收违法所得，并处二万元以上二十万元以下的罚款；拒不改正的，有许可证的吊销许可证，报经有批准权的人民政府批准，责令停业、关闭。</w:t>
      </w:r>
    </w:p>
    <w:p w14:paraId="758E09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第一千零九十一条　违反本法规定，生态环境监测机构对监测数据弄虚作假的，由负有生态环境保护监督管理职责的部门、机构按照职责分工没收违法所得，并处十万元以上五十万元以下的罚款；情节严重的，并处五十万元以上二百万元以下的罚款，有许可证的吊销许可证，禁止从事监测业务，报经有批准权的人民政府批准，责令停业、关闭。</w:t>
      </w:r>
    </w:p>
    <w:p w14:paraId="65072FF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规定情形的，由负有生态环境保护监督管理职责的部门、机构按照职责分工对直接负责的主管人员和其他直接责任人员处一万元以上五万元以下的罚款，五年内禁止从事前款规定的业务；情节严重的，十年内禁止从事前款规定的业务。</w:t>
      </w:r>
    </w:p>
    <w:p w14:paraId="5FC775F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第一千零九十二条　违反本法规定，生产、进口、销售不符合法律、行政法规规定和国家标准的监测设施、设备的，由市场监督管理部门、海关按照职责分工责令停止生产、进口、销售，没收违法所得和违法生产、进口、销售的设施、设备，并处违法生产、进口、销售的设施、设</w:t>
      </w:r>
      <w:proofErr w:type="gramStart"/>
      <w:r>
        <w:rPr>
          <w:rFonts w:asciiTheme="minorEastAsia" w:hAnsiTheme="minorEastAsia" w:cstheme="minorEastAsia" w:hint="eastAsia"/>
          <w:szCs w:val="21"/>
        </w:rPr>
        <w:t>备货值</w:t>
      </w:r>
      <w:proofErr w:type="gramEnd"/>
      <w:r>
        <w:rPr>
          <w:rFonts w:asciiTheme="minorEastAsia" w:hAnsiTheme="minorEastAsia" w:cstheme="minorEastAsia" w:hint="eastAsia"/>
          <w:szCs w:val="21"/>
        </w:rPr>
        <w:t>金额一倍以上五倍以下的罚款，货值金额不足五万元的，以五万元计算；情节严重的，吊销许可证。</w:t>
      </w:r>
    </w:p>
    <w:p w14:paraId="0206364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第一千零九十三条　违反本法规定，单位和个人以侵占、损毁或者擅自移动、改变等方式干扰、破坏生态环境监测设施、设备或者指使干扰、破坏生态环境监测设施、设备的，由负有生态环境保护监督管理职责的部门、机构按照职责分工责令改正，处二万元以上二十万元以下的罚款；构成违反治安管理行为的，由公安机关依法予以处罚。</w:t>
      </w:r>
    </w:p>
    <w:p w14:paraId="435D8462" w14:textId="77777777" w:rsidR="00392115" w:rsidRDefault="00392115" w:rsidP="00392115">
      <w:pPr>
        <w:rPr>
          <w:rFonts w:asciiTheme="minorEastAsia" w:hAnsiTheme="minorEastAsia" w:cstheme="minorEastAsia" w:hint="eastAsia"/>
          <w:szCs w:val="21"/>
        </w:rPr>
      </w:pPr>
    </w:p>
    <w:p w14:paraId="75AC72BA"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第二节　违反生态环境影响评价管理规定</w:t>
      </w:r>
    </w:p>
    <w:p w14:paraId="73BA3337" w14:textId="77777777" w:rsidR="00392115" w:rsidRDefault="00392115" w:rsidP="00392115">
      <w:pPr>
        <w:rPr>
          <w:rFonts w:asciiTheme="minorEastAsia" w:hAnsiTheme="minorEastAsia" w:cstheme="minorEastAsia" w:hint="eastAsia"/>
          <w:szCs w:val="21"/>
        </w:rPr>
      </w:pPr>
    </w:p>
    <w:p w14:paraId="494BC9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第一千零九十四条　违反本法第一编第五章等规定，适用本节规定予以行政处罚。</w:t>
      </w:r>
    </w:p>
    <w:p w14:paraId="7B84E60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第一千零九十五条　违反本法规定，建设单位未依法报批，或者未依照本法有关规定重新报批或者报请重新审核生态环境影响报告书、报告表，建设项目生态环境影响报告书、报告表未经批准或者未经原审批部门重新审核同意，擅自开工建设的，由生态环境主管部门、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按照职责分工责令其停止建设，并可以责令恢复原状，报批、审核类型为生态环境影响报告书的，处二十万元以上一百万元以下的罚款，情节严重的，处一百万元以上一千万元以下的罚款；报批、审核类型为生态环境影响报告表的，处十万元以上五十万元以下的罚款，情节严重的，处五十万元以上五百万元以下的罚款。</w:t>
      </w:r>
    </w:p>
    <w:p w14:paraId="347AC31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建设单位有前款规定情形，被责令停止建设或者恢复原状，拒不执行的，由公安机关或者海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按照职责分工对其直接负责的主管人员和其他直接责任人员，处十日以上十五日以下拘留；情节较轻的，处五日以上十日以下拘留。</w:t>
      </w:r>
    </w:p>
    <w:p w14:paraId="649B03B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违反本法规定，建设单位未依法将建设项目生态环境影响登记表报生态环境主管部门备案的，由生态环境主管部门责令改正，可以处五万元以下的罚款。</w:t>
      </w:r>
    </w:p>
    <w:p w14:paraId="29EABD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违反本法规定，核设施选址、建造、运行、退役和核技术、铀（钍）矿、伴生放射性矿开发利用中有第一款至第三款规定的违法情形的，适用第一款至第三款的规定予以处罚。</w:t>
      </w:r>
    </w:p>
    <w:p w14:paraId="2D675F0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第一千零九十六条　违反本法规定，建设项目生态环境影响报告书、报告表存在基础资料明显不实，内容存在重大缺陷、遗漏或者虚假，生态环境影响评价结论不正确或者不合理等严重质量问题的，由生态环境主管部门、海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按照职责分工对建设单位处五十万元以上二百万元以下的罚款，并对建设单位的法定代表人、主要负责人、直接负责的主管人员和</w:t>
      </w:r>
      <w:r>
        <w:rPr>
          <w:rFonts w:asciiTheme="minorEastAsia" w:hAnsiTheme="minorEastAsia" w:cstheme="minorEastAsia" w:hint="eastAsia"/>
          <w:szCs w:val="21"/>
        </w:rPr>
        <w:lastRenderedPageBreak/>
        <w:t>其他直接责任人员，处五万元以上二十万元以下的罚款；情节严重的，责令限制生产、停产整治。</w:t>
      </w:r>
    </w:p>
    <w:p w14:paraId="71B6666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建设单位自行编制生态环境影响报告书、报告表有前款规定的违法情形的，对编制主持人和主要编制人员处一万元以上五万元以下的罚款，五年内禁止从事生态环境影响报告书、报告表编制工作；情节严重的，十年内禁止从事生态环境影响报告书、报告表编制工作。</w:t>
      </w:r>
    </w:p>
    <w:p w14:paraId="7D83D18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第一千零九十七条　违反本法规定，接受委托为建设单位编制建设项目生态环境影响报告书、报告表的技术单位违反国家有关生态环境影响评价标准和技术规范等规定，致使其编制的报告书、报告表存在基础资料明显不实，内容存在重大缺陷、遗漏或者虚假，生态环境影响评价结论不正确或者不合理等严重后果的，由生态环境主管部门、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按照职责分工没收违法所得，并处十万元以上五十万元以下的罚款；情节严重的，并处五十万元以上二百万元以下的罚款，禁止从事生态环境影响报告书、报告表编制工作，报经有批准权的人民政府批准，责令停业。</w:t>
      </w:r>
    </w:p>
    <w:p w14:paraId="450A7D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技术单位有前款规定的违法情形的，主持编制的主要人员五年内禁止从事生态环境影响报告书、报告表编制工作；情节严重的，十年内禁止从事生态环境影响报告书、报告表编制工作。</w:t>
      </w:r>
    </w:p>
    <w:p w14:paraId="3E83B73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第一千零九十八条　违反本法规定，接受委托为建设单位编制建设项目生态环境影响报告书、报告表的技术单位和人员，与负责审批的部门存在利益关系的，或者该技术单位未依法报生态环境主管部门备案的，由生态环境主管部门、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按照职责分工责令改正，处二万元以上二十万元以下的罚款；拒不改正的，报经有批准权的人民政府批准，责令停业。</w:t>
      </w:r>
    </w:p>
    <w:p w14:paraId="5E18149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第一千零九十九条　违反本法规定，在建设项目建设、运行过程中，未实施生态环境影响报告书、报告表及其审批部门审批意见中提出的生态环境保护对策措施的，由生态环境主管部门、海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按照职责分工对建设单位处五万元以上五十万元以下的罚款；情节严重的，处五十万元以上二百万元以下的罚款。本法另有规定的，适用其规定。</w:t>
      </w:r>
    </w:p>
    <w:p w14:paraId="5CD9CD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第一千一百条　违反本法规定，生态环境保护设施未与主体工程同时设计、同时施工、同时投产使用，或者生态环境保护设施未建成、未达到规定要求即投入生产、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p>
    <w:p w14:paraId="2ABBE3FE" w14:textId="77777777" w:rsidR="00392115" w:rsidRDefault="00392115" w:rsidP="00392115">
      <w:pPr>
        <w:rPr>
          <w:rFonts w:asciiTheme="minorEastAsia" w:hAnsiTheme="minorEastAsia" w:cstheme="minorEastAsia" w:hint="eastAsia"/>
          <w:szCs w:val="21"/>
        </w:rPr>
      </w:pPr>
    </w:p>
    <w:p w14:paraId="0526440B"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第三节　违反排污许可管理规定</w:t>
      </w:r>
    </w:p>
    <w:p w14:paraId="280D1963" w14:textId="77777777" w:rsidR="00392115" w:rsidRDefault="00392115" w:rsidP="00392115">
      <w:pPr>
        <w:rPr>
          <w:rFonts w:asciiTheme="minorEastAsia" w:hAnsiTheme="minorEastAsia" w:cstheme="minorEastAsia" w:hint="eastAsia"/>
          <w:szCs w:val="21"/>
        </w:rPr>
      </w:pPr>
    </w:p>
    <w:p w14:paraId="1993B81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第一千一百零一条　违反本法第二编第一分编第二章等规定，适用本节规定予以行政处罚。</w:t>
      </w:r>
    </w:p>
    <w:p w14:paraId="53093A7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第一千一百零二条　违反本法规定，未依法取得排污许可证排放污染物的，由生态环境主管部门责令改正，处二十万元以上一百万元以下的罚款，并可以责令限制生产、停产整治；情节严重的，报经有批准权的人民政府批准，责令停业、关闭。其中，污染物为工业噪声的，罚款数额为二万元以上二十万元以下。拒不停止排放污染物的，由生态环境主管部门将案件移送公安机关，由公安机关对其直接负责的主管人员和其他直接责任人员，处十日以上十五日以下拘留；情节较轻的，处五日以上十日以下拘留。</w:t>
      </w:r>
    </w:p>
    <w:p w14:paraId="2415D73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w:t>
      </w:r>
      <w:r>
        <w:rPr>
          <w:rFonts w:asciiTheme="minorEastAsia" w:hAnsiTheme="minorEastAsia" w:cstheme="minorEastAsia" w:hint="eastAsia"/>
          <w:szCs w:val="21"/>
        </w:rPr>
        <w:lastRenderedPageBreak/>
        <w:t>声的，罚款数额为二万元以上二十万元以下。</w:t>
      </w:r>
    </w:p>
    <w:p w14:paraId="74EDC12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第一千一百零四条　违反本法规定，未按照排污许可证的规定运行和维护污染防治设施的，由生态环境主管部门责令改正，处二万元以上五万元以下的罚款；致使污染防治设施不能正常发挥作用，但不属于以逃避监管方式排放污染物的，由生态环境主管部门责令改正，处五万元以上二十万元以下的罚款；情节严重的，责令限制生产、停产整治。</w:t>
      </w:r>
    </w:p>
    <w:p w14:paraId="6017D82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擅自拆除污染防治设施的，由生态环境主管部门责令改正，处十万元以上一百万元以下的罚款；拒不改正的，责令限制生产、停产整治；情节严重的，吊销排污许可证，报经有批准权的人民政府批准，责令停业、关闭。</w:t>
      </w:r>
    </w:p>
    <w:p w14:paraId="0DCC01B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第一千一百零五条　违反本法规定，以欺骗、贿赂等不正当手段申请取得排污许可证的，由生态环境主管部门依法撤销其排污许可证，处二十万元以上五十万元以下的罚款。</w:t>
      </w:r>
    </w:p>
    <w:p w14:paraId="6669E5F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第一千一百零六条　违反本法规定，需要填报排污登记表的企业事业单位和其他生产经营者未依法填报排污信息的，由生态环境主管部门责令改正，可以处五万元以下的罚款。</w:t>
      </w:r>
    </w:p>
    <w:p w14:paraId="07A8794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p w14:paraId="6541108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第一千一百零八条　违反本法规定，通过暗管、渗井、渗坑、灌注、裂隙、溶洞、篡改或者伪造监测数据、以逃避现场检查为目的的临时停产、非紧急情况下开启应急排放通道、不正常运行污染防治设施等逃避监管的方式排放污染物的，由生态环境主管部门责令改正，处十万元以上一百万元以下的罚款，责令限制生产、停产整治，并将案件移送公安机关，由公安机关对其直接负责的主管人员和其他直接责任人员，处五日以上十日以下拘留；情节严重的，吊销排污许可证，报经有批准权的地方人民政府批准，责令停业、关闭，并由公安机关对其直接负责的主管人员和其他直接责任人员，处十日以上十五日以下拘留。</w:t>
      </w:r>
    </w:p>
    <w:p w14:paraId="0C24CBD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第一千一百零九条　违反本法和其他法律法规、国务院生态环境主管部门的规定、排污许可证规定设置排污口的，除本条第二款规定外，由生态环境主管部门责令限期拆除，逾期不拆除的，强制拆除，所需费用由违法者承担，处二万元以上十万元以下的罚款；情节严重的，处十万元以上五十万元以下的罚款，责令限制生产、停产整治。</w:t>
      </w:r>
    </w:p>
    <w:p w14:paraId="7AABB53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在饮用水水源保护区内设置排污口的，或者在自然保护地水体等具有特殊经济文化价值的水体、生态保护红线区域及其他需要特别保护的区域新设排污口的，由县级以上地方人民政府责令限期拆除，逾期不拆除的，强制拆除，所需费用由违法者承担，由生态环境主管部门处十万元以上五十万元以下的罚款；情节严重的，处五十万元以上一百万元以下的罚款，责令限制生产、停产整治。</w:t>
      </w:r>
    </w:p>
    <w:p w14:paraId="2852EF5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违反本法规定，设置入海排污口未备案的，由生态环境主管部门责令改正，处二万元以上十万元以下的罚款。</w:t>
      </w:r>
    </w:p>
    <w:p w14:paraId="10B4D50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第一千一百一十条　违反本法规定，未向社会公开或者</w:t>
      </w:r>
      <w:proofErr w:type="gramStart"/>
      <w:r>
        <w:rPr>
          <w:rFonts w:asciiTheme="minorEastAsia" w:hAnsiTheme="minorEastAsia" w:cstheme="minorEastAsia" w:hint="eastAsia"/>
          <w:szCs w:val="21"/>
        </w:rPr>
        <w:t>不</w:t>
      </w:r>
      <w:proofErr w:type="gramEnd"/>
      <w:r>
        <w:rPr>
          <w:rFonts w:asciiTheme="minorEastAsia" w:hAnsiTheme="minorEastAsia" w:cstheme="minorEastAsia" w:hint="eastAsia"/>
          <w:szCs w:val="21"/>
        </w:rPr>
        <w:t>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p w14:paraId="045CD05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第一千一百一十一条　违反本法规定，建设单位未将污染防治所需资金列入工程造价的，由生态环境主管部门责令改正，处二万元以上十万元以下的罚款；拒不改正的，处十万元以上一百万元以下的罚款，责令停产整治。</w:t>
      </w:r>
    </w:p>
    <w:p w14:paraId="77B0B9C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第一千一百一十二条　违反本法规定，将中华人民共和国境外的固体废物、放射性废物和被放射性污染的物品输入境内的，由海关责令退运该固体废物、放射性废物和被放射性污染的物品，处五十万元以上五百万元以下的罚款。已经非法入境的，由省级以上人民政府生</w:t>
      </w:r>
      <w:r>
        <w:rPr>
          <w:rFonts w:asciiTheme="minorEastAsia" w:hAnsiTheme="minorEastAsia" w:cstheme="minorEastAsia" w:hint="eastAsia"/>
          <w:szCs w:val="21"/>
        </w:rPr>
        <w:lastRenderedPageBreak/>
        <w:t>态环境主管部门依法向海关提出处理意见，由海关按照前述规定予以处理；已经造成环境污染的，由省级以上人民政府生态环境主管部门责令进口者消除污染。</w:t>
      </w:r>
    </w:p>
    <w:p w14:paraId="51D3AE8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违反本法规定，将中华人民共和国境外废弃物运进中华人民共和国管辖海域倾倒的，由海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责令改正，处五十万元以上五百万元以下的罚款。</w:t>
      </w:r>
    </w:p>
    <w:p w14:paraId="40DC5E52" w14:textId="77777777" w:rsidR="00392115" w:rsidRDefault="00392115" w:rsidP="00392115">
      <w:pPr>
        <w:rPr>
          <w:rFonts w:asciiTheme="minorEastAsia" w:hAnsiTheme="minorEastAsia" w:cstheme="minorEastAsia" w:hint="eastAsia"/>
          <w:szCs w:val="21"/>
        </w:rPr>
      </w:pPr>
    </w:p>
    <w:p w14:paraId="611B365F"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第四节　违反大气污染防治规定</w:t>
      </w:r>
    </w:p>
    <w:p w14:paraId="6C01B865" w14:textId="77777777" w:rsidR="00392115" w:rsidRDefault="00392115" w:rsidP="00392115">
      <w:pPr>
        <w:rPr>
          <w:rFonts w:asciiTheme="minorEastAsia" w:hAnsiTheme="minorEastAsia" w:cstheme="minorEastAsia" w:hint="eastAsia"/>
          <w:szCs w:val="21"/>
        </w:rPr>
      </w:pPr>
    </w:p>
    <w:p w14:paraId="190BEB6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第一千一百一十三条　违反本法第二编第二分编规定，适用本节规定予以行政处罚。</w:t>
      </w:r>
    </w:p>
    <w:p w14:paraId="7951EFA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第一千一百一十四条　违反本法规定，有下列情形之一的，由能源主管部门责令改正，处十万元以上一百万元以下的罚款；拒不改正的，报经有批准权的人民政府批准，责令停业、关闭：</w:t>
      </w:r>
    </w:p>
    <w:p w14:paraId="5762FC4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（一）煤矿未配套建设煤炭洗选设施；</w:t>
      </w:r>
    </w:p>
    <w:p w14:paraId="0B76304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（二）燃煤电厂和其他燃煤单位未配套建设除尘、脱硫、脱硝等装置或者未采取技术改造等其他控制大气污染物排放的措施；</w:t>
      </w:r>
    </w:p>
    <w:p w14:paraId="5025E10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（三）生产过程中排放粉尘、硫化物和氮氧化物的钢铁、建材、有色金属、石油、化工等企业未配套建设除尘、脱硫、脱硝等装置或者未采取技术改造等其他控制大气污染物排放的措施。</w:t>
      </w:r>
    </w:p>
    <w:p w14:paraId="583621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违反本法规定，开采含放射性和</w:t>
      </w:r>
      <w:proofErr w:type="gramStart"/>
      <w:r>
        <w:rPr>
          <w:rFonts w:asciiTheme="minorEastAsia" w:hAnsiTheme="minorEastAsia" w:cstheme="minorEastAsia" w:hint="eastAsia"/>
          <w:szCs w:val="21"/>
        </w:rPr>
        <w:t>砷等</w:t>
      </w:r>
      <w:proofErr w:type="gramEnd"/>
      <w:r>
        <w:rPr>
          <w:rFonts w:asciiTheme="minorEastAsia" w:hAnsiTheme="minorEastAsia" w:cstheme="minorEastAsia" w:hint="eastAsia"/>
          <w:szCs w:val="21"/>
        </w:rPr>
        <w:t>有毒有害物质超过规定标准的煤炭的，由县级以上人民政府按照国务院规定的权限责令停业、关闭。</w:t>
      </w:r>
    </w:p>
    <w:p w14:paraId="2FA2D90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第一千一百一十五条　违反本法规定，有下列情形之一的，由市场监督管理部门责令改正，没收原材料、产品和违法所得，</w:t>
      </w:r>
      <w:proofErr w:type="gramStart"/>
      <w:r>
        <w:rPr>
          <w:rFonts w:asciiTheme="minorEastAsia" w:hAnsiTheme="minorEastAsia" w:cstheme="minorEastAsia" w:hint="eastAsia"/>
          <w:szCs w:val="21"/>
        </w:rPr>
        <w:t>并处货值</w:t>
      </w:r>
      <w:proofErr w:type="gramEnd"/>
      <w:r>
        <w:rPr>
          <w:rFonts w:asciiTheme="minorEastAsia" w:hAnsiTheme="minorEastAsia" w:cstheme="minorEastAsia" w:hint="eastAsia"/>
          <w:szCs w:val="21"/>
        </w:rPr>
        <w:t>金额一倍以上五倍以下的罚款：</w:t>
      </w:r>
    </w:p>
    <w:p w14:paraId="156D48D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（一）销售不符合质量标准的煤炭、石油焦；</w:t>
      </w:r>
    </w:p>
    <w:p w14:paraId="1C907C1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（二）在禁燃区内销售高污染燃料；</w:t>
      </w:r>
    </w:p>
    <w:p w14:paraId="6DF5F86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（三）生产、销售挥发性有机物含量不符合质量标准或者要求的原辅材料和产品；</w:t>
      </w:r>
    </w:p>
    <w:p w14:paraId="1046F35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（四）生产、销售不符合标准的机动车船和非道路移动机械用燃料、发动机油、氮氧化物还原剂、燃料和润滑油添加剂以及其他添加剂。</w:t>
      </w:r>
    </w:p>
    <w:p w14:paraId="0CF2105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第一千一百一十六条　违反本法规定，有下列情形之一的，由海关责令退运，没收违法所得，</w:t>
      </w:r>
      <w:proofErr w:type="gramStart"/>
      <w:r>
        <w:rPr>
          <w:rFonts w:asciiTheme="minorEastAsia" w:hAnsiTheme="minorEastAsia" w:cstheme="minorEastAsia" w:hint="eastAsia"/>
          <w:szCs w:val="21"/>
        </w:rPr>
        <w:t>并处货值</w:t>
      </w:r>
      <w:proofErr w:type="gramEnd"/>
      <w:r>
        <w:rPr>
          <w:rFonts w:asciiTheme="minorEastAsia" w:hAnsiTheme="minorEastAsia" w:cstheme="minorEastAsia" w:hint="eastAsia"/>
          <w:szCs w:val="21"/>
        </w:rPr>
        <w:t>金额一倍以上五倍以下的罚款；无法退运的，没收原材料和产品：</w:t>
      </w:r>
    </w:p>
    <w:p w14:paraId="3D6AD61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（一）进口不符合质量标准的煤炭、石油焦；</w:t>
      </w:r>
    </w:p>
    <w:p w14:paraId="46A4186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（二）进口挥发性有机物含量不符合质量标准或者要求的原辅材料和产品；</w:t>
      </w:r>
    </w:p>
    <w:p w14:paraId="204A194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（三）进口不符合标准的机动车船和非道路移动机械用燃料、发动机油、氮氧化物还原剂、燃料和润滑油添加剂以及其他添加剂。</w:t>
      </w:r>
    </w:p>
    <w:p w14:paraId="55B80F5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第一千一百一十七条　违反本法规定，单位燃用不符合质量标准的煤炭或者使用不符合质量标准的石油焦的，由生态环境主管部门责令改正，</w:t>
      </w:r>
      <w:proofErr w:type="gramStart"/>
      <w:r>
        <w:rPr>
          <w:rFonts w:asciiTheme="minorEastAsia" w:hAnsiTheme="minorEastAsia" w:cstheme="minorEastAsia" w:hint="eastAsia"/>
          <w:szCs w:val="21"/>
        </w:rPr>
        <w:t>处货值</w:t>
      </w:r>
      <w:proofErr w:type="gramEnd"/>
      <w:r>
        <w:rPr>
          <w:rFonts w:asciiTheme="minorEastAsia" w:hAnsiTheme="minorEastAsia" w:cstheme="minorEastAsia" w:hint="eastAsia"/>
          <w:szCs w:val="21"/>
        </w:rPr>
        <w:t>金额一倍以上五倍以下的罚款。</w:t>
      </w:r>
    </w:p>
    <w:p w14:paraId="1132051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第一千一百一十八条　违反本法规定，船舶使用不符合标准或者要求的燃油的，由海事管理机构、渔业渔政主管部门按照职责分工处一万元以上十万元以下的罚款。</w:t>
      </w:r>
    </w:p>
    <w:p w14:paraId="46FA97A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第一千一百一十九条　违反本法规定，有下列情形之一的，由生态环境主管部门没收燃用高污染燃料的设施、燃煤供热锅炉并组织拆除，处二万元以上二十万元以下的罚款：</w:t>
      </w:r>
    </w:p>
    <w:p w14:paraId="1697C58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（一）在禁燃区内新建、扩建燃用高污染燃料的设施；</w:t>
      </w:r>
    </w:p>
    <w:p w14:paraId="5781447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（二）在禁燃区内未停止燃用高污染燃料；</w:t>
      </w:r>
    </w:p>
    <w:p w14:paraId="152CC8E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（三）在城市集中供热管网覆盖地区新建、扩建分散燃煤供热锅炉；</w:t>
      </w:r>
    </w:p>
    <w:p w14:paraId="7223EB7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（四）未在要求期限内拆除已建成的不能达标排放的燃煤供热锅炉。</w:t>
      </w:r>
    </w:p>
    <w:p w14:paraId="670CC16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违反本法规定，生产、进口、销售不符合规定标准或者要求的锅炉的，由市场监督管理部门责令改正，没收违法所得，并处二万元以上二十万元以下的罚款；使用不符合规定标准</w:t>
      </w:r>
      <w:r>
        <w:rPr>
          <w:rFonts w:asciiTheme="minorEastAsia" w:hAnsiTheme="minorEastAsia" w:cstheme="minorEastAsia" w:hint="eastAsia"/>
          <w:szCs w:val="21"/>
        </w:rPr>
        <w:lastRenderedPageBreak/>
        <w:t>或者要求的锅炉的，由生态环境主管部门责令改正，没收违法所得，并处二万元以上二十万元以下的罚款。</w:t>
      </w:r>
    </w:p>
    <w:p w14:paraId="6F64FE8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第一千一百二十条　违反本法规定，有下列情形之一的，由生态环境主管部门责令改正，处二万元以上二十万元以下的罚款；拒不改正的，责令停产整治：</w:t>
      </w:r>
    </w:p>
    <w:p w14:paraId="1084BCD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（一）工业涂</w:t>
      </w:r>
      <w:proofErr w:type="gramStart"/>
      <w:r>
        <w:rPr>
          <w:rFonts w:asciiTheme="minorEastAsia" w:hAnsiTheme="minorEastAsia" w:cstheme="minorEastAsia" w:hint="eastAsia"/>
          <w:szCs w:val="21"/>
        </w:rPr>
        <w:t>装企业</w:t>
      </w:r>
      <w:proofErr w:type="gramEnd"/>
      <w:r>
        <w:rPr>
          <w:rFonts w:asciiTheme="minorEastAsia" w:hAnsiTheme="minorEastAsia" w:cstheme="minorEastAsia" w:hint="eastAsia"/>
          <w:szCs w:val="21"/>
        </w:rPr>
        <w:t>等未使用低挥发性有机物含量的原辅材料和产品；</w:t>
      </w:r>
    </w:p>
    <w:p w14:paraId="4F4E12A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（二）生产和使用产生含挥发性有机物原辅材料和产品，未在密闭空间或者设备中进行并安装、使用污染防治设施或者未采取减少废气排放措施；</w:t>
      </w:r>
    </w:p>
    <w:p w14:paraId="012F26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（三）石油、化工以及其他生产和使用有机溶剂的企业，未采取措施对管道、设备进行日常维护、维修，或者对泄漏的物料未及时收集处理；</w:t>
      </w:r>
    </w:p>
    <w:p w14:paraId="08EAAA2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（四）储油库、加油站和油罐车等，未按照国家规定安装并正常使用油气回收装置；</w:t>
      </w:r>
    </w:p>
    <w:p w14:paraId="2D8ECA6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（五）钢铁、建材、有色金属、石油、化工、制药、矿产开采企业和其他工业生产企业，未采取集中收集处理、密闭、围挡、遮盖、清扫、洒水等措施，控制、减少粉尘和气态污染物的排放；</w:t>
      </w:r>
    </w:p>
    <w:p w14:paraId="59F798C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（六）工业生产、垃圾填埋或者其他活动产生的可燃性气体未回收利用，不具备回收利用条件未进行污染防治处理；</w:t>
      </w:r>
    </w:p>
    <w:p w14:paraId="0AAD448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（七）可燃性气体回收利用装置不能正常作业，未及时修复或者更新；</w:t>
      </w:r>
    </w:p>
    <w:p w14:paraId="342AC79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（八）在可燃性气体回收利用装置不能正常作业期间排放可燃性气体，未采取控制大气污染物排放措施。</w:t>
      </w:r>
    </w:p>
    <w:p w14:paraId="683879F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违反本法规定，原油成品油码头、原油成品油运输船舶、铁路罐车未按照国家规定安装并正常使用油气回收装置的，由生态环境、交通运输、海事管理等部门按照职责分工，依照前款规定予以处罚。</w:t>
      </w:r>
    </w:p>
    <w:p w14:paraId="59AC182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第一千一百二十一条　违反本法规定，生产不符合大气污染物排放标准的机动车船、非道路移动机械、发动机的，由省级以上人民政府生态环境主管部门责令改正，没收违法所得，</w:t>
      </w:r>
      <w:proofErr w:type="gramStart"/>
      <w:r>
        <w:rPr>
          <w:rFonts w:asciiTheme="minorEastAsia" w:hAnsiTheme="minorEastAsia" w:cstheme="minorEastAsia" w:hint="eastAsia"/>
          <w:szCs w:val="21"/>
        </w:rPr>
        <w:t>并处货值</w:t>
      </w:r>
      <w:proofErr w:type="gramEnd"/>
      <w:r>
        <w:rPr>
          <w:rFonts w:asciiTheme="minorEastAsia" w:hAnsiTheme="minorEastAsia" w:cstheme="minorEastAsia" w:hint="eastAsia"/>
          <w:szCs w:val="21"/>
        </w:rPr>
        <w:t>金额三倍以下的罚款，没收销毁无法达到污染物排放标准的机动车船、非道路移动机械、发动机；拒不改正的，责令限制生产、停产整治，并由国务院有关生产主管部门按照职责分工责令停止生产该车（船、机）型。</w:t>
      </w:r>
    </w:p>
    <w:p w14:paraId="3A28649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机动车、非道路移动机械、发动机生产企业对发动机、排放控制系统弄虚作假、以次充好，冒充排放检验合格产品出厂销售的，由省级以上人民政府生态环境主管部门责令停产整治，没收违法所得，</w:t>
      </w:r>
      <w:proofErr w:type="gramStart"/>
      <w:r>
        <w:rPr>
          <w:rFonts w:asciiTheme="minorEastAsia" w:hAnsiTheme="minorEastAsia" w:cstheme="minorEastAsia" w:hint="eastAsia"/>
          <w:szCs w:val="21"/>
        </w:rPr>
        <w:t>并处货值</w:t>
      </w:r>
      <w:proofErr w:type="gramEnd"/>
      <w:r>
        <w:rPr>
          <w:rFonts w:asciiTheme="minorEastAsia" w:hAnsiTheme="minorEastAsia" w:cstheme="minorEastAsia" w:hint="eastAsia"/>
          <w:szCs w:val="21"/>
        </w:rPr>
        <w:t>金额一倍以上三倍以下的罚款，没收销毁无法达到污染物排放标准的机动车、非道路移动机械、发动机，并由国务院有关生产主管部门按照职责分工责令停止生产该车（机）型。</w:t>
      </w:r>
    </w:p>
    <w:p w14:paraId="3AA6EFE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第一千一百二十二条　违反本法规定，进口、销售超过污染物排放标准的机动车船、非道路移动机械、发动机的，由市场监督管理部门、海关按照职责分工没收违法所得，</w:t>
      </w:r>
      <w:proofErr w:type="gramStart"/>
      <w:r>
        <w:rPr>
          <w:rFonts w:asciiTheme="minorEastAsia" w:hAnsiTheme="minorEastAsia" w:cstheme="minorEastAsia" w:hint="eastAsia"/>
          <w:szCs w:val="21"/>
        </w:rPr>
        <w:t>并处货值</w:t>
      </w:r>
      <w:proofErr w:type="gramEnd"/>
      <w:r>
        <w:rPr>
          <w:rFonts w:asciiTheme="minorEastAsia" w:hAnsiTheme="minorEastAsia" w:cstheme="minorEastAsia" w:hint="eastAsia"/>
          <w:szCs w:val="21"/>
        </w:rPr>
        <w:t>金额三倍以下的罚款，没收销毁无法达到污染物排放标准的机动车船、非道路移动机械、发动机。</w:t>
      </w:r>
    </w:p>
    <w:p w14:paraId="314F74D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第一千一百二十三条　违反本法规定，机动车、非道路移动机械生产、进口企业未按照规定向社会公开其生产、进口机动车车型、非道路移动机械机型的排放检验信息或者污染控制技术信息的，由省级以上人民政府生态环境主管部门责令改正，处五万元以上五十万元以下的罚款。</w:t>
      </w:r>
    </w:p>
    <w:p w14:paraId="504183B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机动车、非道路移动机械生产、进口企业未按照规定向社会公开其生产、进口机动车车型、非道路移动机械机型的有关维修技术信息的，由省级以上人民政府交通运输主管部门责令改正，处五万元以上五十万元以下的罚款。</w:t>
      </w:r>
    </w:p>
    <w:p w14:paraId="7C65EA4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第一千一百二十四条　违反本法规定，以临时更换、篡改、屏蔽、伪造排放控制系统等弄虚作假的方式通过机动车船、非道路移动机械排放检验或者破坏、拆除、篡改、屏蔽、伪</w:t>
      </w:r>
      <w:r>
        <w:rPr>
          <w:rFonts w:asciiTheme="minorEastAsia" w:hAnsiTheme="minorEastAsia" w:cstheme="minorEastAsia" w:hint="eastAsia"/>
          <w:szCs w:val="21"/>
        </w:rPr>
        <w:lastRenderedPageBreak/>
        <w:t>造机动车船、非道路移动机械排放控制系统的，由生态环境主管部门、海事管理机构、渔业渔政主管部门按照职责分工责令改正，对所有人处每辆（艘）五千元的罚款，对维修单位处每辆（艘）五千元的罚款。</w:t>
      </w:r>
    </w:p>
    <w:p w14:paraId="6CD887F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第一千一百二十五条　违反本法规定，生产、进口或者销售能够篡改、屏蔽、伪造机动车船、非道路移动机械、发动机排放检验数据的装置或者为虚假排放检验提供条件的检验设备的，由生态环境主管部门、市场监督管理部门、海关按照职责分工没收违法所得，没收销毁违法装置和检验设备，</w:t>
      </w:r>
      <w:proofErr w:type="gramStart"/>
      <w:r>
        <w:rPr>
          <w:rFonts w:asciiTheme="minorEastAsia" w:hAnsiTheme="minorEastAsia" w:cstheme="minorEastAsia" w:hint="eastAsia"/>
          <w:szCs w:val="21"/>
        </w:rPr>
        <w:t>并处货值</w:t>
      </w:r>
      <w:proofErr w:type="gramEnd"/>
      <w:r>
        <w:rPr>
          <w:rFonts w:asciiTheme="minorEastAsia" w:hAnsiTheme="minorEastAsia" w:cstheme="minorEastAsia" w:hint="eastAsia"/>
          <w:szCs w:val="21"/>
        </w:rPr>
        <w:t>金额一倍以上五倍以下的罚款，货值金额不足五万元的，以五万元计算；情节严重的，报经有批准权的人民政府批准，责令停业、关闭。</w:t>
      </w:r>
    </w:p>
    <w:p w14:paraId="49E6071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第一千一百二十六条　违反本法规定，机动车驾驶人驾驶排放检验不合格的机动车</w:t>
      </w:r>
      <w:proofErr w:type="gramStart"/>
      <w:r>
        <w:rPr>
          <w:rFonts w:asciiTheme="minorEastAsia" w:hAnsiTheme="minorEastAsia" w:cstheme="minorEastAsia" w:hint="eastAsia"/>
          <w:szCs w:val="21"/>
        </w:rPr>
        <w:t>上道路</w:t>
      </w:r>
      <w:proofErr w:type="gramEnd"/>
      <w:r>
        <w:rPr>
          <w:rFonts w:asciiTheme="minorEastAsia" w:hAnsiTheme="minorEastAsia" w:cstheme="minorEastAsia" w:hint="eastAsia"/>
          <w:szCs w:val="21"/>
        </w:rPr>
        <w:t>行驶的，由公安机关交通管理部门依法予以处罚。</w:t>
      </w:r>
    </w:p>
    <w:p w14:paraId="18AB0C3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第一千一百二十七条　违反本法规定，使用排放不合格的非道路移动机械、铁路内燃机车、船舶，或者在用重型汽车、船舶、非道路移动机械未加装、更换符合要求的排放控制系统或者采取其他有效措施的，由生态环境、海事管理、渔业渔政等部门按照职责分工责令改正，处每辆（艘）五千元的罚款。</w:t>
      </w:r>
    </w:p>
    <w:p w14:paraId="75018F4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违反本法规定，在禁止使用高排放非道路移动机械的区域使用高排放非道路移动机械的，由生态环境主管部门责令改正，处每辆五千元的罚款。</w:t>
      </w:r>
    </w:p>
    <w:p w14:paraId="57E247B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第一千一百二十八条　违反本法规定，施工单位有下列情形之一的，由住房城乡建设等部门按照职责分工责令改正，处一万元以上十万元以下的罚款；拒不改正的，责令停工整治：</w:t>
      </w:r>
    </w:p>
    <w:p w14:paraId="1EE64F3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（一）施工工地未设置硬质围挡，或者未采取覆盖、分段作业、择时施工、洒水抑尘、冲洗地面和车辆等有效防尘降尘措施；</w:t>
      </w:r>
    </w:p>
    <w:p w14:paraId="04799DA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（二）建筑土方未及时清运，或者在场地内堆存时未采用密闭式防尘网遮盖。</w:t>
      </w:r>
    </w:p>
    <w:p w14:paraId="48A159F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建设单位未对暂时不能开工的建设用地的裸露地面进行覆盖，或者未对超过三个月不能开工的建设用地的裸露地面进行绿化、铺装或者遮盖的，由住房城乡建设等部门按照职责分工依照前款规定予以处罚。</w:t>
      </w:r>
    </w:p>
    <w:p w14:paraId="710469A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第一千一百二十九条　违反本法规定，运输煤炭、垃圾、渣土、砂石、土方、灰浆等散装、流体物料的车辆和船舶，未采取密闭或者其他措施防止物料遗撒，或者未按照规定路线行驶的，由县级以上地方人民政府确定的监督管理部门、海事管理机构按照职责分工责令改正，处二千元以上二万元以下的罚款；拒不改正的，车辆不得</w:t>
      </w:r>
      <w:proofErr w:type="gramStart"/>
      <w:r>
        <w:rPr>
          <w:rFonts w:asciiTheme="minorEastAsia" w:hAnsiTheme="minorEastAsia" w:cstheme="minorEastAsia" w:hint="eastAsia"/>
          <w:szCs w:val="21"/>
        </w:rPr>
        <w:t>上道路</w:t>
      </w:r>
      <w:proofErr w:type="gramEnd"/>
      <w:r>
        <w:rPr>
          <w:rFonts w:asciiTheme="minorEastAsia" w:hAnsiTheme="minorEastAsia" w:cstheme="minorEastAsia" w:hint="eastAsia"/>
          <w:szCs w:val="21"/>
        </w:rPr>
        <w:t>行驶。</w:t>
      </w:r>
    </w:p>
    <w:p w14:paraId="5157576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第一千一百三十条　违反本法规定，有下列情形之一的，由生态环境等部门按照职责分工责令改正，处一万元以上十万元以下的罚款；拒不改正的，责令停工整治或者停业整治：</w:t>
      </w:r>
    </w:p>
    <w:p w14:paraId="1EC216B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（一）装卸</w:t>
      </w:r>
      <w:proofErr w:type="gramStart"/>
      <w:r>
        <w:rPr>
          <w:rFonts w:asciiTheme="minorEastAsia" w:hAnsiTheme="minorEastAsia" w:cstheme="minorEastAsia" w:hint="eastAsia"/>
          <w:szCs w:val="21"/>
        </w:rPr>
        <w:t>物料未</w:t>
      </w:r>
      <w:proofErr w:type="gramEnd"/>
      <w:r>
        <w:rPr>
          <w:rFonts w:asciiTheme="minorEastAsia" w:hAnsiTheme="minorEastAsia" w:cstheme="minorEastAsia" w:hint="eastAsia"/>
          <w:szCs w:val="21"/>
        </w:rPr>
        <w:t>采取密闭或者喷淋等方式防治扬尘污染；</w:t>
      </w:r>
    </w:p>
    <w:p w14:paraId="16EE38B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（二）未密闭贮存煤炭、煤矸石、煤渣、煤灰、水泥、石灰、石膏、砂土、铁矿石等易产生扬尘的物料；</w:t>
      </w:r>
    </w:p>
    <w:p w14:paraId="4C02438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（三）对不能密闭贮存的易产生扬尘的物料，未设置不低于堆放</w:t>
      </w:r>
      <w:proofErr w:type="gramStart"/>
      <w:r>
        <w:rPr>
          <w:rFonts w:asciiTheme="minorEastAsia" w:hAnsiTheme="minorEastAsia" w:cstheme="minorEastAsia" w:hint="eastAsia"/>
          <w:szCs w:val="21"/>
        </w:rPr>
        <w:t>物高度</w:t>
      </w:r>
      <w:proofErr w:type="gramEnd"/>
      <w:r>
        <w:rPr>
          <w:rFonts w:asciiTheme="minorEastAsia" w:hAnsiTheme="minorEastAsia" w:cstheme="minorEastAsia" w:hint="eastAsia"/>
          <w:szCs w:val="21"/>
        </w:rPr>
        <w:t>的严密围挡，或者未采取有效覆盖措施防治扬尘污染；</w:t>
      </w:r>
    </w:p>
    <w:p w14:paraId="0DE49E3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（四）单位存放煤炭、煤矸石、煤渣、煤灰等物料，未采取防燃措施；</w:t>
      </w:r>
    </w:p>
    <w:p w14:paraId="169611C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（五）码头、矿山、填埋场和消纳场未实施分区作业并采取有效措施防治扬尘污染；</w:t>
      </w:r>
    </w:p>
    <w:p w14:paraId="1634AD7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（六）排放有毒有害大气污染物名录中所列有毒有害大气污染物的企业事业单位，未建设环境风险预警体系、排查环境安全隐患并采取有效措施防范环境风险；</w:t>
      </w:r>
    </w:p>
    <w:p w14:paraId="7DEEEA6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（七）向大气排放持久性有机污染物的企业事业单位和其他生产经营者以及废弃物焚烧设施的运营单位，未采取有利于减少持久性有机污染物排放的技术方法和工艺，配备有效的净化装置；</w:t>
      </w:r>
    </w:p>
    <w:p w14:paraId="51A3FC5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（八）未采取有效措施防止排放恶臭气体。</w:t>
      </w:r>
    </w:p>
    <w:p w14:paraId="1B13633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第一千一百三十一条　违反本法规定，在人口集中地区对树木、花草喷洒剧毒、高毒农</w:t>
      </w:r>
      <w:r>
        <w:rPr>
          <w:rFonts w:asciiTheme="minorEastAsia" w:hAnsiTheme="minorEastAsia" w:cstheme="minorEastAsia" w:hint="eastAsia"/>
          <w:szCs w:val="21"/>
        </w:rPr>
        <w:lastRenderedPageBreak/>
        <w:t>药，或者在禁止焚烧的区域和时段露天焚烧秸秆、落叶等产生烟尘污染的物质的，由县级以上地方人民政府确定的监督管理部门责令改正，可以处五百元以上二千元以下的罚款。</w:t>
      </w:r>
    </w:p>
    <w:p w14:paraId="51D1891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生产、使用国家明令禁止生产、使用的农药，被责令改正，拒不改正的，由农业农村主管部门依照有关法律法规的规定予以处罚，并将案件移送公安机关，由公安机关对其直接负责的主管人员和其他直接责任人员，处十日以上十五日以下拘留；情节较轻的，处五日以上十日以下拘留。</w:t>
      </w:r>
    </w:p>
    <w:p w14:paraId="6E8466C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p w14:paraId="6868E2E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违反本法规定，在禁止燃放的时段和区域内燃放烟花爆竹的，由县级以上地方人民政府确定的监督管理部门依法予以处罚。</w:t>
      </w:r>
    </w:p>
    <w:p w14:paraId="1AD65BC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第一千一百三十二条　违反本法规定，排放油烟的餐饮服务业经营者未安装油烟净化等污染防治设施，未保持正常使用油烟净化等污染防治设施，或者未采取其他油烟净化措施，致使超过排放标准排放油烟污染物的，由县级以上地方人民政府确定的监督管理部门责令改正，处五千元以上五万元以下的罚款；拒不改正的，责令停业整治。</w:t>
      </w:r>
    </w:p>
    <w:p w14:paraId="2C8B347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责令关闭，并处一万元以上十万元以下的罚款。</w:t>
      </w:r>
    </w:p>
    <w:p w14:paraId="7369616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在当地人民政府禁止的时段和区域内露天烧烤食品或者为露天烧烤食品提供场地的，由县级以上地方人民政府确定的监督管理部门责令改正，没收烧烤工具和违法所得，并处五百元以上五千元以下的罚款；拒不改正的，处五千元以上二万元以下的罚款。</w:t>
      </w:r>
    </w:p>
    <w:p w14:paraId="2CCB470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第一千一百三十三条　违反本法规定，从事服装干洗和机动车维修等服务活动，未设置异味和废气处理装置等污染防治设施并保持正常使用的，由生态环境主管部门责令改正，处二千元以上二万元以下的罚款；拒不改正的，责令停业整治。</w:t>
      </w:r>
    </w:p>
    <w:p w14:paraId="0D7176E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第一千一百三十四条　违反本法规定，擅自向社会</w:t>
      </w:r>
      <w:proofErr w:type="gramStart"/>
      <w:r>
        <w:rPr>
          <w:rFonts w:asciiTheme="minorEastAsia" w:hAnsiTheme="minorEastAsia" w:cstheme="minorEastAsia" w:hint="eastAsia"/>
          <w:szCs w:val="21"/>
        </w:rPr>
        <w:t>发布重</w:t>
      </w:r>
      <w:proofErr w:type="gramEnd"/>
      <w:r>
        <w:rPr>
          <w:rFonts w:asciiTheme="minorEastAsia" w:hAnsiTheme="minorEastAsia" w:cstheme="minorEastAsia" w:hint="eastAsia"/>
          <w:szCs w:val="21"/>
        </w:rPr>
        <w:t>污染天气预报预警信息，构成违反治安管理行为的，由公安机关依法予以处罚。</w:t>
      </w:r>
    </w:p>
    <w:p w14:paraId="54EAF95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违反本法规定，拒不执行停止工地土石方作业或者建筑物拆除施工等重污染天气应对措施的，由县级以上地方人民政府确定的监督管理部门处一万元以上十万元以下的罚款。</w:t>
      </w:r>
    </w:p>
    <w:p w14:paraId="556D849B" w14:textId="77777777" w:rsidR="00392115" w:rsidRDefault="00392115" w:rsidP="00392115">
      <w:pPr>
        <w:rPr>
          <w:rFonts w:asciiTheme="minorEastAsia" w:hAnsiTheme="minorEastAsia" w:cstheme="minorEastAsia" w:hint="eastAsia"/>
          <w:szCs w:val="21"/>
        </w:rPr>
      </w:pPr>
    </w:p>
    <w:p w14:paraId="65851901"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第五节　违反水污染防治规定</w:t>
      </w:r>
    </w:p>
    <w:p w14:paraId="3E1D2E61" w14:textId="77777777" w:rsidR="00392115" w:rsidRDefault="00392115" w:rsidP="00392115">
      <w:pPr>
        <w:rPr>
          <w:rFonts w:asciiTheme="minorEastAsia" w:hAnsiTheme="minorEastAsia" w:cstheme="minorEastAsia" w:hint="eastAsia"/>
          <w:szCs w:val="21"/>
        </w:rPr>
      </w:pPr>
    </w:p>
    <w:p w14:paraId="0089121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第一千一百三十五条　违反本法第二编第三分编规定，适用本节规定予以行政处罚。</w:t>
      </w:r>
    </w:p>
    <w:p w14:paraId="258891F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第一千一百三十六条　违反本法规定，有下列情形之一的，由生态环境主管部门责令停止违法行为，采取治理措施消除污染，处以罚款，可以责令采取限制生产、停产整治等措施；拒不采取治理措施的，可以指定有治理能力的单位代为治理，所需费用由违法者承担；情节严重的，报经有批准权的人民政府批准，责令停业、关闭：</w:t>
      </w:r>
    </w:p>
    <w:p w14:paraId="035489C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（一）向水体排放油类、酸液、碱液；</w:t>
      </w:r>
    </w:p>
    <w:p w14:paraId="5D3541A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（二）向水体排放剧毒废液，或者将含有汞、镉、砷、铬、铅、氰化物、黄磷等的可溶性剧毒废渣向水体排放、倾倒或者直接埋入地下；</w:t>
      </w:r>
    </w:p>
    <w:p w14:paraId="5F23D2D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（三）在水体清洗</w:t>
      </w:r>
      <w:proofErr w:type="gramStart"/>
      <w:r>
        <w:rPr>
          <w:rFonts w:asciiTheme="minorEastAsia" w:hAnsiTheme="minorEastAsia" w:cstheme="minorEastAsia" w:hint="eastAsia"/>
          <w:szCs w:val="21"/>
        </w:rPr>
        <w:t>装贮过油类</w:t>
      </w:r>
      <w:proofErr w:type="gramEnd"/>
      <w:r>
        <w:rPr>
          <w:rFonts w:asciiTheme="minorEastAsia" w:hAnsiTheme="minorEastAsia" w:cstheme="minorEastAsia" w:hint="eastAsia"/>
          <w:szCs w:val="21"/>
        </w:rPr>
        <w:t>、有毒有害污染物的车辆或者容器；</w:t>
      </w:r>
    </w:p>
    <w:p w14:paraId="7C5D236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（四）违反国家规定或者标准，向水体排放含热废水或者含病原体的污水；</w:t>
      </w:r>
    </w:p>
    <w:p w14:paraId="1C240C5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（五）向水体排放、倾倒工业废渣、城镇垃圾或者其他废弃物，或者向江河湖泊、运河、</w:t>
      </w:r>
      <w:r>
        <w:rPr>
          <w:rFonts w:asciiTheme="minorEastAsia" w:hAnsiTheme="minorEastAsia" w:cstheme="minorEastAsia" w:hint="eastAsia"/>
          <w:szCs w:val="21"/>
        </w:rPr>
        <w:lastRenderedPageBreak/>
        <w:t>渠道、水库及其最高水位线以下的滩地、岸坡以及法律法规规定的其他地点倾倒、堆放、贮存固体废物或者其他污染物。</w:t>
      </w:r>
    </w:p>
    <w:p w14:paraId="2DF980D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有前款第三项、第四项情形之一的，处二万元以上二十万元以下的罚款；有前款第一项、第五项情形之一的，处十万元以上一百万元以下的罚款；有前款第二项情形的，处二十万元以上二百万元以下的罚款。</w:t>
      </w:r>
    </w:p>
    <w:p w14:paraId="57D0131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第一千一百三十七条　违反本法规定，有下列情形之一的，由生态环境主管部门责令停止违法行为，采取治理措施消除污染，处以罚款，可以责令采取限制生产、停产整治等措施；拒不采取治理措施的，指定有治理能力的单位代为治理，所需费用由违法者承担；情节严重的，报经有批准权的人民政府批准，责令停业、关闭：</w:t>
      </w:r>
    </w:p>
    <w:p w14:paraId="64793D8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（一）未采取防渗漏等措施，未建设地下水水质监测井进行监测；</w:t>
      </w:r>
    </w:p>
    <w:p w14:paraId="1A3A84F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（二）加油站、采油厂等的地下油罐未使用双层</w:t>
      </w:r>
      <w:proofErr w:type="gramStart"/>
      <w:r>
        <w:rPr>
          <w:rFonts w:asciiTheme="minorEastAsia" w:hAnsiTheme="minorEastAsia" w:cstheme="minorEastAsia" w:hint="eastAsia"/>
          <w:szCs w:val="21"/>
        </w:rPr>
        <w:t>罐或者</w:t>
      </w:r>
      <w:proofErr w:type="gramEnd"/>
      <w:r>
        <w:rPr>
          <w:rFonts w:asciiTheme="minorEastAsia" w:hAnsiTheme="minorEastAsia" w:cstheme="minorEastAsia" w:hint="eastAsia"/>
          <w:szCs w:val="21"/>
        </w:rPr>
        <w:t>采取建造防渗池等其他有效措施，或者未进行防渗漏监测；</w:t>
      </w:r>
    </w:p>
    <w:p w14:paraId="520CBE0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（三）利用无防渗漏措施的沟渠、坑塘等输送或者贮存含有毒有害污染物的废水、含病原体的污水或者其他废弃物；</w:t>
      </w:r>
    </w:p>
    <w:p w14:paraId="4DE3878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（四）未按照规定采取防护性措施。</w:t>
      </w:r>
    </w:p>
    <w:p w14:paraId="2CD4517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有前款第一项、第二项情形之一的，处二万元以上二十万元以下的罚款；有前款第三项、第四项情形之一的，处十万元以上一百万元以下的罚款。</w:t>
      </w:r>
    </w:p>
    <w:p w14:paraId="6845236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第一千一百三十八条　违反本法规定，</w:t>
      </w:r>
      <w:proofErr w:type="gramStart"/>
      <w:r>
        <w:rPr>
          <w:rFonts w:asciiTheme="minorEastAsia" w:hAnsiTheme="minorEastAsia" w:cstheme="minorEastAsia" w:hint="eastAsia"/>
          <w:szCs w:val="21"/>
        </w:rPr>
        <w:t>在泉域保护范围</w:t>
      </w:r>
      <w:proofErr w:type="gramEnd"/>
      <w:r>
        <w:rPr>
          <w:rFonts w:asciiTheme="minorEastAsia" w:hAnsiTheme="minorEastAsia" w:cstheme="minorEastAsia" w:hint="eastAsia"/>
          <w:szCs w:val="21"/>
        </w:rPr>
        <w:t>以及岩溶强发育、存在较多落水洞和岩溶漏斗的区域内，新建、改建、扩建造成地下水污染的建设项目的，由生态环境主管部门处十万元以上五十万元以下的罚款，并报经有批准权的人民政府批准，责令拆除或者关闭。</w:t>
      </w:r>
    </w:p>
    <w:p w14:paraId="3F6B3D7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第一千一百三十九条　违反本法规定，有下列情形之一的，由生态环境主管部门责令改正，处以罚款，可以责令采取限制生产、停产整治等措施；情节严重的，报经有批准权的人民政府批准，责令停业、关闭：</w:t>
      </w:r>
    </w:p>
    <w:p w14:paraId="102105E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（一）未采取有效措施，致使在处理安全生产事故过程中产生的可能严重污染水体的消防废物直接排入水体；</w:t>
      </w:r>
    </w:p>
    <w:p w14:paraId="5DEC06F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（二）稀释排放含有毒有害水污染物的工业废水，但不属于以逃避监管方式排放污染物；</w:t>
      </w:r>
    </w:p>
    <w:p w14:paraId="42D43DB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（三）向农田灌溉渠道排放工业废水或者医疗污水；</w:t>
      </w:r>
    </w:p>
    <w:p w14:paraId="634FBB3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（四）向农田灌溉渠道排放城镇污水以及未综合利用的水产养殖尾水、农产品加工废水，致使其下游最近的灌溉取水点的水质不符合农田灌溉用水水质标准。</w:t>
      </w:r>
    </w:p>
    <w:p w14:paraId="04CD255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有前款第三项、第四项情形之一的，处二万元以上二十万元以下的罚款；有前款第一项、第二项情形之一的，处十万元以上一百万元以下的罚款。</w:t>
      </w:r>
    </w:p>
    <w:p w14:paraId="4D1F1D1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第一千一百四十条　违反本法规定，向污水集中处理设施排放不符合处理工艺要求的工业废水的，由生态环境主管部门责令改正或者责令限制生产、停产整治，处十万元以上一百万元以下的罚款；情节严重的，报经有批准权的人民政府批准，责令停业、关闭。</w:t>
      </w:r>
    </w:p>
    <w:p w14:paraId="3DAC50C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第一千一百四十一条　违反本法规定，建设不符合国家产业政策的小型造纸、制革、印染、染料、炼焦、炼硫、炼砷、炼汞、炼油、电镀、农药、石棉、水泥、玻璃、钢铁、火电以及其他严重污染水环境的生产项目的，由所在地设区的市、县级人民政府责令关闭。</w:t>
      </w:r>
    </w:p>
    <w:p w14:paraId="16A2BB9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第一千一百四十二条　违反本法规定，船舶未配备相应的防污设备和器材，或者未持有合法有效的防治水域环境污染的证书与文书的，由海事管理机构、渔业渔政主管部门按照职责分工责令限期改正，处五千元以上五万元以下的罚款；逾期不改正的，责令船舶临时停航。</w:t>
      </w:r>
    </w:p>
    <w:p w14:paraId="7C02F0D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船舶进行涉及污染物、压载水等排放及操作，未遵守操作规程，未实施监测、监控，或者未如实记录并保存的，由海事管理机构、渔业渔政主管部门按照职责分工责令改正，处五千元以上五万元以下的罚款。</w:t>
      </w:r>
    </w:p>
    <w:p w14:paraId="17DE13F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第一千一百四十三条　违反本法规定，有下列情形之一的，由海事管理机构、渔业渔政主管部门按照职责分工责令停止违法行为，处一万元以上十万元以下的罚款；造成水污染的，责令限期采取治理措施消除污染，处二万元以上二十万元以下的罚款；逾期不采取治理措施的，指定有治理能力的单位代为治理，所需费用由船舶承担：</w:t>
      </w:r>
    </w:p>
    <w:p w14:paraId="3DAFC21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（一）船舶向水体倾倒垃圾或者排放船舶的残油、废油、含油污水、生活污水；</w:t>
      </w:r>
    </w:p>
    <w:p w14:paraId="1AB4E4E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（二）船舶装载运输油类或者有毒有害货物未采取防止溢流和渗漏的措施；</w:t>
      </w:r>
    </w:p>
    <w:p w14:paraId="28BDA2B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（三）船舶及有关作业单位从事有污染风险的作业活动，未采取污染防治措施；</w:t>
      </w:r>
    </w:p>
    <w:p w14:paraId="0E1846E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（四）船舶进行散装液体污染危害性货物的过驳作业，未编制方案或者未按照规定报经批准。</w:t>
      </w:r>
    </w:p>
    <w:p w14:paraId="546518D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违反本法规定，采取冲</w:t>
      </w:r>
      <w:proofErr w:type="gramStart"/>
      <w:r>
        <w:rPr>
          <w:rFonts w:asciiTheme="minorEastAsia" w:hAnsiTheme="minorEastAsia" w:cstheme="minorEastAsia" w:hint="eastAsia"/>
          <w:szCs w:val="21"/>
        </w:rPr>
        <w:t>滩方式</w:t>
      </w:r>
      <w:proofErr w:type="gramEnd"/>
      <w:r>
        <w:rPr>
          <w:rFonts w:asciiTheme="minorEastAsia" w:hAnsiTheme="minorEastAsia" w:cstheme="minorEastAsia" w:hint="eastAsia"/>
          <w:szCs w:val="21"/>
        </w:rPr>
        <w:t>进行船舶拆解作业的，由海事管理机构、渔业渔政主管部门按照职责分工责令停止违法行为，处十万元以上一百万元以下的罚款。</w:t>
      </w:r>
    </w:p>
    <w:p w14:paraId="45777CF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违反本法规定，进入中华人民共和国内河的国际航线船舶，排放不符合规定的船舶压载水的，由海事管理机构、渔业渔政主管部门按照职责分工责令停止违法行为，处二万元以上二十万元以下的罚款。</w:t>
      </w:r>
    </w:p>
    <w:p w14:paraId="140145A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第一千一百四十四条　违反本法规定，有下列情形之一的，由海事管理机构、渔业渔政主管部门按照职责分工责令改正，处二万元以上二十万元以下的罚款：</w:t>
      </w:r>
    </w:p>
    <w:p w14:paraId="0FD8F2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（一）港口、码头、装卸站、船舶修造厂未按照规定配备或者有效运行船舶污染物、废弃物接收设施；</w:t>
      </w:r>
    </w:p>
    <w:p w14:paraId="10E2B1B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（二）从事船舶污染物、废弃物接收和船舱清洗作业活动，不具备相应接收处理能力。</w:t>
      </w:r>
    </w:p>
    <w:p w14:paraId="63C95FC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第一千一百四十五条　违反本法规定，有下列情形之一的，由生态环境主管部门责令停止违法行为，处十万元以上五十万元以下的罚款，并报经有批准权的人民政府批准，责令拆除或者关闭：</w:t>
      </w:r>
    </w:p>
    <w:p w14:paraId="3F6D018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（一）在饮用水水源一级保护区内新建、改建、扩建与供水设施和保护水源无关的建设项目；</w:t>
      </w:r>
    </w:p>
    <w:p w14:paraId="53E091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（二）在饮用水水源二级保护区内新建、改建、扩建排放污染物的建设项目；</w:t>
      </w:r>
    </w:p>
    <w:p w14:paraId="6949258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（三）在饮用水水源准保护区内新建、扩建对水体污染严重的建设项目，或者改建建设项目增加排污量。</w:t>
      </w:r>
    </w:p>
    <w:p w14:paraId="363270A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在饮用水水源一级保护区内从事网箱养殖或者组织进行旅游、垂钓或者其他可能污染饮用水水体的活动的，由生态环境主管部门责令停止违法行为，处二万元以上十万元以下的罚款。个人在饮用水水源一级保护区内游泳、垂钓或者从事其他可能污染饮用水水体的活动的，由生态环境主管部门责令停止违法行为，可以处五百元以下的罚款。</w:t>
      </w:r>
    </w:p>
    <w:p w14:paraId="4817CB9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违反本法规定，饮用水供水单位供水水质不符合国家规定标准的，由供水主管部门责令改正，处二万元以上二十万元以下的罚款；情节严重的，报经有批准权的人民政府批准，可以责令停业整顿。</w:t>
      </w:r>
    </w:p>
    <w:p w14:paraId="53EA70C4" w14:textId="77777777" w:rsidR="00392115" w:rsidRDefault="00392115" w:rsidP="00392115">
      <w:pPr>
        <w:rPr>
          <w:rFonts w:asciiTheme="minorEastAsia" w:hAnsiTheme="minorEastAsia" w:cstheme="minorEastAsia" w:hint="eastAsia"/>
          <w:szCs w:val="21"/>
        </w:rPr>
      </w:pPr>
    </w:p>
    <w:p w14:paraId="63F4F448"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第六节　违反海洋污染防治规定</w:t>
      </w:r>
    </w:p>
    <w:p w14:paraId="474C4945" w14:textId="77777777" w:rsidR="00392115" w:rsidRDefault="00392115" w:rsidP="00392115">
      <w:pPr>
        <w:rPr>
          <w:rFonts w:asciiTheme="minorEastAsia" w:hAnsiTheme="minorEastAsia" w:cstheme="minorEastAsia" w:hint="eastAsia"/>
          <w:szCs w:val="21"/>
        </w:rPr>
      </w:pPr>
    </w:p>
    <w:p w14:paraId="54A3B11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第一千一百四十六条　违反本法第二编第四分编规定，适用本节规定予以行政处罚。</w:t>
      </w:r>
    </w:p>
    <w:p w14:paraId="26CE5F3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第一千一百四十七条　违反本法规定，有下列情形之一的，由负有生态环境保护监督管理职责的部门、机构按照职责分工责令改正，处以罚款，可以责令采取限制生产、停产整治等措施；情节严重的，报经有批准权的人民政府批准，责令停业、关闭：</w:t>
      </w:r>
    </w:p>
    <w:p w14:paraId="56282F0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（一）向海域排放油类、酸液、碱液；</w:t>
      </w:r>
    </w:p>
    <w:p w14:paraId="5EA0FC2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（二）向海域排放海洋油气装备的残油、废油；</w:t>
      </w:r>
    </w:p>
    <w:p w14:paraId="60F6517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（三）向海域排放剧毒废液；</w:t>
      </w:r>
    </w:p>
    <w:p w14:paraId="64A102C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（四）向海域排放钻井使用的油基泥浆和其他有毒复合泥浆；</w:t>
      </w:r>
    </w:p>
    <w:p w14:paraId="0FF4420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（五）向海域排放未达标的含油污水和油性混合物；</w:t>
      </w:r>
    </w:p>
    <w:p w14:paraId="2895765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（六）向海域处置含油的工业固体废物；</w:t>
      </w:r>
    </w:p>
    <w:p w14:paraId="08EA784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（七）违反国家规定或者标准，向海域排放含热废水，含病原体的医疗污水、生活污水和工业废水，含不易降解的有机物、重金属的废水；</w:t>
      </w:r>
    </w:p>
    <w:p w14:paraId="2614C88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（八）在岸滩弃置、堆放、处理固体废物。</w:t>
      </w:r>
    </w:p>
    <w:p w14:paraId="065DDE9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有前款除第三项以外情形之一的，处十万元以上一百万元以下的罚款；有前款第三项情形的，处二十万元以上二百万元以下的罚款。</w:t>
      </w:r>
    </w:p>
    <w:p w14:paraId="5A31819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个人擅自在岸滩弃置、堆放和处理生活垃圾的，按次处一百元以上一千元以下的罚款。</w:t>
      </w:r>
    </w:p>
    <w:p w14:paraId="3844D7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第一千一百四十八条　违反本法规定，从事海水养殖活动有下列情形之一的，由负有生态环境保护监督管理职责的部门、机构按照职责分工责令改正，处五千元以上五万元以下的罚款；情节严重的，处五万元以上二十万元以下的罚款，报经有批准权的人民政府批准，责令停业、关闭：</w:t>
      </w:r>
    </w:p>
    <w:p w14:paraId="43FD774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（一）违反养殖规模、养殖密度规定；</w:t>
      </w:r>
    </w:p>
    <w:p w14:paraId="6DD5054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（二）违反投饵、投肥、投饲、投药规定。</w:t>
      </w:r>
    </w:p>
    <w:p w14:paraId="2037662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第一千一百四十九条　违反本法规定，在依法划定的自然保护地、重要渔业水域及其他需要特别保护的区域建设污染环境、破坏生态的海岸工程和海洋工程建设项目或者从事其他活动，或者在沿海陆域建设不符合国家产业政策的生产项目的，由县级以上人民政府按照管理权限责令关闭。</w:t>
      </w:r>
    </w:p>
    <w:p w14:paraId="0855DFD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第一千一百五十条　违反本法规定，海岸工程和海洋工程建设项目有下列情形之一的，由负有生态环境保护监督管理职责的部门、机构按照职责分工责令停止违法行为、消除危害，处二十万元以上一百万元以下的罚款；情节严重的，报经有批准权的人民政府批准，责令停业、关闭：</w:t>
      </w:r>
    </w:p>
    <w:p w14:paraId="6178615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（一）使用含超标放射性物质或者易溶出有毒有害物质的材料；</w:t>
      </w:r>
    </w:p>
    <w:p w14:paraId="623B2F9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（二）造成领海基点及其周边环境的侵蚀、淤积或者损害；</w:t>
      </w:r>
    </w:p>
    <w:p w14:paraId="139D2CF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（三）危及领海基点稳定。</w:t>
      </w:r>
    </w:p>
    <w:p w14:paraId="0FD2BE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第一千一百五十一条　违反本法规定进行海洋油气勘探开发活动，造成海洋环境污染的，由海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责令改正，给予警告，并处二十万元以上一百万元以下的罚款。</w:t>
      </w:r>
    </w:p>
    <w:p w14:paraId="22DB36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第一千一百五十二条　违反本法规定，有下列情形之一的，由国务院生态环境主管部门及其海域派出机构、海事管理机构或者海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按照职责分工责令改正，处以罚款，暂扣或者吊销倾倒许可证，必要时可以扣押船舶；情节严重的，报经有批准权的人民政府批准，责令停业、关闭：</w:t>
      </w:r>
    </w:p>
    <w:p w14:paraId="4ED19A4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（一）未取得倾倒许可证向海洋倾倒废弃物；</w:t>
      </w:r>
    </w:p>
    <w:p w14:paraId="5A1981A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（二）未按照倾倒许可证的规定倾倒废弃物；</w:t>
      </w:r>
    </w:p>
    <w:p w14:paraId="1F8F729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（三）未安装使用符合要求的海洋倾倒在线监控设备并与监管系统联网；</w:t>
      </w:r>
    </w:p>
    <w:p w14:paraId="5D2B773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（四）未按照规定报告倾倒情况；</w:t>
      </w:r>
    </w:p>
    <w:p w14:paraId="6789AF4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（五）倾倒废弃物的船舶驶出港口未报告；</w:t>
      </w:r>
    </w:p>
    <w:p w14:paraId="2816346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（六）获准倾倒废弃物的单位未依照本法规定委托实施废弃物海洋倾倒作业或者</w:t>
      </w:r>
      <w:proofErr w:type="gramStart"/>
      <w:r>
        <w:rPr>
          <w:rFonts w:asciiTheme="minorEastAsia" w:hAnsiTheme="minorEastAsia" w:cstheme="minorEastAsia" w:hint="eastAsia"/>
          <w:szCs w:val="21"/>
        </w:rPr>
        <w:t>未监督</w:t>
      </w:r>
      <w:proofErr w:type="gramEnd"/>
      <w:r>
        <w:rPr>
          <w:rFonts w:asciiTheme="minorEastAsia" w:hAnsiTheme="minorEastAsia" w:cstheme="minorEastAsia" w:hint="eastAsia"/>
          <w:szCs w:val="21"/>
        </w:rPr>
        <w:t>实施；</w:t>
      </w:r>
    </w:p>
    <w:p w14:paraId="76E40AD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（七）海上焚烧废弃物。</w:t>
      </w:r>
    </w:p>
    <w:p w14:paraId="258083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第五项情形的，对违法船舶的所有人、经营人或者管理人处三千元以上三万元以下的罚款，对船长、责任船员或者其他责任人员处五百元以上五千元以下的罚款；有前款第四项情形的，按次处五千元以上二万元以下的罚款；有前款第三项情形的，处二万元以上二十万元以下的罚款；有前款第六项情形的，处三万元以上三十万元以下的罚款；有前款第一</w:t>
      </w:r>
      <w:r>
        <w:rPr>
          <w:rFonts w:asciiTheme="minorEastAsia" w:hAnsiTheme="minorEastAsia" w:cstheme="minorEastAsia" w:hint="eastAsia"/>
          <w:szCs w:val="21"/>
        </w:rPr>
        <w:lastRenderedPageBreak/>
        <w:t>项情形的，处二十万元以上二百万元以下的罚款；有前款第七项情形的，处五十万元以上五百万元以下的罚款。有前款第一项、第七项情形之一，二年内受到行政处罚三次以上的，三年内不得从事废弃物海洋倾倒活动；有前款第二项情形的，处二十万元以上一百万元以下的罚款，被吊销倾倒许可证的，三年内不得从事废弃物海洋倾倒活动。</w:t>
      </w:r>
    </w:p>
    <w:p w14:paraId="4E518FA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违反本法规定，以欺骗、贿赂等不正当手段申请取得倾倒许可证的，由国务院生态环境主管部门及其海域派出机构依法撤销倾倒许可证，并处二十万元以上五十万元以下的罚款；三年内不得再次申请倾倒许可证。</w:t>
      </w:r>
    </w:p>
    <w:p w14:paraId="2A001BB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第一千一百五十三条　违反本法规定，有下列情形之一的，由负有生态环境保护监督管理职责的部门、机构按照职责分工责令改正，处以罚款：</w:t>
      </w:r>
    </w:p>
    <w:p w14:paraId="6133D12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（一）船舶向海域排放船舶垃圾、生活污水、含油污水、含有毒有害物质污水、废气等污染物、废弃物及其他有害物质；</w:t>
      </w:r>
    </w:p>
    <w:p w14:paraId="1BEAF22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（二）向海洋排放不符合规定的船舶压载水和沉积物；</w:t>
      </w:r>
    </w:p>
    <w:p w14:paraId="1F586BC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（三）载运具有污染危害性货物的船舶未经批准进出港口或者装卸作业；</w:t>
      </w:r>
    </w:p>
    <w:p w14:paraId="1E2A9DB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（四）船舶进行散装液体污染危害性货物的过驳作业，未编制作业方案或者未按照规定报经批准；</w:t>
      </w:r>
    </w:p>
    <w:p w14:paraId="63F022D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（五）装卸油类及有毒有害货物的作业，船岸双方未遵守安全防污操作规程。</w:t>
      </w:r>
    </w:p>
    <w:p w14:paraId="0E76151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有前款第二项至第五项情形之一的，处二万元以上十万元以下的罚款；有前款第一项情形的，处十万元以上五十万元以下的罚款。</w:t>
      </w:r>
    </w:p>
    <w:p w14:paraId="6312B0B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第一千一百五十四条　违反本法规定，有下列情形之一的，由负有生态环境保护监督管理职责的部门、机构按照职责分工责令改正，处以罚款：</w:t>
      </w:r>
    </w:p>
    <w:p w14:paraId="5F118B1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（一）船舶的材料、结构、配备的防污设备和器材不符合国家防治船舶污染海洋环境规定或者未经检验合格；</w:t>
      </w:r>
    </w:p>
    <w:p w14:paraId="3F1280F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（二）船舶未持有防治海洋环境污染的证书、文书；</w:t>
      </w:r>
    </w:p>
    <w:p w14:paraId="43EA951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（三）船舶进行涉及船舶污染物、压载水和沉积物等排放及操作，未按照规定监测、监控，或者未如实记录和保存；</w:t>
      </w:r>
    </w:p>
    <w:p w14:paraId="19667BE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（四）未在船上备有有害材料清单，未在船舶建造、营运和维修过程中持续更新有害材料清单，或者未在船舶拆解前将有害材料清单提供给从事船舶拆解的单位；</w:t>
      </w:r>
    </w:p>
    <w:p w14:paraId="0BAB4F7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（五）船舶采取措施提高能效水平未达到有关规定；</w:t>
      </w:r>
    </w:p>
    <w:p w14:paraId="461545B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（六）进入船舶污染物排放控制区的船舶不符合船舶污染物排放相关控制要求；</w:t>
      </w:r>
    </w:p>
    <w:p w14:paraId="391FD55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（七）具备岸电使用条件的船舶靠港，不按照国家规定使用岸电；</w:t>
      </w:r>
    </w:p>
    <w:p w14:paraId="154776D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（八）具备岸电供应能力的港口经营人、岸电供电企业未按照国家规定为具备岸电使用条件的船舶提供岸电。</w:t>
      </w:r>
    </w:p>
    <w:p w14:paraId="71A6FDF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第四项情形的，处二万元以下的罚款；有前款第一项、第二项情形之一的，处一万元以上十万元以下的罚款，拒不改正的，责令船舶临时停航；有前款第三项、第五项情形之一的，处一万元以上十万元以下的罚款；有前款第六项情形的，处三万元以上三十万元以下的罚款；有前款第七项、第八项情形之一的，处一万元以上十万元以下的罚款，情节严重的，处十万元以上五十万元以下的罚款。</w:t>
      </w:r>
    </w:p>
    <w:p w14:paraId="2E69706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第一千一百五十五条　违反本法规定，有下列情形之一的，由负有生态环境保护监督管理职责的部门、机构按照职责分工责令改正，处以罚款：</w:t>
      </w:r>
    </w:p>
    <w:p w14:paraId="1E09F58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（一）从事船舶污染物、废弃物接收和船舶清舱、洗舱作业活动，不具备相应接收处理能力；</w:t>
      </w:r>
    </w:p>
    <w:p w14:paraId="7F1C711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（二）港口、码头、装卸站、船舶修造拆解单位未按照规定配备或者有效运行船舶污染物、废弃物接收设施；</w:t>
      </w:r>
    </w:p>
    <w:p w14:paraId="012C4D2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（三）从事船舶拆解、旧船改装、打捞和其他水上、水下施工作业，造成海洋环境污染</w:t>
      </w:r>
      <w:r>
        <w:rPr>
          <w:rFonts w:asciiTheme="minorEastAsia" w:hAnsiTheme="minorEastAsia" w:cstheme="minorEastAsia" w:hint="eastAsia"/>
          <w:szCs w:val="21"/>
        </w:rPr>
        <w:lastRenderedPageBreak/>
        <w:t>损害；</w:t>
      </w:r>
    </w:p>
    <w:p w14:paraId="1B98FFD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（四）采取冲</w:t>
      </w:r>
      <w:proofErr w:type="gramStart"/>
      <w:r>
        <w:rPr>
          <w:rFonts w:asciiTheme="minorEastAsia" w:hAnsiTheme="minorEastAsia" w:cstheme="minorEastAsia" w:hint="eastAsia"/>
          <w:szCs w:val="21"/>
        </w:rPr>
        <w:t>滩方式</w:t>
      </w:r>
      <w:proofErr w:type="gramEnd"/>
      <w:r>
        <w:rPr>
          <w:rFonts w:asciiTheme="minorEastAsia" w:hAnsiTheme="minorEastAsia" w:cstheme="minorEastAsia" w:hint="eastAsia"/>
          <w:szCs w:val="21"/>
        </w:rPr>
        <w:t>在海岸进行船舶拆解作业。</w:t>
      </w:r>
    </w:p>
    <w:p w14:paraId="579B2B0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有前款第一项、第二项情形之一的，处二万元以上二十万元以下的罚款；有前款第三项情形的，处五万元以上二十万元以下的罚款；有前款第四项情形的，处十万元以上一百万元以下的罚款。</w:t>
      </w:r>
    </w:p>
    <w:p w14:paraId="76CD93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第一千一百五十六条　违反本法规定，有下列情形之一的，由负有生态环境保护监督管理职责的部门、机构按照职责分工责令改正，处以罚款：</w:t>
      </w:r>
    </w:p>
    <w:p w14:paraId="4794045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（一）未报或者谎报船舶载运污染危害性货物事先申报事项；</w:t>
      </w:r>
    </w:p>
    <w:p w14:paraId="1477FD3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（二）托运人未将托运的污染危害性货物的正式名称、污染危害性以及应当采取的防护措施如实告知承运人；</w:t>
      </w:r>
    </w:p>
    <w:p w14:paraId="5A38E40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（三）托运人交付承运人的污染危害性货物的单证、包装、标志、数量限制等不符合对所交付货物的有关规定；</w:t>
      </w:r>
    </w:p>
    <w:p w14:paraId="5390558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（四）托运人在托运的普通货物中夹带污染危害性货物或者将污染危害性货物谎报为普通货物；</w:t>
      </w:r>
    </w:p>
    <w:p w14:paraId="632E015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（五）需要船舶载运污染危害性不明的货物，未按照规定事先进行评估。</w:t>
      </w:r>
    </w:p>
    <w:p w14:paraId="76F67CF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第一项情形的，处一万元以上五万元以下的罚款；有前款第三项、第五项情形之一的，处二万元以上十万元以下的罚款；有前款第二项情形的，处五万元以上十万元以下的罚款；有前款第四项情形的，处十万元以上二十万元以下的罚款。</w:t>
      </w:r>
    </w:p>
    <w:p w14:paraId="6925BE9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第一千一百五十七条　违反本法规定，未按照国家规定缴纳倾倒费的，由国务院生态环境主管部门及其海域派出机构责令限期缴纳；逾期拒不缴纳的，处应缴纳倾倒费数额一倍以上三倍以下的罚款，并可以报经有批准权的人民政府批准，责令停业、关闭。</w:t>
      </w:r>
    </w:p>
    <w:p w14:paraId="680D882F" w14:textId="77777777" w:rsidR="00392115" w:rsidRDefault="00392115" w:rsidP="00392115">
      <w:pPr>
        <w:rPr>
          <w:rFonts w:asciiTheme="minorEastAsia" w:hAnsiTheme="minorEastAsia" w:cstheme="minorEastAsia" w:hint="eastAsia"/>
          <w:szCs w:val="21"/>
        </w:rPr>
      </w:pPr>
    </w:p>
    <w:p w14:paraId="6A2E7167"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第七节　违反土壤污染防治规定</w:t>
      </w:r>
    </w:p>
    <w:p w14:paraId="12C15FB3" w14:textId="77777777" w:rsidR="00392115" w:rsidRDefault="00392115" w:rsidP="00392115">
      <w:pPr>
        <w:rPr>
          <w:rFonts w:asciiTheme="minorEastAsia" w:hAnsiTheme="minorEastAsia" w:cstheme="minorEastAsia" w:hint="eastAsia"/>
          <w:szCs w:val="21"/>
        </w:rPr>
      </w:pPr>
    </w:p>
    <w:p w14:paraId="1F81235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第一千一百五十八条　违反本法第二编第五分编规定，适用本节规定予以行政处罚。</w:t>
      </w:r>
    </w:p>
    <w:p w14:paraId="38361E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第一千一百五十九条　违反本法规定，有下列情形之一的，由地方人民政府负有生态环境保护监督管理职责的部门按照职责分工责令改正，处以罚款；拒不改正的，责令限制生产、停产整治：</w:t>
      </w:r>
    </w:p>
    <w:p w14:paraId="0F4CF47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（一）土壤污染重点监管单位未建立并实施土壤、地下水污染隐患排查整治制度；</w:t>
      </w:r>
    </w:p>
    <w:p w14:paraId="164A491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（二）土壤污染重点监管单位拆除设施、设备或者建筑物、构筑物未制定并实施土壤污染防治工作方案；</w:t>
      </w:r>
    </w:p>
    <w:p w14:paraId="3AE2365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（三）拆除设施、设备或者建筑物、构筑物未采取土壤污染防治措施；</w:t>
      </w:r>
    </w:p>
    <w:p w14:paraId="134AA8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（四）尾矿库运营、管理单位未按照规定采取有效措施防止土壤污染，未针对风险隐患采取相应措施，或者需要重点监管的尾矿库的运营、管理单位未进行土壤污染状况监测或者定期评估；</w:t>
      </w:r>
    </w:p>
    <w:p w14:paraId="3221BB2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（五）建设和运行污水集中处理设施、固体废物处置设施，未依照法律法规和相关标准的要求采取有效措施防止土壤污染。</w:t>
      </w:r>
    </w:p>
    <w:p w14:paraId="5314CE7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有前款情形之一的，处二万元以上二十万元以下的罚款；有前款第二项至第五项情形之一，造成严重后果的，处二十万元以上二百万元以下的罚款。</w:t>
      </w:r>
    </w:p>
    <w:p w14:paraId="604146C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第一千一百六十条　违反本法规定，向农用地排放重金属或者其他有毒有害物质含量超标的污水、污泥，以及可能造成土壤污染的清淤底泥、尾矿、矿渣等的，由生态环境主管部门责令改正，没收违法所得，并处十万元以上五十万元以下的罚款；情节严重的，并处五十万元以上二百万元以下的罚款，并将案件移送公安机关，由公安机关对直接负责的主管人员和其他直接责任人员处五日以上十五日以下拘留。</w:t>
      </w:r>
    </w:p>
    <w:p w14:paraId="434620A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第一千一百六十一条　违反本法规定，农业投入品生产者、销售者、使用者未及时回收农药、肥料等农业投入品的包装废弃物或者农用薄膜，或者未将农药包装废弃物交由专门的机构或者组织进行无害化处理的，由农业农村主管部门责令改正，处一万元以上十万元以下的罚款；农业投入品使用者为个人的，可以处二百元以上二千元以下的罚款。</w:t>
      </w:r>
    </w:p>
    <w:p w14:paraId="746096D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第一千一百六十二条　违反本法规定，有下列情形之一的，由生态环境主管部门责令改正，没收违法所得，并处十万元以上五十万元以下的罚款；情节严重的，并处五十万元以上一百万元以下的罚款；对直接负责的主管人员和其他直接责任人员处五千元以上二万元以下的罚款：</w:t>
      </w:r>
    </w:p>
    <w:p w14:paraId="38888C7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（一）在土壤中使用重金属含量超标的降阻产品；</w:t>
      </w:r>
    </w:p>
    <w:p w14:paraId="698114D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（二）未单独收集、存放开发建设过程中剥离的表土；</w:t>
      </w:r>
    </w:p>
    <w:p w14:paraId="18090F4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（三）实施风险管控、修复活动未对产生的污染物采取处理、处置措施，或者对土壤、周边环境造成新的污染；</w:t>
      </w:r>
    </w:p>
    <w:p w14:paraId="2E9C508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（四）转运的污染土壤属于危险废物的，修复施工单位未依法进行处置；</w:t>
      </w:r>
    </w:p>
    <w:p w14:paraId="3DCAA2F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（五）转运污染土壤，未将运输时间、方式、线路和污染土壤数量、去向、最终处置措施等提前报所在地和接受地生态环境主管部门；</w:t>
      </w:r>
    </w:p>
    <w:p w14:paraId="21DB8A1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（六）在永久基本农田集中区域新建可能造成土壤污染的建设项目；</w:t>
      </w:r>
    </w:p>
    <w:p w14:paraId="7E4E82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（七）未达到土壤污染风险评估报告确定的风险管控、修复目标或者未按照规定进行土壤污染状况调查和土壤污染风险评估、风险管控、修复、风险管</w:t>
      </w:r>
      <w:proofErr w:type="gramStart"/>
      <w:r>
        <w:rPr>
          <w:rFonts w:asciiTheme="minorEastAsia" w:hAnsiTheme="minorEastAsia" w:cstheme="minorEastAsia" w:hint="eastAsia"/>
          <w:szCs w:val="21"/>
        </w:rPr>
        <w:t>控效果</w:t>
      </w:r>
      <w:proofErr w:type="gramEnd"/>
      <w:r>
        <w:rPr>
          <w:rFonts w:asciiTheme="minorEastAsia" w:hAnsiTheme="minorEastAsia" w:cstheme="minorEastAsia" w:hint="eastAsia"/>
          <w:szCs w:val="21"/>
        </w:rPr>
        <w:t>评估、修复效果评估的建设用地地块，开工建设与风险管控、修复无关的项目。</w:t>
      </w:r>
    </w:p>
    <w:p w14:paraId="24E9C94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第一千一百六十三条　违反本法规定，将重金属或者其他有毒有害物质含量超标的工业固体废物、生活垃圾或者污染土壤用于土地复垦的，由生态环境主管部门责令改正，没收违法所得，并处十万元以上一百万元以下的罚款。</w:t>
      </w:r>
    </w:p>
    <w:p w14:paraId="37DB3B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第一千一百六十四条　违反本法规定，土壤污染责任人或者土地使用权人未按照要求实施后期管理的，由负有生态环境保护监督管理职责的部门按照职责分工责令改正，处一万元以上五万元以下的罚款；情节严重的，处五万元以上五十万元以下的罚款。</w:t>
      </w:r>
    </w:p>
    <w:p w14:paraId="707ECDA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第一千一百六十五条　违反本法规定，土壤污染责任人或者土地使用权人有下列情形之一的，由地方人民政府负有生态环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4BA3F02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（一）对土壤污染状况普查、详查和监测、现场检查表明有土壤污染风险的建设用地地块，用途变更为居住、公共管理与公共服务用地的地块等，未进行土壤污染状况调查；</w:t>
      </w:r>
    </w:p>
    <w:p w14:paraId="6B4117C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（二）土壤污染重点监管单位生产经营用地的用途变更或者在土地使用权收回、转让前，未进行土壤污染状况调查；</w:t>
      </w:r>
    </w:p>
    <w:p w14:paraId="3B3B1B8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（三）对土壤污染状况调查报告评审表明污染物含量超过土壤污染风险管</w:t>
      </w:r>
      <w:proofErr w:type="gramStart"/>
      <w:r>
        <w:rPr>
          <w:rFonts w:asciiTheme="minorEastAsia" w:hAnsiTheme="minorEastAsia" w:cstheme="minorEastAsia" w:hint="eastAsia"/>
          <w:szCs w:val="21"/>
        </w:rPr>
        <w:t>控标准</w:t>
      </w:r>
      <w:proofErr w:type="gramEnd"/>
      <w:r>
        <w:rPr>
          <w:rFonts w:asciiTheme="minorEastAsia" w:hAnsiTheme="minorEastAsia" w:cstheme="minorEastAsia" w:hint="eastAsia"/>
          <w:szCs w:val="21"/>
        </w:rPr>
        <w:t>的建设用地地块等，未进行土壤污染风险评估；</w:t>
      </w:r>
    </w:p>
    <w:p w14:paraId="659C77F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（四）对安全利用类和严格</w:t>
      </w:r>
      <w:proofErr w:type="gramStart"/>
      <w:r>
        <w:rPr>
          <w:rFonts w:asciiTheme="minorEastAsia" w:hAnsiTheme="minorEastAsia" w:cstheme="minorEastAsia" w:hint="eastAsia"/>
          <w:szCs w:val="21"/>
        </w:rPr>
        <w:t>管控类农用</w:t>
      </w:r>
      <w:proofErr w:type="gramEnd"/>
      <w:r>
        <w:rPr>
          <w:rFonts w:asciiTheme="minorEastAsia" w:hAnsiTheme="minorEastAsia" w:cstheme="minorEastAsia" w:hint="eastAsia"/>
          <w:szCs w:val="21"/>
        </w:rPr>
        <w:t>地地块，建设用地土壤污染风险管控和修复名录中的地块等，未采取相应风险管控措施；</w:t>
      </w:r>
    </w:p>
    <w:p w14:paraId="3EB2273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（五）未按照规定实施修复；</w:t>
      </w:r>
    </w:p>
    <w:p w14:paraId="5397AB4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（六）风险管控、修复活动完成后，未另行委托有关单位对风险管控效果、修复效果进行评估。</w:t>
      </w:r>
    </w:p>
    <w:p w14:paraId="7C924FA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土壤污染责任人或者土地使用权人有前款第四项、第五项情形之一，情节严重的，由负有生态环境保护监督管理职责的部门将案件移送公安机关，由公安机关对直接负责的主管人员和其他直接责任人员处五日以上十五日以下拘留。</w:t>
      </w:r>
    </w:p>
    <w:p w14:paraId="1407A95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第一千一百六十六条　违反本法规定，有下列情形之一的，由生态环境主管部门、农业农村主管部门、林业草原主管部门按照职责分工责令改正；拒不改正的，处二万元以上十万元以下的罚款：</w:t>
      </w:r>
    </w:p>
    <w:p w14:paraId="04F8547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（一）土壤污染重点监管单位未按年度报告有毒有害物质排放情况；</w:t>
      </w:r>
    </w:p>
    <w:p w14:paraId="45CBFA6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（二）土壤污染重点监管单位未将贮存有毒有害物质的地下储罐信息报生态环境主管部门；</w:t>
      </w:r>
    </w:p>
    <w:p w14:paraId="3D51C6E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（三）土地使用权人未依法报送土壤污染调查报告；</w:t>
      </w:r>
    </w:p>
    <w:p w14:paraId="0547D64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（四）土壤污染责任人、土地使用权人未依法报送土壤污染风险评估报告；</w:t>
      </w:r>
    </w:p>
    <w:p w14:paraId="2FF3ECC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（五）土壤污染责任人未依法报告风险管控措施；</w:t>
      </w:r>
    </w:p>
    <w:p w14:paraId="3BD08F9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（六）土壤污染责任人、土地使用权人未依法将修复方案、效果评估报告备案。</w:t>
      </w:r>
    </w:p>
    <w:p w14:paraId="4B20D41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第一千一百六十七条　违反本法规定，有下列情形之一的，由生态环境主管部门、工业和信息化主管部门按照职责分工责令改正；拒不改正的，处一万元以上五万元以下的罚款：</w:t>
      </w:r>
    </w:p>
    <w:p w14:paraId="4575607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（一）土壤污染重点监管单位未将土壤污染防治工作方案备案；</w:t>
      </w:r>
    </w:p>
    <w:p w14:paraId="430223C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（二）土地使用权人未将土壤污染状况调查报告备案。</w:t>
      </w:r>
    </w:p>
    <w:p w14:paraId="44233068" w14:textId="77777777" w:rsidR="00392115" w:rsidRDefault="00392115" w:rsidP="00392115">
      <w:pPr>
        <w:rPr>
          <w:rFonts w:asciiTheme="minorEastAsia" w:hAnsiTheme="minorEastAsia" w:cstheme="minorEastAsia" w:hint="eastAsia"/>
          <w:szCs w:val="21"/>
        </w:rPr>
      </w:pPr>
    </w:p>
    <w:p w14:paraId="1504D894"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第八节　违反固体废物污染防治规定</w:t>
      </w:r>
    </w:p>
    <w:p w14:paraId="75F57496" w14:textId="77777777" w:rsidR="00392115" w:rsidRDefault="00392115" w:rsidP="00392115">
      <w:pPr>
        <w:rPr>
          <w:rFonts w:asciiTheme="minorEastAsia" w:hAnsiTheme="minorEastAsia" w:cstheme="minorEastAsia" w:hint="eastAsia"/>
          <w:szCs w:val="21"/>
        </w:rPr>
      </w:pPr>
    </w:p>
    <w:p w14:paraId="6486A1F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第一千一百六十八条　违反本法第二编第六分编规定，适用本节规定予以行政处罚。</w:t>
      </w:r>
    </w:p>
    <w:p w14:paraId="1C015EB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第一千一百六十九条　违反本法规定，擅自倾倒、堆放、丢弃、抛撒、遗撒、焚烧固体废物的，由生态环境主管部门、城镇排水主管部门、环境卫生主管部门按照职责分工责令停止违法行为，采取治理措施消除污染，没收违法所得，并处十万元以上一百万元以下的罚款；情节严重的，责令限制生产、停产整治；拒不采取治理措施的，指定有治理能力的单位代为治理，所需费用由违法者承担。</w:t>
      </w:r>
    </w:p>
    <w:p w14:paraId="7B9BA3B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前款规定的固体废物为危险废物、城镇污水处理设施产生的污泥和处理后的污泥的，处二十万元以上二百万元以下的罚款；对直接负责的主管人员和其他直接责任人员处二万元以上十万元以下的罚款；造成严重后果的，处二百万元以上五百万元以下的罚款。</w:t>
      </w:r>
    </w:p>
    <w:p w14:paraId="1CE397E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个人擅自倾倒、堆放、丢弃、抛撒、遗撒、焚烧个人产生的生活垃圾、建筑垃圾的，由环境卫生主管部门责令改正，处一百元以上一千元以下的罚款。</w:t>
      </w:r>
    </w:p>
    <w:p w14:paraId="6246D08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第一千一百七十条　违反本法规定，未采取防范措施，造成工业固体废物扬散、流失、渗漏或者其他环境污染的，由生态环境主管部门责令改正，处十万元以上一百万元以下的罚款；情节严重的，报经有批准权的人民政府批准，责令停业、关闭。工业固体废物为危险废物的，罚款数额为二十万元以上二百万元以下。</w:t>
      </w:r>
    </w:p>
    <w:p w14:paraId="51BACEE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第一千一百七十一条　违反本法规定，有下列情形之一的，由生态环境主管部门责令改正，没收违法所得，并处以罚款；情节严重的，报经有批准权的人民政府批准，责令停业、关闭：</w:t>
      </w:r>
    </w:p>
    <w:p w14:paraId="06A0DB3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（一）在生态保护红线区域、永久基本农田集中区域和其他需要特别保护的区域内，建设工业固体废物、建筑垃圾、危险废物集中贮存、利用、处置的设施、场所和生活垃圾填埋场；</w:t>
      </w:r>
    </w:p>
    <w:p w14:paraId="6406E8F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（二）转移固体废物出省、自治区、直辖市行政区域贮存、处置未经批准；</w:t>
      </w:r>
    </w:p>
    <w:p w14:paraId="7824C5C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（三）转移固体废物出省、自治区、直辖市行政区域利用，未提前报送信息；</w:t>
      </w:r>
    </w:p>
    <w:p w14:paraId="35C3CF3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（四）产生工业固体废物的单位违反本法规定委托他人运输、利用、处置工业固体废物；</w:t>
      </w:r>
    </w:p>
    <w:p w14:paraId="33F130B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（五）贮存工业固体废物未采取符合国家生态环境保护标准的防护措施；</w:t>
      </w:r>
    </w:p>
    <w:p w14:paraId="46E7D8F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（六）单位和其他生产经营者违反固体废物管理其他要求，污染环境、破坏生态。</w:t>
      </w:r>
    </w:p>
    <w:p w14:paraId="477B63C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有前款第三项情形的，处五万元以上五十万元以下的罚款；有前款除第三项以外情形之</w:t>
      </w:r>
      <w:r>
        <w:rPr>
          <w:rFonts w:asciiTheme="minorEastAsia" w:hAnsiTheme="minorEastAsia" w:cstheme="minorEastAsia" w:hint="eastAsia"/>
          <w:szCs w:val="21"/>
        </w:rPr>
        <w:lastRenderedPageBreak/>
        <w:t>一的，处十万元以上一百万元以下的罚款。对前款第六项情形的处罚，有关法律、行政法规另有规定的，依照其规定。</w:t>
      </w:r>
    </w:p>
    <w:p w14:paraId="63B0BB2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违反本法规定，产生工业固体废物的单位未建立工业固体废物管理</w:t>
      </w:r>
      <w:proofErr w:type="gramStart"/>
      <w:r>
        <w:rPr>
          <w:rFonts w:asciiTheme="minorEastAsia" w:hAnsiTheme="minorEastAsia" w:cstheme="minorEastAsia" w:hint="eastAsia"/>
          <w:szCs w:val="21"/>
        </w:rPr>
        <w:t>台账并如实</w:t>
      </w:r>
      <w:proofErr w:type="gramEnd"/>
      <w:r>
        <w:rPr>
          <w:rFonts w:asciiTheme="minorEastAsia" w:hAnsiTheme="minorEastAsia" w:cstheme="minorEastAsia" w:hint="eastAsia"/>
          <w:szCs w:val="21"/>
        </w:rPr>
        <w:t>记录的，由生态环境主管部门责令改正；拒不改正的，处五万元以上二十万元以下的罚款。</w:t>
      </w:r>
    </w:p>
    <w:p w14:paraId="0E081DB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第一千一百七十二条　违反本法规定，城镇污水集中处理设施的运营单位或者污泥无害化处理处置单位对污泥流向、用途、用量等未进行跟踪、记录，或者处理处置后的污泥不符合国家标准的，由城镇排水主管部门责令改正，给予警告；造成严重后果的，并处十万元以上二十万元以下的罚款；拒不改正的，指定有治理能力的单位代为治理，所需费用由违法者承担。</w:t>
      </w:r>
    </w:p>
    <w:p w14:paraId="68697D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第一千一百七十三条　违反本法规定，尾矿、煤矸石、废石等矿业固体废物贮存设施停止使用后，未按照国家有关生态环境保护等规定进行封场的，由生态环境主管部门责令改正，处二十万元以上一百万元以下的罚款。</w:t>
      </w:r>
    </w:p>
    <w:p w14:paraId="3212C10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第一千一百七十四条　违反本法规定，有下列情形之一的，由环境卫生主管部门责令改正，没收违法所得，并处以罚款：</w:t>
      </w:r>
    </w:p>
    <w:p w14:paraId="14830D6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（一）擅自关闭、闲置或者拆除生活垃圾处理设施、场所；</w:t>
      </w:r>
    </w:p>
    <w:p w14:paraId="02A5A0D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（二）产生、收集</w:t>
      </w:r>
      <w:proofErr w:type="gramStart"/>
      <w:r>
        <w:rPr>
          <w:rFonts w:asciiTheme="minorEastAsia" w:hAnsiTheme="minorEastAsia" w:cstheme="minorEastAsia" w:hint="eastAsia"/>
          <w:szCs w:val="21"/>
        </w:rPr>
        <w:t>厨余垃圾</w:t>
      </w:r>
      <w:proofErr w:type="gramEnd"/>
      <w:r>
        <w:rPr>
          <w:rFonts w:asciiTheme="minorEastAsia" w:hAnsiTheme="minorEastAsia" w:cstheme="minorEastAsia" w:hint="eastAsia"/>
          <w:szCs w:val="21"/>
        </w:rPr>
        <w:t>的单位和其他生产经营者未将</w:t>
      </w:r>
      <w:proofErr w:type="gramStart"/>
      <w:r>
        <w:rPr>
          <w:rFonts w:asciiTheme="minorEastAsia" w:hAnsiTheme="minorEastAsia" w:cstheme="minorEastAsia" w:hint="eastAsia"/>
          <w:szCs w:val="21"/>
        </w:rPr>
        <w:t>厨余垃圾</w:t>
      </w:r>
      <w:proofErr w:type="gramEnd"/>
      <w:r>
        <w:rPr>
          <w:rFonts w:asciiTheme="minorEastAsia" w:hAnsiTheme="minorEastAsia" w:cstheme="minorEastAsia" w:hint="eastAsia"/>
          <w:szCs w:val="21"/>
        </w:rPr>
        <w:t>交由具备相应资质条件的单位进行无害化处理；</w:t>
      </w:r>
    </w:p>
    <w:p w14:paraId="271897C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（三）工程施工单位未按照规定对工程施工过程中产生的建筑垃圾进行利用或者处置；</w:t>
      </w:r>
    </w:p>
    <w:p w14:paraId="758352D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（四）工程施工单位未编制建筑垃圾处理方案并报备案，或者未及时清运工程施工过程中产生的建筑垃圾。</w:t>
      </w:r>
    </w:p>
    <w:p w14:paraId="4A0DA64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单位有前款情形之一的，处十万元以上一百万元以下的罚款；个人有前款第二项情形的，处一百元以上五百元以下的罚款。</w:t>
      </w:r>
    </w:p>
    <w:p w14:paraId="08B1814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违反本法规定，未在指定的地点分类投放生活垃圾的，由环境卫生主管部门责令改正；拒不改正的，对单位处五万元以上五十万元以下的罚款，对个人依法处以罚款。</w:t>
      </w:r>
    </w:p>
    <w:p w14:paraId="1CB89E0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第一千一百七十五条　违反本法规定，有下列情形之一的，由生态环境主管部门责令改正，没收违法所得，并处以罚款；情节严重的，报经有批准权的人民政府批准，责令停业、关闭：</w:t>
      </w:r>
    </w:p>
    <w:p w14:paraId="7193B00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（一）未设置危险废物识别标志；</w:t>
      </w:r>
    </w:p>
    <w:p w14:paraId="49D5314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（二）未制定危险废物管理计划，或者未申报危险废物有关资料；</w:t>
      </w:r>
    </w:p>
    <w:p w14:paraId="12D0026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（三）未建立危险废物管理</w:t>
      </w:r>
      <w:proofErr w:type="gramStart"/>
      <w:r>
        <w:rPr>
          <w:rFonts w:asciiTheme="minorEastAsia" w:hAnsiTheme="minorEastAsia" w:cstheme="minorEastAsia" w:hint="eastAsia"/>
          <w:szCs w:val="21"/>
        </w:rPr>
        <w:t>台账并如实</w:t>
      </w:r>
      <w:proofErr w:type="gramEnd"/>
      <w:r>
        <w:rPr>
          <w:rFonts w:asciiTheme="minorEastAsia" w:hAnsiTheme="minorEastAsia" w:cstheme="minorEastAsia" w:hint="eastAsia"/>
          <w:szCs w:val="21"/>
        </w:rPr>
        <w:t>记录；</w:t>
      </w:r>
    </w:p>
    <w:p w14:paraId="50F8F73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（四）未按照国家规定和生态环境保护标准贮存、利用、处置危险废物，或者将危险废物混入非危险废物中贮存；</w:t>
      </w:r>
    </w:p>
    <w:p w14:paraId="7A3001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（五）将危险废物提供或者委托给无许可证的单位或者其他生产经营者从事相关活动；</w:t>
      </w:r>
    </w:p>
    <w:p w14:paraId="1EB53D4D"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（六）未经安全性处置，混合收集、贮存、运输、处置性质不相容的危险废物；</w:t>
      </w:r>
    </w:p>
    <w:p w14:paraId="29FD6B3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（七）未填写、运行危险废物转移联单；</w:t>
      </w:r>
    </w:p>
    <w:p w14:paraId="7A08132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（八）未经批准擅自转移危险废物；</w:t>
      </w:r>
    </w:p>
    <w:p w14:paraId="22D45D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（九）将危险废物与旅客在同一运输工具上载运；</w:t>
      </w:r>
    </w:p>
    <w:p w14:paraId="480720E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（十）未经过消除污染处理，将收集、贮存、运输、利用、处置危险废物的场所、设施、设备和容器、包装物及其他物品转作他用；</w:t>
      </w:r>
    </w:p>
    <w:p w14:paraId="5485EF1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（十一）未制定危险废物意外事故防范措施和应急预案。</w:t>
      </w:r>
    </w:p>
    <w:p w14:paraId="3131656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14:paraId="4F0AD39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第一千一百七十六条　生产、销售和使用有毒有害物质超过国家标准的建筑材料和装修</w:t>
      </w:r>
      <w:r>
        <w:rPr>
          <w:rFonts w:asciiTheme="minorEastAsia" w:hAnsiTheme="minorEastAsia" w:cstheme="minorEastAsia" w:hint="eastAsia"/>
          <w:szCs w:val="21"/>
        </w:rPr>
        <w:lastRenderedPageBreak/>
        <w:t>材料的，依照《中华人民共和国产品质量法》和有关民事、刑事法律的规定追究法律责任。</w:t>
      </w:r>
    </w:p>
    <w:p w14:paraId="6D6324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第一千一百七十七条　违反本法规定，危险废物产生者未按照规定处置其产生的危险废物，被责令改正后拒不改正的，由生态环境主管部门组织代为处置，处置费用</w:t>
      </w:r>
      <w:proofErr w:type="gramStart"/>
      <w:r>
        <w:rPr>
          <w:rFonts w:asciiTheme="minorEastAsia" w:hAnsiTheme="minorEastAsia" w:cstheme="minorEastAsia" w:hint="eastAsia"/>
          <w:szCs w:val="21"/>
        </w:rPr>
        <w:t>由危险</w:t>
      </w:r>
      <w:proofErr w:type="gramEnd"/>
      <w:r>
        <w:rPr>
          <w:rFonts w:asciiTheme="minorEastAsia" w:hAnsiTheme="minorEastAsia" w:cstheme="minorEastAsia" w:hint="eastAsia"/>
          <w:szCs w:val="21"/>
        </w:rPr>
        <w:t>废物产生者承担，处十万元以上一百万元以下的罚款。</w:t>
      </w:r>
    </w:p>
    <w:p w14:paraId="0F73F0B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第一千一百七十八条　违反本法规定，企业事业单位无许可证从事收集、贮存、利用、处置危险废物经营活动的，由生态环境主管部门责令改正，没收违法所得，对收集、贮存危险废物经营活动并处二十万元以上一百万元以下的罚款，对利用、处置危险废物经营活动并处一百万元以上五百万元以下的罚款，报经有批准权的人民政府批准，责令停业、关闭；对法定代表人、主要负责人、直接负责的主管人员和其他直接责任人员，处十万元以上一百万元以下的罚款。</w:t>
      </w:r>
    </w:p>
    <w:p w14:paraId="6DE6816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企业事业单位未按照许可证规定从事收集、贮存、利用、处置危险废物经营活动的，由生态环境主管部门责令改正，没收违法所得，限制生产、停产整治，对收集、贮存危险废物经营活动并处十万元以上五十万元以下的罚款，对利用、处置危险废物经营活动并处五十万元以上二百万元以下的罚款；对法定代表人、主要负责人、直接负责的主管人员和其他直接责任人员，处五万元以上五十万元以下的罚款；情节严重的，报经有批准权的人民政府批准，责令停业、关闭，由发证机关吊销许可证。</w:t>
      </w:r>
    </w:p>
    <w:p w14:paraId="3EFF665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其他生产经营者有前两款违法情形的，由生态环境主管部门责令改正，没收违法所得，并处二万元以上十万元以下的罚款；情节严重的，并处十万元以上五十万元以下的罚款。</w:t>
      </w:r>
    </w:p>
    <w:p w14:paraId="6705353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第一千一百七十九条　违反本法规定，有下列情形之一的，由公安机关对法定代表人、主要负责人、直接负责的主管人员和其他直接责任人员处十日以上十五日以下拘留；情节较轻的，处五日以上十日以下拘留：</w:t>
      </w:r>
    </w:p>
    <w:p w14:paraId="4DD7B8F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（一）擅自倾倒、堆放、丢弃、抛撒、遗撒、焚烧固体废物，造成严重后果；</w:t>
      </w:r>
    </w:p>
    <w:p w14:paraId="67DF3C0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（二）未采取防范措施，造成危险废物扬散、流失、渗漏或者其他严重后果；</w:t>
      </w:r>
    </w:p>
    <w:p w14:paraId="7A0F057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（三）未经批准擅自转移危险废物；</w:t>
      </w:r>
    </w:p>
    <w:p w14:paraId="2D51FBD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（四）在生态保护红线区域、永久基本农田集中区域和其他需要特别保护的区域内，建设工业固体废物、建筑垃圾、危险废物集中贮存、利用、处置的设施、场所和生活垃圾填埋场；</w:t>
      </w:r>
    </w:p>
    <w:p w14:paraId="3D37AEA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（五）无许可证或者未按照许可证规定从事收集、贮存、利用、处置危险废物经营活动；</w:t>
      </w:r>
    </w:p>
    <w:p w14:paraId="1C33984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（六）将危险废物提供或者委托给无许可证的单位或者个人从事相关活动。</w:t>
      </w:r>
    </w:p>
    <w:p w14:paraId="0264C4D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第一千一百八十条　执法过程中查获的固体废物无法确定责任人或者无法退运的，由所在地县级以上地方人民政府组织处理。</w:t>
      </w:r>
    </w:p>
    <w:p w14:paraId="6EDF392D" w14:textId="77777777" w:rsidR="00392115" w:rsidRDefault="00392115" w:rsidP="00392115">
      <w:pPr>
        <w:rPr>
          <w:rFonts w:asciiTheme="minorEastAsia" w:hAnsiTheme="minorEastAsia" w:cstheme="minorEastAsia" w:hint="eastAsia"/>
          <w:szCs w:val="21"/>
        </w:rPr>
      </w:pPr>
    </w:p>
    <w:p w14:paraId="04A1567C"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第九节　违反噪声污染防治规定</w:t>
      </w:r>
    </w:p>
    <w:p w14:paraId="3C7F8314" w14:textId="77777777" w:rsidR="00392115" w:rsidRDefault="00392115" w:rsidP="00392115">
      <w:pPr>
        <w:rPr>
          <w:rFonts w:asciiTheme="minorEastAsia" w:hAnsiTheme="minorEastAsia" w:cstheme="minorEastAsia" w:hint="eastAsia"/>
          <w:szCs w:val="21"/>
        </w:rPr>
      </w:pPr>
    </w:p>
    <w:p w14:paraId="02D45A4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第一千一百八十一条　违反本法第二编第七分编规定，适用本节规定予以行政处罚。</w:t>
      </w:r>
    </w:p>
    <w:p w14:paraId="279913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第一千一百八十二条　违反本法规定，生产、进口、销售超过噪声限值的产品的，由市场监督管理部门、海关按照职责分工责令改正，没收违法所得，</w:t>
      </w:r>
      <w:proofErr w:type="gramStart"/>
      <w:r>
        <w:rPr>
          <w:rFonts w:asciiTheme="minorEastAsia" w:hAnsiTheme="minorEastAsia" w:cstheme="minorEastAsia" w:hint="eastAsia"/>
          <w:szCs w:val="21"/>
        </w:rPr>
        <w:t>并处货值</w:t>
      </w:r>
      <w:proofErr w:type="gramEnd"/>
      <w:r>
        <w:rPr>
          <w:rFonts w:asciiTheme="minorEastAsia" w:hAnsiTheme="minorEastAsia" w:cstheme="minorEastAsia" w:hint="eastAsia"/>
          <w:szCs w:val="21"/>
        </w:rPr>
        <w:t>金额一倍以上五倍以下的罚款；情节严重的，报经有批准权的人民政府批准，责令停业、关闭。</w:t>
      </w:r>
    </w:p>
    <w:p w14:paraId="367F22E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第一千一百八十三条　违反本法规定，建设单位建设噪声敏感建筑物不符合民用建筑隔声设计标准要求的，由住房城乡建设主管部门责令改正，处建设工程合同价款百分之二以上百分之四以下的罚款。</w:t>
      </w:r>
    </w:p>
    <w:p w14:paraId="466A702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建设单位在噪声敏感建筑物禁止建设区域新建与航空无关的噪声敏感建筑物的，由地方人民政府指定的部门责令停止违法行为，处建设工程合同价款百分之二以上百分之十以下的罚款，报经有批准权的人民政府批准，责令拆除。</w:t>
      </w:r>
    </w:p>
    <w:p w14:paraId="7C5C59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第一千一百八十四条　违反本法规定，在噪声敏感建筑物集中区域新建排放噪声的工业企业的，由生态环境主管部门责令停止违法行为，处十万元以上五十万元以下的罚款，报经有批准权的人民政府批准，责令停业、关闭。</w:t>
      </w:r>
    </w:p>
    <w:p w14:paraId="7DE880A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在噪声敏感建筑物集中区域改建、扩建工业企业，未采取有效措施防止工业噪声污染的，由生态环境主管部门责令改正，处十万元以上五十万元以下的罚款；拒不改正的，报经有批准权的人民政府批准，责令停业、关闭。</w:t>
      </w:r>
    </w:p>
    <w:p w14:paraId="5B9CAC5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第一千一百八十五条　违反本法规定，建设单位、施工单位有下列情形之一的，由工程所在地人民政府指定的部门责令改正，处一万元以上十万元以下的罚款；拒不改正的，可以责令暂停施工：</w:t>
      </w:r>
    </w:p>
    <w:p w14:paraId="248C2A1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（一）超过噪声排放标准排放建筑施工噪声；</w:t>
      </w:r>
    </w:p>
    <w:p w14:paraId="3037C62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（二）未依法取得连续施工作业证明，在噪声敏感建筑物集中区域夜间进行产生噪声的建筑施工作业。</w:t>
      </w:r>
    </w:p>
    <w:p w14:paraId="66BA253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第一千一百八十六条　违反本法规定，有下列情形之一的，由工程所在地人民政府指定的部门责令改正，处五千元以上五万元以下的罚款；拒不改正的，处五万元以上二十万元以下的罚款：</w:t>
      </w:r>
    </w:p>
    <w:p w14:paraId="0E33187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（一）施工单位未按照规定制定噪声污染防治实施方案，或者未采取有效措施减少振动、降低噪声；</w:t>
      </w:r>
    </w:p>
    <w:p w14:paraId="593E1A0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（二）建设单位</w:t>
      </w:r>
      <w:proofErr w:type="gramStart"/>
      <w:r>
        <w:rPr>
          <w:rFonts w:asciiTheme="minorEastAsia" w:hAnsiTheme="minorEastAsia" w:cstheme="minorEastAsia" w:hint="eastAsia"/>
          <w:szCs w:val="21"/>
        </w:rPr>
        <w:t>未监督</w:t>
      </w:r>
      <w:proofErr w:type="gramEnd"/>
      <w:r>
        <w:rPr>
          <w:rFonts w:asciiTheme="minorEastAsia" w:hAnsiTheme="minorEastAsia" w:cstheme="minorEastAsia" w:hint="eastAsia"/>
          <w:szCs w:val="21"/>
        </w:rPr>
        <w:t>施工单位落实噪声污染防治实施方案；</w:t>
      </w:r>
    </w:p>
    <w:p w14:paraId="3E79F42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（三）建设单位、施工单位依法取得连续施工作业证明但未按照规定公告附近居民。</w:t>
      </w:r>
    </w:p>
    <w:p w14:paraId="67988C6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第一千一百八十七条　违反本法规定，驾驶拆除或者损坏消声器、加装排气管等擅自改装的机动车轰鸣、疾驶，机动车运行时未按照规定使用声响装置，或者违反禁止机动车行驶和使用声响装置的路段和时间规定的，由公安机关交通管理部门给予警告，处二百元以上二千元以下的罚款、暂扣机动车驾驶证等处罚。</w:t>
      </w:r>
    </w:p>
    <w:p w14:paraId="624F3E8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铁路机车车辆、城市轨道交通车辆、机动船舶等交通运输工具运行时未按照规定使用声响装置的，由交通运输主管部门、铁路监督管理部门、海事管理机构或者地方人民政府指定的城市轨道交通有关部门按照职责分工责令改正，处五千元以上一万元以下的罚款。</w:t>
      </w:r>
    </w:p>
    <w:p w14:paraId="151DDB1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第一千一百八十八条　违反本法规定，有下列情形之一的，由交通运输主管部门、铁路监督管理部门、民用航空主管部门或者地方人民政府指定的城市道路、城市轨道交通有关部门按照职责分工责令改正，处五千元以上五万元以下的罚款；拒不改正的，处五万元以上二十万元以下的罚款：</w:t>
      </w:r>
    </w:p>
    <w:p w14:paraId="3569ECD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（一）公路养护管理单位、城市道路养护维修单位、城市轨道交通运营单位、铁路运输企业未履行维护和保养义务，未保持减少振动、降低噪声设施正常运行；</w:t>
      </w:r>
    </w:p>
    <w:p w14:paraId="3BB01A3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（二）在限制建设区域建设噪声敏感建筑物，建设单位未进行建筑隔声设计或者不符合民用建筑隔声设计标准要求；</w:t>
      </w:r>
    </w:p>
    <w:p w14:paraId="6DEACAE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（三）民用机场管理机构、航空运输企业、通用航空企业未采取措施防止、减轻民用航空器噪声污染；</w:t>
      </w:r>
    </w:p>
    <w:p w14:paraId="6377FE9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（四）负有责任的企业事业单位未按照噪声污染综合治理方案的要求采取有效措施减轻噪声污染。</w:t>
      </w:r>
    </w:p>
    <w:p w14:paraId="0D6E3FD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第一千一百八十九条　违反本法规定，有下列情形之一的，由地方人民政府指定的部门责令改正，处五千元以上五万元以下的罚款；拒不改正的，处五万元以上二十万元以下的罚款，并可以报经有批准权的人民政府批准，责令停业：</w:t>
      </w:r>
    </w:p>
    <w:p w14:paraId="59931CC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（一）超过噪声排放标准排放社会生活噪声；</w:t>
      </w:r>
    </w:p>
    <w:p w14:paraId="7BC3CEB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（二）在商业经营活动中使用高音广播喇叭或者采用其他持续反复发出高噪声的方法进</w:t>
      </w:r>
      <w:r>
        <w:rPr>
          <w:rFonts w:asciiTheme="minorEastAsia" w:hAnsiTheme="minorEastAsia" w:cstheme="minorEastAsia" w:hint="eastAsia"/>
          <w:szCs w:val="21"/>
        </w:rPr>
        <w:lastRenderedPageBreak/>
        <w:t>行广告宣传；</w:t>
      </w:r>
    </w:p>
    <w:p w14:paraId="21DD325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（三）未对商业经营活动中产生的其他噪声采取有效措施造成噪声污染。</w:t>
      </w:r>
    </w:p>
    <w:p w14:paraId="3DE03B5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第一千一百九十条　违反本法规定，有下列情形之一的，由地方人民政府指定的部门说服教育，责令改正；拒不改正的，给予警告，对个人可以处二百元以上一千元以下的罚款，对单位可以处二千元以上二万元以下的罚款：</w:t>
      </w:r>
    </w:p>
    <w:p w14:paraId="5E518AB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（一）在噪声敏感建筑物集中区域使用高音广播喇叭；</w:t>
      </w:r>
    </w:p>
    <w:p w14:paraId="79436FF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（二）在公共场所组织或者开展娱乐、健身等活动，未遵守公共场所管理者有关活动区域、时段、音量等规定，未采取有效措施造成噪声污染，或者违反规定使用音响器材产生过大音量；</w:t>
      </w:r>
    </w:p>
    <w:p w14:paraId="2B2B164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（三）对已竣工交付使用的建筑物进行室内装修活动，未在限定作业时间内进行，或者未采取有效措施造成噪声污染；</w:t>
      </w:r>
    </w:p>
    <w:p w14:paraId="2F02301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（四）其他违反法律法规规定造成社会生活噪声污染。</w:t>
      </w:r>
    </w:p>
    <w:p w14:paraId="01FC49E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第一千一百九十一条　违反本法规定，新建居民住房的房地产开发经营者未在销售场所公示住房可能受到噪声影响的情况以及采取或者拟采取的防治措施，或者未纳入买卖合同，未在买卖合同中明确住房的共用设施设备位置或者建筑隔声情况的，由住房城乡建设主管部门责令改正，处一万元以上五万元以下的罚款；拒不改正的，责令暂停销售。</w:t>
      </w:r>
    </w:p>
    <w:p w14:paraId="46AB474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违反本法规定，有下列情形之一的，由地方人民政府指定的部门责令改正，处五千元以上五万元以下的罚款；拒不改正的，处五万元以上二十万元以下的罚款：</w:t>
      </w:r>
    </w:p>
    <w:p w14:paraId="33DA696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（一）居民住宅区安装共用设施设备，设置不合理或者未采取减少振动、降低噪声的措施，不符合民用建筑隔声设计标准要求；</w:t>
      </w:r>
    </w:p>
    <w:p w14:paraId="5D097F0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（二）对已建成使用的居民住宅区共用设施设备，未进行维护管理，不符合民用建筑隔声设计标准要求。</w:t>
      </w:r>
    </w:p>
    <w:p w14:paraId="505A689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第一千一百九十二条　违反本法规定，产生社会生活噪声，经劝阻、调解和处理未能制止，持续干扰他人正常生活、工作和学习，或者有其他扰乱公共秩序、妨害社会管理等违反治安管理行为的，由公安机关依法给予治安管理处罚。</w:t>
      </w:r>
    </w:p>
    <w:p w14:paraId="376B1BCF" w14:textId="77777777" w:rsidR="00392115" w:rsidRDefault="00392115" w:rsidP="00392115">
      <w:pPr>
        <w:rPr>
          <w:rFonts w:asciiTheme="minorEastAsia" w:hAnsiTheme="minorEastAsia" w:cstheme="minorEastAsia" w:hint="eastAsia"/>
          <w:szCs w:val="21"/>
        </w:rPr>
      </w:pPr>
    </w:p>
    <w:p w14:paraId="23169B75"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第十节　违反放射性污染防治规定</w:t>
      </w:r>
    </w:p>
    <w:p w14:paraId="3556A761" w14:textId="77777777" w:rsidR="00392115" w:rsidRDefault="00392115" w:rsidP="00392115">
      <w:pPr>
        <w:rPr>
          <w:rFonts w:asciiTheme="minorEastAsia" w:hAnsiTheme="minorEastAsia" w:cstheme="minorEastAsia" w:hint="eastAsia"/>
          <w:szCs w:val="21"/>
        </w:rPr>
      </w:pPr>
    </w:p>
    <w:p w14:paraId="585FFFD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第一千一百九十三条　违反本法第二编第八分编等规定，适用本节规定予以行政处罚。</w:t>
      </w:r>
    </w:p>
    <w:p w14:paraId="75E6BF8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第一千一百九十四条　违反本法规定，向环境排放禁止排放的放射性废气、废液，倾倒放射性固体废物的，由生态环境主管部门责令停止违法行为，限期采取治理措施消除污染，处二十万元以上二百万元以下的罚款；逾期不采取治理措施的，指定有治理能力的单位代为治理，所需费用由违法者承担；情节严重的，报经有批准权的人民政府批准，责令停业、关闭。</w:t>
      </w:r>
    </w:p>
    <w:p w14:paraId="304DC75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第一千一百九十五条　违反本法规定，在内河水域和海上处置放射性固体废物、放射性物质的，由生态环境主管部门责令停止违法行为，限期采取治理措施消除污染，处五十万元以上二百万元以下的罚款；逾期不采取治理措施的，指定有治理能力的单位代为治理，所需费用由违法者承担。</w:t>
      </w:r>
    </w:p>
    <w:p w14:paraId="32E59B8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第一千一百九十六条　违反本法规定，有下列情形之一的，由生态环境主管部门、核工业主管部门按照职责分工责令限期改正，处二万元以上二十万元以下的罚款；逾期不改正的，责令限制生产、停产整治：</w:t>
      </w:r>
    </w:p>
    <w:p w14:paraId="2D8CE0C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（一）不按照规定设置放射性标识、标志、中文警示说明；</w:t>
      </w:r>
    </w:p>
    <w:p w14:paraId="10986F3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（二）不按照规定建立健全安全保卫制度；</w:t>
      </w:r>
    </w:p>
    <w:p w14:paraId="42EE5B0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（三）不按照规定单独存放放射性同位素；</w:t>
      </w:r>
    </w:p>
    <w:p w14:paraId="4D28010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（四）不按照规定采取安全和防护措施；</w:t>
      </w:r>
    </w:p>
    <w:p w14:paraId="12BC345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（五）未对其工作人员进行放射性安全教育、培训和采取有效的防护安全措施。</w:t>
      </w:r>
    </w:p>
    <w:p w14:paraId="5930124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第一千一百九十七条　违反本法规定，未经核设施安全许可，核设施营运单位擅自进行核设施的选址、建造、运行、退役等活动的，依照《中华人民共和国核安全法》的规定追究法律责任。</w:t>
      </w:r>
    </w:p>
    <w:p w14:paraId="2439AAC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第一千一百九十八条　违反本法规定，生产、销售、使用、转让、进出口、贮存放射性同位素和射线装置以及装备有放射性同位素的仪表的，由生态环境主管部门、市场监督管理部门、海关按照职责分工责令停止违法行为，限期改正，没收违法所得，并处五万元以上五十万元以下的罚款；逾期不改正的，处违法所得一倍以上五倍以下的罚款，违法所得不足五十万元的，以五十万元计算，责令限制生产、停产整治或者吊销许可证。</w:t>
      </w:r>
    </w:p>
    <w:p w14:paraId="535A23C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在网络上销售放射性同位素和射线装置的，由市场监督管理部门责令停止违法行为，限期改正，没收违法所得，并处违法所得一倍以上五倍以下的罚款，违法所得不足五十万元的，以五十万元计算。</w:t>
      </w:r>
    </w:p>
    <w:p w14:paraId="441AA68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第一千一百九十九条　违反本法规定，有下列情形之一的，由生态环境主管部门责令停止违法行为，限期改正，处五万元以上五十万元以下的罚款；逾期不改正的，由原发证机关指定有处理能力的单位代为处理或者实施退役，费用由生产、销售、使用放射性同位素和射线装置的单位承担：</w:t>
      </w:r>
    </w:p>
    <w:p w14:paraId="4D73C68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（一）生产放射源的单位和其他生产经营者未按照规定回收和利用废旧放射源；</w:t>
      </w:r>
    </w:p>
    <w:p w14:paraId="6D945DC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（二）使用放射源的单位和其他生产经营者未按照规定交回、送交废旧放射源；</w:t>
      </w:r>
    </w:p>
    <w:p w14:paraId="6FDE2CE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（三）使用对人体健康和生态环境潜在危害程度较高的放射源的场所和生产放射性同位素的场所，以及终结运行后产生放射性污染的射线装置，未依法实施退役。</w:t>
      </w:r>
    </w:p>
    <w:p w14:paraId="396D67C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第一千二百条　违反本法规定，不按照规定报告放射源丢失、被盗情况的，由公安机关、卫生健康主管部门、生态环境主管部门按照职责分工责令限期改正，处五万元以上五十万元以下的罚款；情节严重的，责令限制生产、停产整治。</w:t>
      </w:r>
    </w:p>
    <w:p w14:paraId="3532BFE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第一千二百零一条　违反本法规定，有下列情形之一的，由生态环境主管部门责令停止违法行为，限期改正，处以罚款：</w:t>
      </w:r>
    </w:p>
    <w:p w14:paraId="76F95B8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（一）生产、使用放射性同位素和射线装置的单位和其他生产经营者未按照规定对产生的放射性废物进行收集、包装、贮存；</w:t>
      </w:r>
    </w:p>
    <w:p w14:paraId="573A57D6"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（二）未建造尾矿库等设施，或者建造尾矿库等设施不符合放射性污染防治的要求，贮存、处置铀（钍）矿和伴生放射性矿的尾矿等放射性固体废物；</w:t>
      </w:r>
    </w:p>
    <w:p w14:paraId="7448935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（三）不按照规定处理或者贮存不得向环境排放的放射性废液；</w:t>
      </w:r>
    </w:p>
    <w:p w14:paraId="1F487DD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（四）不按照规定的方式排放放射性废液；</w:t>
      </w:r>
    </w:p>
    <w:p w14:paraId="3B0F8A4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（五）将放射性废物提供或者委托给无许可证的单位或者个人贮存、处理和处置。</w:t>
      </w:r>
    </w:p>
    <w:p w14:paraId="5E3886F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有前款第一项、第三项情形之一的，处五万元以上五十万元以下的罚款；有前款第二项、第四项、第五项情形之一的，处十万元以上一百万元以下的罚款。</w:t>
      </w:r>
    </w:p>
    <w:p w14:paraId="399F261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第一千二百零二条　违反本法规定，放射性固体废物产生者，不按照国家规定对其产生的放射性固体废物进行处理和处置的，由生态环境主管部门责令停止违法行为，限期改正，处五万元以上二十万元以下的罚款；逾期不改正的，指定有处理能力的单位代为处理、处置，所需费用由放射性固体废物产生者承担，并处二十万元以上一百万元以下的罚款。</w:t>
      </w:r>
    </w:p>
    <w:p w14:paraId="2984670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第一千二百零三条　违反本法规定，未经许可擅自从事贮存、处理和处置放射性废物活动的，由省级以上人民政府生态环境主管部门没收违法所得，并处一百万元以上五百万元以下的罚款，报经有批准权的人民政府批准，责令停业、关闭。</w:t>
      </w:r>
    </w:p>
    <w:p w14:paraId="5771D70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违反本法规定，未按照许可证规定从事贮存、处理和处置放射性废物活动的，由省级以上人民政府生态环境主管部门责令限期改正，没收违法所得，并处五十万元以上五百万元以</w:t>
      </w:r>
      <w:r>
        <w:rPr>
          <w:rFonts w:asciiTheme="minorEastAsia" w:hAnsiTheme="minorEastAsia" w:cstheme="minorEastAsia" w:hint="eastAsia"/>
          <w:szCs w:val="21"/>
        </w:rPr>
        <w:lastRenderedPageBreak/>
        <w:t>下的罚款；情节严重的，责令限制生产、停产整治或者吊销许可证。</w:t>
      </w:r>
    </w:p>
    <w:p w14:paraId="4554078E" w14:textId="77777777" w:rsidR="00392115" w:rsidRDefault="00392115" w:rsidP="00392115">
      <w:pPr>
        <w:rPr>
          <w:rFonts w:asciiTheme="minorEastAsia" w:hAnsiTheme="minorEastAsia" w:cstheme="minorEastAsia" w:hint="eastAsia"/>
          <w:szCs w:val="21"/>
        </w:rPr>
      </w:pPr>
    </w:p>
    <w:p w14:paraId="43B2B9C3"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第十一节　违反化学物质污染风险管控、电磁辐射和光污染防治规定</w:t>
      </w:r>
    </w:p>
    <w:p w14:paraId="3A8D4C40" w14:textId="77777777" w:rsidR="00392115" w:rsidRDefault="00392115" w:rsidP="00392115">
      <w:pPr>
        <w:rPr>
          <w:rFonts w:asciiTheme="minorEastAsia" w:hAnsiTheme="minorEastAsia" w:cstheme="minorEastAsia" w:hint="eastAsia"/>
          <w:szCs w:val="21"/>
        </w:rPr>
      </w:pPr>
    </w:p>
    <w:p w14:paraId="59B307F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第一千二百零四条　违反本法第二编第九分编规定，适用本节规定予以行政处罚。</w:t>
      </w:r>
    </w:p>
    <w:p w14:paraId="444685D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第一千二百零五条　违反本法规定，未按照重点</w:t>
      </w:r>
      <w:proofErr w:type="gramStart"/>
      <w:r>
        <w:rPr>
          <w:rFonts w:asciiTheme="minorEastAsia" w:hAnsiTheme="minorEastAsia" w:cstheme="minorEastAsia" w:hint="eastAsia"/>
          <w:szCs w:val="21"/>
        </w:rPr>
        <w:t>管控新污染物</w:t>
      </w:r>
      <w:proofErr w:type="gramEnd"/>
      <w:r>
        <w:rPr>
          <w:rFonts w:asciiTheme="minorEastAsia" w:hAnsiTheme="minorEastAsia" w:cstheme="minorEastAsia" w:hint="eastAsia"/>
          <w:szCs w:val="21"/>
        </w:rPr>
        <w:t>禁止或者限制环境风险管控措施要求，生产或者进口重点</w:t>
      </w:r>
      <w:proofErr w:type="gramStart"/>
      <w:r>
        <w:rPr>
          <w:rFonts w:asciiTheme="minorEastAsia" w:hAnsiTheme="minorEastAsia" w:cstheme="minorEastAsia" w:hint="eastAsia"/>
          <w:szCs w:val="21"/>
        </w:rPr>
        <w:t>管控新污染物</w:t>
      </w:r>
      <w:proofErr w:type="gramEnd"/>
      <w:r>
        <w:rPr>
          <w:rFonts w:asciiTheme="minorEastAsia" w:hAnsiTheme="minorEastAsia" w:cstheme="minorEastAsia" w:hint="eastAsia"/>
          <w:szCs w:val="21"/>
        </w:rPr>
        <w:t>清单中的化学物质，或者使用重点</w:t>
      </w:r>
      <w:proofErr w:type="gramStart"/>
      <w:r>
        <w:rPr>
          <w:rFonts w:asciiTheme="minorEastAsia" w:hAnsiTheme="minorEastAsia" w:cstheme="minorEastAsia" w:hint="eastAsia"/>
          <w:szCs w:val="21"/>
        </w:rPr>
        <w:t>管控新污染物</w:t>
      </w:r>
      <w:proofErr w:type="gramEnd"/>
      <w:r>
        <w:rPr>
          <w:rFonts w:asciiTheme="minorEastAsia" w:hAnsiTheme="minorEastAsia" w:cstheme="minorEastAsia" w:hint="eastAsia"/>
          <w:szCs w:val="21"/>
        </w:rPr>
        <w:t>清单中化学物质生产产品的，由生态环境主管部门或者其他负有化学物质生产、进口、使用监督管理职责的部门按照职责分工责令改正，处十万元以上五十万元以下的罚款；拒不改正的，处五十万元以上一百万元以下的罚款，责令限制生产、停产整治；情节严重的，报经有批准权的人民政府批准，责令停业、关闭。</w:t>
      </w:r>
    </w:p>
    <w:p w14:paraId="6088AE5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第一千二百零六条　违反本法规定，不按照新化学物质环境管理登记证的要求生产、进口新化学物质的，由生态环境主管部门或者其他负有化学物质生产、进口监督管理职责的部门按照职责分工责令改正，处二十万元以上一百万元以下的罚款；拒不改正的，处一百万元以上二百万元以下的罚款，责令限制生产、停产整治；情节严重的，吊销新化学物质环境管理登记证书，报经有批准权的人民政府批准，责令停业、关闭。</w:t>
      </w:r>
    </w:p>
    <w:p w14:paraId="7696274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第一千二百零七条　违反本法规定，无新化学物质环境管理登记证，生产、进口新化学物质，或者使用无新化学物质环境管理登记证的企业事业单位生产、进口的新化学物质生产产品的，由生态环境主管部门或者其他负有化学物质生产、进口、使用监督管理职责的部门按照职责分工责令改正，处二十万元以上一百万元以下的罚款；拒不改正的，处一百万元以上二百万元以下的罚款，责令限制生产、停产整治；情节严重的，报经有批准权的人民政府批准，责令停业、关闭。</w:t>
      </w:r>
    </w:p>
    <w:p w14:paraId="796D0A6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第一千二百零八条　违反本法规定，未实行排污许可管理的企业事业单位，有下列情形之一的，由负有生态环境保护监督管理职责的部门、机构按照职责分工责令改正，处二万元以上二十万元以下的罚款；拒不改正的，可以责令限制生产、停产整治：</w:t>
      </w:r>
    </w:p>
    <w:p w14:paraId="673431B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（一）超过电磁辐射排放标准排放电磁辐射；</w:t>
      </w:r>
    </w:p>
    <w:p w14:paraId="5864D4E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（二）未依法采取电磁辐射污染防治措施防止、减轻电磁辐射污染。</w:t>
      </w:r>
    </w:p>
    <w:p w14:paraId="2F49B44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第一千二百零九条　违反本法规定，生产、进口、销售超过电磁辐射限值的产品的，由负有生态环境保护监督管理职责的部门、机构按照职责分工责令改正，没收违法所得，</w:t>
      </w:r>
      <w:proofErr w:type="gramStart"/>
      <w:r>
        <w:rPr>
          <w:rFonts w:asciiTheme="minorEastAsia" w:hAnsiTheme="minorEastAsia" w:cstheme="minorEastAsia" w:hint="eastAsia"/>
          <w:szCs w:val="21"/>
        </w:rPr>
        <w:t>并处货值</w:t>
      </w:r>
      <w:proofErr w:type="gramEnd"/>
      <w:r>
        <w:rPr>
          <w:rFonts w:asciiTheme="minorEastAsia" w:hAnsiTheme="minorEastAsia" w:cstheme="minorEastAsia" w:hint="eastAsia"/>
          <w:szCs w:val="21"/>
        </w:rPr>
        <w:t>金额一倍以上五倍以下的罚款；情节严重的，报经有批准权的人民政府批准，责令停业、关闭。</w:t>
      </w:r>
    </w:p>
    <w:p w14:paraId="399617B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第一千二百一十条　违反本法规定，广告屏、广告牌、灯箱、媒体立面墙、道路、体育场、施工场地等，未采取有效措施防止、减轻光污染，干扰他人正常生活、交通出行的，由住房城乡建设主管部门、生态环境主管部门、交通运输主管部门、公安机关交通管理部门按照职责分工责令改正；拒不改正的，处五千元以上五万元以下的罚款。</w:t>
      </w:r>
    </w:p>
    <w:p w14:paraId="4E193826" w14:textId="77777777" w:rsidR="00392115" w:rsidRDefault="00392115" w:rsidP="00392115">
      <w:pPr>
        <w:rPr>
          <w:rFonts w:asciiTheme="minorEastAsia" w:hAnsiTheme="minorEastAsia" w:cstheme="minorEastAsia" w:hint="eastAsia"/>
          <w:szCs w:val="21"/>
        </w:rPr>
      </w:pPr>
    </w:p>
    <w:p w14:paraId="388BF421"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第十二节　违反生态保护管理规定</w:t>
      </w:r>
    </w:p>
    <w:p w14:paraId="6C216629" w14:textId="77777777" w:rsidR="00392115" w:rsidRDefault="00392115" w:rsidP="00392115">
      <w:pPr>
        <w:rPr>
          <w:rFonts w:asciiTheme="minorEastAsia" w:hAnsiTheme="minorEastAsia" w:cstheme="minorEastAsia" w:hint="eastAsia"/>
          <w:szCs w:val="21"/>
        </w:rPr>
      </w:pPr>
    </w:p>
    <w:p w14:paraId="58591A5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第一千二百一十一条　违反本法规定，违反国土空间规划，在禁止开垦的范围内从事土地开发利用活动，或者未经批准，擅自改变土地或者海域用途的，由自然资源、林业草原等部门按照职责分工，依照《中华人民共和国土地管理法》、《中华人民共和国海域使用管理法》、《中华人民共和国水法》等法律法规的规定予以处罚。</w:t>
      </w:r>
    </w:p>
    <w:p w14:paraId="6D55828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第一千二百一十二条　违反本法规定，破坏森林、草原、湿地等重要生态系统，或者非法侵占、违法利用、违法占用江河湖泊水域或者岸线的，由林业草原、水行政、生态环境等</w:t>
      </w:r>
      <w:r>
        <w:rPr>
          <w:rFonts w:asciiTheme="minorEastAsia" w:hAnsiTheme="minorEastAsia" w:cstheme="minorEastAsia" w:hint="eastAsia"/>
          <w:szCs w:val="21"/>
        </w:rPr>
        <w:lastRenderedPageBreak/>
        <w:t>部门按照职责分工，依照《中华人民共和国森林法》、《中华人民共和国草原法》、《中华人民共和国湿地保护法》等法律法规的规定予以处罚。</w:t>
      </w:r>
    </w:p>
    <w:p w14:paraId="047C807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第一千二百一十三条　违反本法规定，擅自引进、释放或者丢弃外来物种的，由农业农村主管部门、林业草原主管部门、海关按照职责分工，依照《中华人民共和国生物安全法》、《中华人民共和国野生动物保护法》等法律法规的规定予以没收或者责令限期捕回、找回，并处以罚款。</w:t>
      </w:r>
    </w:p>
    <w:p w14:paraId="3758CA1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第一千二百一十四条　违反本法规定，在长江、黄河等重要流域非法侵占、违法利用、违法占用江河湖泊岸线，或者未经批准在水土流失严重、生态脆弱区域开展可能造成水土流失的生产建设活动等的，依照《中华人民共和国长江保护法》、《中华人民共和国黄河保护法》等法律法规的规定予以处罚。</w:t>
      </w:r>
    </w:p>
    <w:p w14:paraId="644CC58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第一千二百一十五条　违反本法规定，在自然保护地、青藏高原等重要区域，有破坏保护界线标志、损害野生动植物等情形的，依照《中华人民共和国国家公园法》、《中华人民共和国青藏高原生态保护法》等法律法规的规定予以处罚。</w:t>
      </w:r>
    </w:p>
    <w:p w14:paraId="7043376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第一千二百一十六条　违反本法有关海洋生态保护的规定，造成珊瑚礁等海洋生态系</w:t>
      </w:r>
      <w:proofErr w:type="gramStart"/>
      <w:r>
        <w:rPr>
          <w:rFonts w:asciiTheme="minorEastAsia" w:hAnsiTheme="minorEastAsia" w:cstheme="minorEastAsia" w:hint="eastAsia"/>
          <w:szCs w:val="21"/>
        </w:rPr>
        <w:t>统破坏</w:t>
      </w:r>
      <w:proofErr w:type="gramEnd"/>
      <w:r>
        <w:rPr>
          <w:rFonts w:asciiTheme="minorEastAsia" w:hAnsiTheme="minorEastAsia" w:cstheme="minorEastAsia" w:hint="eastAsia"/>
          <w:szCs w:val="21"/>
        </w:rPr>
        <w:t>的，由负有生态环境保护监督管理职责的部门、机构按照职责分工责令改正、采取补救措施，处每平方米一千元以上一万元以下的罚款，有违法所得的，没收违法所得。</w:t>
      </w:r>
    </w:p>
    <w:p w14:paraId="5DB0E59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第一千二百一十七条　违反本法有关海洋生态保护的规定，有下列情形之一的，由负有生态环境保护监督管理职责的部门、机构按照职责分工责令改正，处以罚款：</w:t>
      </w:r>
    </w:p>
    <w:p w14:paraId="6665ECF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（一）占用、损害自然岸线；</w:t>
      </w:r>
    </w:p>
    <w:p w14:paraId="6F4172C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（二）在严格保护岸线范围内开采海砂；</w:t>
      </w:r>
    </w:p>
    <w:p w14:paraId="3CDD70C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（三）在严格保护岸线范围以外的其他区域开发利用海砂资源，未依法采取严格措施保护海洋生态；</w:t>
      </w:r>
    </w:p>
    <w:p w14:paraId="163D0B9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（四）海砂开采者未依法为载运海砂的船舶提供合法来源证明；</w:t>
      </w:r>
    </w:p>
    <w:p w14:paraId="3EF367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（五）未持有合法来源证明载运海砂资源。</w:t>
      </w:r>
    </w:p>
    <w:p w14:paraId="1AC8B98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有前款第一项情形的，处每米五百元以上一万元以下的罚款；有前款第二项情形的，</w:t>
      </w:r>
      <w:proofErr w:type="gramStart"/>
      <w:r>
        <w:rPr>
          <w:rFonts w:asciiTheme="minorEastAsia" w:hAnsiTheme="minorEastAsia" w:cstheme="minorEastAsia" w:hint="eastAsia"/>
          <w:szCs w:val="21"/>
        </w:rPr>
        <w:t>处货值</w:t>
      </w:r>
      <w:proofErr w:type="gramEnd"/>
      <w:r>
        <w:rPr>
          <w:rFonts w:asciiTheme="minorEastAsia" w:hAnsiTheme="minorEastAsia" w:cstheme="minorEastAsia" w:hint="eastAsia"/>
          <w:szCs w:val="21"/>
        </w:rPr>
        <w:t>金额二倍以上二十倍以下的罚款，货值金额不足十万元的，处二十万元以上二百万元以下的罚款；有前款第三项、第四项、第五项情形之一的，处五万元以上五十万元以下的罚款。</w:t>
      </w:r>
    </w:p>
    <w:p w14:paraId="218153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第一千二百一十八条　违反本法和有关法律法规的规定，未经批准擅自取用地下水的，由水行政主管部门责令停止违法行为，限期采取补救措施，处二万元以上二十万元以下的罚款；其中，在地下水禁止开采区、限制开采区范围内擅自取用地下水的，处五万元以上五十万元以下的罚款。</w:t>
      </w:r>
    </w:p>
    <w:p w14:paraId="795F7EA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第一千二百一十九条　违反本法有关生态保护义务，本节未规定行政处罚的，依照有关法律的规定予以处罚。</w:t>
      </w:r>
    </w:p>
    <w:p w14:paraId="5F8A4F5D" w14:textId="77777777" w:rsidR="00392115" w:rsidRDefault="00392115" w:rsidP="00392115">
      <w:pPr>
        <w:rPr>
          <w:rFonts w:asciiTheme="minorEastAsia" w:hAnsiTheme="minorEastAsia" w:cstheme="minorEastAsia" w:hint="eastAsia"/>
          <w:szCs w:val="21"/>
        </w:rPr>
      </w:pPr>
    </w:p>
    <w:p w14:paraId="5813914E"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第十三节　违反绿色低碳发展管理规定</w:t>
      </w:r>
    </w:p>
    <w:p w14:paraId="01BA341B" w14:textId="77777777" w:rsidR="00392115" w:rsidRDefault="00392115" w:rsidP="00392115">
      <w:pPr>
        <w:rPr>
          <w:rFonts w:asciiTheme="minorEastAsia" w:hAnsiTheme="minorEastAsia" w:cstheme="minorEastAsia" w:hint="eastAsia"/>
          <w:szCs w:val="21"/>
        </w:rPr>
      </w:pPr>
    </w:p>
    <w:p w14:paraId="5F6DB05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第一千二百二十条　违反本法规定，生产大型机电设备、机动运输工具以及国务院工业和信息化主管部门指定的其他产品的企业未注明产品材料成分或者</w:t>
      </w:r>
      <w:proofErr w:type="gramStart"/>
      <w:r>
        <w:rPr>
          <w:rFonts w:asciiTheme="minorEastAsia" w:hAnsiTheme="minorEastAsia" w:cstheme="minorEastAsia" w:hint="eastAsia"/>
          <w:szCs w:val="21"/>
        </w:rPr>
        <w:t>不</w:t>
      </w:r>
      <w:proofErr w:type="gramEnd"/>
      <w:r>
        <w:rPr>
          <w:rFonts w:asciiTheme="minorEastAsia" w:hAnsiTheme="minorEastAsia" w:cstheme="minorEastAsia" w:hint="eastAsia"/>
          <w:szCs w:val="21"/>
        </w:rPr>
        <w:t>如实注明的，由市场监督管理部门责令限期改正；拒不改正的，处五万元以下的罚款。</w:t>
      </w:r>
    </w:p>
    <w:p w14:paraId="0E1222B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第一千二百二十一条　违反本法规定，不实施强制性清洁生产审核或者在清洁生产审核中弄虚作假，或者实施强制性清洁生产审核的企业不报告或者</w:t>
      </w:r>
      <w:proofErr w:type="gramStart"/>
      <w:r>
        <w:rPr>
          <w:rFonts w:asciiTheme="minorEastAsia" w:hAnsiTheme="minorEastAsia" w:cstheme="minorEastAsia" w:hint="eastAsia"/>
          <w:szCs w:val="21"/>
        </w:rPr>
        <w:t>不</w:t>
      </w:r>
      <w:proofErr w:type="gramEnd"/>
      <w:r>
        <w:rPr>
          <w:rFonts w:asciiTheme="minorEastAsia" w:hAnsiTheme="minorEastAsia" w:cstheme="minorEastAsia" w:hint="eastAsia"/>
          <w:szCs w:val="21"/>
        </w:rPr>
        <w:t>如实报告审核结果的，由发展改革部门、生态环境主管部门按照职责分工责令限期改正；拒不改正的，处五万元以上五十万元以下的罚款。</w:t>
      </w:r>
    </w:p>
    <w:p w14:paraId="68C9B62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违反本法规定，承担评估验收工作的部门或者单位及其工作人员向被评估验收企业收取</w:t>
      </w:r>
      <w:r>
        <w:rPr>
          <w:rFonts w:asciiTheme="minorEastAsia" w:hAnsiTheme="minorEastAsia" w:cstheme="minorEastAsia" w:hint="eastAsia"/>
          <w:szCs w:val="21"/>
        </w:rPr>
        <w:lastRenderedPageBreak/>
        <w:t>费用，</w:t>
      </w:r>
      <w:proofErr w:type="gramStart"/>
      <w:r>
        <w:rPr>
          <w:rFonts w:asciiTheme="minorEastAsia" w:hAnsiTheme="minorEastAsia" w:cstheme="minorEastAsia" w:hint="eastAsia"/>
          <w:szCs w:val="21"/>
        </w:rPr>
        <w:t>不</w:t>
      </w:r>
      <w:proofErr w:type="gramEnd"/>
      <w:r>
        <w:rPr>
          <w:rFonts w:asciiTheme="minorEastAsia" w:hAnsiTheme="minorEastAsia" w:cstheme="minorEastAsia" w:hint="eastAsia"/>
          <w:szCs w:val="21"/>
        </w:rPr>
        <w:t>如实评估验收或者在评估验收中弄虚作假，或者利用职务上的便利谋取利益的，对负有责任的领导人员和直接责任人员依法给予处分。</w:t>
      </w:r>
    </w:p>
    <w:p w14:paraId="1D5E6F9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第一千二百二十二条　违反本法规定，生产、进口、销售或者使用国家有关目录、名录中禁止或者淘汰的设备、材料、产品，采用国家有关目录、名录中禁止或者淘汰的技术、工艺，或者将淘汰或者限期淘汰的设备、材料、产品转让给他人使用的，由县级以上人民政府指定的部门、海关按照职责分工责令改正，没收违法所得，</w:t>
      </w:r>
      <w:proofErr w:type="gramStart"/>
      <w:r>
        <w:rPr>
          <w:rFonts w:asciiTheme="minorEastAsia" w:hAnsiTheme="minorEastAsia" w:cstheme="minorEastAsia" w:hint="eastAsia"/>
          <w:szCs w:val="21"/>
        </w:rPr>
        <w:t>并处货值</w:t>
      </w:r>
      <w:proofErr w:type="gramEnd"/>
      <w:r>
        <w:rPr>
          <w:rFonts w:asciiTheme="minorEastAsia" w:hAnsiTheme="minorEastAsia" w:cstheme="minorEastAsia" w:hint="eastAsia"/>
          <w:szCs w:val="21"/>
        </w:rPr>
        <w:t>金额一倍以上五倍以下的罚款；情节严重的，报经有批准权的人民政府批准，责令停业、关闭。</w:t>
      </w:r>
    </w:p>
    <w:p w14:paraId="4AEC5AE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第一千二百二十三条　违反本法规定，电器电子、机动车、铅蓄电池、动力电池等产品的生产者未按照规定建立与产品销售量相匹配的废旧产品回收体系并向社会公开的，由工业和信息化、商务等部门按照职责分工责令改正；拒不改正的，处五万元以上五十万元以下的罚款。</w:t>
      </w:r>
    </w:p>
    <w:p w14:paraId="6869638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第一千二百二十四条　违反本法规定，生产经营者未遵守限制商品过度包装的强制性标准的，由市场监督管理部门和有关部门按照职责分工责令改正；拒不改正的，处二千元以上二万元以下的罚款；情节严重的，处二万元以上十万元以下的罚款。</w:t>
      </w:r>
    </w:p>
    <w:p w14:paraId="2E1D2B8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第一千二百二十五条　违反本法规定，未遵守国家有关禁止、限制生产、销售不可降解塑料袋等一次性塑料制品的规定的，由市场监督管理部门责令停止生产、销售，没收违法生产、销售的产品，并处违法生产、销售产品货值金额一倍以上三倍以下的罚款；有违法所得的，没收违法所得；情节严重的，吊销许可证。</w:t>
      </w:r>
    </w:p>
    <w:p w14:paraId="301BDE4B"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未遵守国家有关禁止、限制使用不可降解塑料袋等一次性塑料制品的规定的，由商务、邮政等部门按照职责分工责令改正，对企业事业单位处一万元以上十万元以下的罚款，对其他生产经营者处五百元以上五千元以下的罚款。</w:t>
      </w:r>
    </w:p>
    <w:p w14:paraId="382BAD9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违反本法规定，未按照国家规定报告塑料袋等一次性塑料制品的使用、回收情况的，依照前款有关规定予以处罚。</w:t>
      </w:r>
    </w:p>
    <w:p w14:paraId="7EAEC16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第一千二百二十六条　违反本法规定，纳入</w:t>
      </w:r>
      <w:proofErr w:type="gramStart"/>
      <w:r>
        <w:rPr>
          <w:rFonts w:asciiTheme="minorEastAsia" w:hAnsiTheme="minorEastAsia" w:cstheme="minorEastAsia" w:hint="eastAsia"/>
          <w:szCs w:val="21"/>
        </w:rPr>
        <w:t>全国碳排放权</w:t>
      </w:r>
      <w:proofErr w:type="gramEnd"/>
      <w:r>
        <w:rPr>
          <w:rFonts w:asciiTheme="minorEastAsia" w:hAnsiTheme="minorEastAsia" w:cstheme="minorEastAsia" w:hint="eastAsia"/>
          <w:szCs w:val="21"/>
        </w:rPr>
        <w:t>交易市场的温室气体重点排放单位未报送排放统计核算数据、年度排放报告的，由生态环境主管部门责令改正，处五万元以上五十万元以下的罚款；拒不改正的，可以责令停产整治。</w:t>
      </w:r>
    </w:p>
    <w:p w14:paraId="113FA1C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违反本法规定，纳入</w:t>
      </w:r>
      <w:proofErr w:type="gramStart"/>
      <w:r>
        <w:rPr>
          <w:rFonts w:asciiTheme="minorEastAsia" w:hAnsiTheme="minorEastAsia" w:cstheme="minorEastAsia" w:hint="eastAsia"/>
          <w:szCs w:val="21"/>
        </w:rPr>
        <w:t>全国碳排放权</w:t>
      </w:r>
      <w:proofErr w:type="gramEnd"/>
      <w:r>
        <w:rPr>
          <w:rFonts w:asciiTheme="minorEastAsia" w:hAnsiTheme="minorEastAsia" w:cstheme="minorEastAsia" w:hint="eastAsia"/>
          <w:szCs w:val="21"/>
        </w:rPr>
        <w:t>交易市场的温室气体重点排放单位未按照规定的期限足额清缴碳排放配额的，由生态环境主管部门责令限期改正，处一百万元以上五百万元以下的罚款；限期内未完成清缴的，处未清缴的碳排放配额清缴时限前一个月市场交易平均成交价格五倍以上十倍以下的罚款，可以责令停产整治。</w:t>
      </w:r>
    </w:p>
    <w:p w14:paraId="512E433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第一千二百二十七条　违反本法有关绿色低碳义务，本节未规定行政处罚的，依照《中华人民共和国循环经济促进法》、《中华人民共和国能源法》、《中华人民共和国节约能源法》、《中华人民共和国可再生能源法》等法律法规的规定予以处罚。</w:t>
      </w:r>
    </w:p>
    <w:p w14:paraId="76D52204" w14:textId="77777777" w:rsidR="00392115" w:rsidRDefault="00392115" w:rsidP="00392115">
      <w:pPr>
        <w:rPr>
          <w:rFonts w:asciiTheme="minorEastAsia" w:hAnsiTheme="minorEastAsia" w:cstheme="minorEastAsia" w:hint="eastAsia"/>
          <w:szCs w:val="21"/>
        </w:rPr>
      </w:pPr>
    </w:p>
    <w:p w14:paraId="6986E485"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第十四节　其他违法行为</w:t>
      </w:r>
    </w:p>
    <w:p w14:paraId="76F99FE6" w14:textId="77777777" w:rsidR="00392115" w:rsidRDefault="00392115" w:rsidP="00392115">
      <w:pPr>
        <w:rPr>
          <w:rFonts w:asciiTheme="minorEastAsia" w:hAnsiTheme="minorEastAsia" w:cstheme="minorEastAsia" w:hint="eastAsia"/>
          <w:szCs w:val="21"/>
        </w:rPr>
      </w:pPr>
    </w:p>
    <w:p w14:paraId="617835B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第一千二百二十八条　除本章第一节至第十三节外，违反本法规定的，适用本节规定予以行政处罚。</w:t>
      </w:r>
    </w:p>
    <w:p w14:paraId="5BB25ED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第一千二百二十九条　违反本法规定，以拖延、围堵、滞留执法人员等方式拒绝、阻挠监督检查和突发生态环境事件调查处理，或者在接受监督检查和调查处理时弄虚作假或者拒不提供必要资料的，由负有生态环境保护监督管理职责的部门、机构按照职责分工责令改正，处五万元以上二十万元以下的罚款；对直接负责的主管人员和其他直接责任人员，处五千元以上五万元以下的罚款；构成违反治安管理行为的，由公安机关、海</w:t>
      </w:r>
      <w:proofErr w:type="gramStart"/>
      <w:r>
        <w:rPr>
          <w:rFonts w:asciiTheme="minorEastAsia" w:hAnsiTheme="minorEastAsia" w:cstheme="minorEastAsia" w:hint="eastAsia"/>
          <w:szCs w:val="21"/>
        </w:rPr>
        <w:t>警机构</w:t>
      </w:r>
      <w:proofErr w:type="gramEnd"/>
      <w:r>
        <w:rPr>
          <w:rFonts w:asciiTheme="minorEastAsia" w:hAnsiTheme="minorEastAsia" w:cstheme="minorEastAsia" w:hint="eastAsia"/>
          <w:szCs w:val="21"/>
        </w:rPr>
        <w:t>按照职责分工依法予以处罚。</w:t>
      </w:r>
    </w:p>
    <w:p w14:paraId="64EC328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lastRenderedPageBreak/>
        <w:t>第一千二百三十条　违反本法规定，从事机动车船排放检验、土壤污染调查和评估、污染防治设施维护或者运营、固体废物或者危险废物鉴别等活动的生态环境技术服务机构，未使用符合法律、行政法规规定和国家标准的设施、设备，或者未遵守有关技术规范导致数据失真的，由负有生态环境保护监督管理职责的部门、机构按照职责分工责令改正，没收违法所得，并处二万元以上二十万元以下的罚款；拒不改正的，报经有批准权的人民政府批准，责令停业。</w:t>
      </w:r>
    </w:p>
    <w:p w14:paraId="545AF3C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前款所列机构在生态环境服务活动中弄虚作假、出具虚假报告的，由负有生态环境保护监督管理职责的部门、机构按照职责分工没收违法所得，并处十万元以上五十万元以下的罚款；情节严重的，并处五十万元以上二百万元以下的罚款，有许可证的吊销许可证，禁止从事上述业务，报经有批准权的人民政府批准，责令停业、关闭。</w:t>
      </w:r>
    </w:p>
    <w:p w14:paraId="4047F75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规定情形的，由负有生态环境保护监督管理职责的部门、机构按照职责分工对直接负责的主管人员和其他直接责任人员处一万元以上五万元以下的罚款，五年内禁止从事前款规定的业务；情节严重的，十年内禁止从事前款规定的业务。</w:t>
      </w:r>
    </w:p>
    <w:p w14:paraId="23E94FE0"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第一千二百三十一条　违反本法规定，有下列情形之一的，由生态环境主管部门、环境卫生主管部门按照职责分工责令改正，可以处十万元以下的罚款；情节严重的，报经有批准权的人民政府批准，责令停业、关闭：</w:t>
      </w:r>
    </w:p>
    <w:p w14:paraId="48AA1AD8"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（一）从事畜禽规模养殖未及时收集、贮存、清运、处理或者利用养殖过程中产生的畜禽粪污、尸体等废弃物；</w:t>
      </w:r>
    </w:p>
    <w:p w14:paraId="40D49B79"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（二）畜禽养殖场利用未经无害化处理的</w:t>
      </w:r>
      <w:proofErr w:type="gramStart"/>
      <w:r>
        <w:rPr>
          <w:rFonts w:asciiTheme="minorEastAsia" w:hAnsiTheme="minorEastAsia" w:cstheme="minorEastAsia" w:hint="eastAsia"/>
          <w:szCs w:val="21"/>
        </w:rPr>
        <w:t>厨余垃圾</w:t>
      </w:r>
      <w:proofErr w:type="gramEnd"/>
      <w:r>
        <w:rPr>
          <w:rFonts w:asciiTheme="minorEastAsia" w:hAnsiTheme="minorEastAsia" w:cstheme="minorEastAsia" w:hint="eastAsia"/>
          <w:szCs w:val="21"/>
        </w:rPr>
        <w:t>饲喂畜禽；</w:t>
      </w:r>
    </w:p>
    <w:p w14:paraId="375D43F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（三）向农田灌溉渠道排放未综合利用的畜禽养殖粪污，致使其下游最近的灌溉取水点的水质不符合农田灌溉用水水质标准。</w:t>
      </w:r>
    </w:p>
    <w:p w14:paraId="1005B18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第一千二百三十二条　违反本法规定，经中华人民共和国过境转移危险废物，以及将放射性废物和被放射性污染的物品输入中华人民共和国境内或者经境内转移的，由海关、海事管理机构按照职责分工责令退运或者责令非法运输该危险废物的船舶退出中华人民共和国管辖海域，并处五十万元以上五百万元以下的罚款。</w:t>
      </w:r>
    </w:p>
    <w:p w14:paraId="45793EF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违反本法规定，未事先取得国务院生态环境主管部门书面同意，经中华人民共和国管辖的其他海域转移危险废物的，由海事管理机构责令非法运输该危险废物的船舶退出中华人民共和国管辖海域，处五十万元以上五百万元以下的罚款。</w:t>
      </w:r>
    </w:p>
    <w:p w14:paraId="57728F2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第一千二百三十三条　违反本法规定，排放污染物的企业事业单位未建立污染防治责任制度的，由负有生态环境保护监督管理职责的部门、机构按照职责分工责令改正；拒不改正的，处二万元以上二十万元以下的罚款；情节严重的，可以责令限制生产、停产整治。</w:t>
      </w:r>
    </w:p>
    <w:p w14:paraId="60E9E4AA"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第一千二百三十四条　违反本法规定，未按照生态环境准入清单的规定进行生产建设活动的，由生态环境主管部门、自然资源主管部门按照职责分工，责令停止违法行为，没收违法所得，限期拆除并恢复原状，所需费用由违法者承担，并处五十万元以上五百万元以下的罚款，对直接负责的主管人员和其他直接责任人员处五万元以上十万元以下的罚款；情节严重的，报经有批准权的人民政府批准，责令停业、关闭。</w:t>
      </w:r>
    </w:p>
    <w:p w14:paraId="07F63B62"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第一千二百三十五条　违反本法规定，企业事业单位和其他生产经营者有下列情形之一的，由负有生态环境保护监督管理职责的部门、机构按照职责分工责令改正；情节严重的，处一万元以上五万元以下的罚款：</w:t>
      </w:r>
    </w:p>
    <w:p w14:paraId="0C50C81E"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（一）未制定环境污染、生态破坏事故或者突发生态环境事件的应急预案；</w:t>
      </w:r>
    </w:p>
    <w:p w14:paraId="1219CC2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（二）应急预案未报备案；</w:t>
      </w:r>
    </w:p>
    <w:p w14:paraId="02B93F1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（三）未配备应急设备、器材。</w:t>
      </w:r>
    </w:p>
    <w:p w14:paraId="17B74B0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第一千二百三十六条　违反本法规定，造成环境污染、生态破坏事故的，除依法承担赔偿责任外，由负有生态环境保护监督管理职责的部门、机构按照职责分工责令限期采取治理</w:t>
      </w:r>
      <w:r>
        <w:rPr>
          <w:rFonts w:asciiTheme="minorEastAsia" w:hAnsiTheme="minorEastAsia" w:cstheme="minorEastAsia" w:hint="eastAsia"/>
          <w:szCs w:val="21"/>
        </w:rPr>
        <w:lastRenderedPageBreak/>
        <w:t>措施，适用本条第二款、第三款的规定处以罚款；对直接负责的主管人员和其他直接责任人员可以处上一年度从本企业事业单位取得收入百分之五十以下的罚款；对造成重大或者特别重大环境污染、生态破坏事故的，报经有批准权的人民政府批准，责令停业、关闭。未按照要求采取治理措施的，指定有治理能力的单位代为治理，所需费用由违法者承担。</w:t>
      </w:r>
    </w:p>
    <w:p w14:paraId="6DC5F8F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对造成一般环境污染、生态破坏事故的，处三十万元以上一百万元以下的罚款；对造成较大环境污染、生态破坏事故的，处一百万元以上二百万元以下的罚款；对造成重大环境污染、生态破坏事故的，处二百万元以上一千万元以下的罚款；对造成特别重大环境污染、生态破坏事故的，处一千万元以上二千万元以下的罚款。</w:t>
      </w:r>
    </w:p>
    <w:p w14:paraId="5EEC75F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发生环境污染、生态破坏事故，情节特别严重、影响特别恶劣的，负有生态环境保护监督管理职责的部门、机构可以按照前款罚款数额的二倍以上五倍以下对负有责任的企业事业单位或者其他生产经营者处以罚款。</w:t>
      </w:r>
    </w:p>
    <w:p w14:paraId="30766FF4"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第一千二百三十七条　违反本法规定，因发生事故或者其他突发性事件，造成或者可能造成环境污染、生态破坏事件，有下列情形之一的，由负有生态环境保护监督管理职责的部门、机构按照职责分工责令改正，处以罚款：</w:t>
      </w:r>
    </w:p>
    <w:p w14:paraId="4AB1BAB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（一）未及时通报或者报告；</w:t>
      </w:r>
    </w:p>
    <w:p w14:paraId="1F548E25"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（二）未立即采取有效措施或者逃逸；</w:t>
      </w:r>
    </w:p>
    <w:p w14:paraId="09DDD37F"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（三）未采取必要应对措施，造成生态灾害危害扩大。</w:t>
      </w:r>
    </w:p>
    <w:p w14:paraId="1E076F81"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有前款第一项情形的，处五万元以上五十万元以下的罚款，对直接负责的主管人员和其他直接责任人员处一万元以上十万元以下的罚款，并可以暂扣或者吊销相关任职资格许可；有前款第二项、第三项情形之一的，处二十万元以上二百万元以下的罚款。</w:t>
      </w:r>
    </w:p>
    <w:p w14:paraId="1E4D5C77"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第一千二百三十八条　违反本法规定，对举报人以解除、变更劳动合同、聘用合同或者以其他方式打击报复的，应当依照有关法律的规定承担责任。</w:t>
      </w:r>
    </w:p>
    <w:p w14:paraId="18E10857" w14:textId="77777777" w:rsidR="00392115" w:rsidRDefault="00392115" w:rsidP="00392115">
      <w:pPr>
        <w:rPr>
          <w:rFonts w:asciiTheme="minorEastAsia" w:hAnsiTheme="minorEastAsia" w:cstheme="minorEastAsia" w:hint="eastAsia"/>
          <w:szCs w:val="21"/>
        </w:rPr>
      </w:pPr>
    </w:p>
    <w:p w14:paraId="0C09B38C" w14:textId="77777777" w:rsidR="00392115" w:rsidRDefault="00392115" w:rsidP="00392115">
      <w:pPr>
        <w:jc w:val="center"/>
        <w:rPr>
          <w:rFonts w:asciiTheme="minorEastAsia" w:hAnsiTheme="minorEastAsia" w:cstheme="minorEastAsia" w:hint="eastAsia"/>
          <w:b/>
          <w:bCs/>
          <w:szCs w:val="21"/>
        </w:rPr>
      </w:pPr>
      <w:r>
        <w:rPr>
          <w:rFonts w:asciiTheme="minorEastAsia" w:hAnsiTheme="minorEastAsia" w:cstheme="minorEastAsia" w:hint="eastAsia"/>
          <w:b/>
          <w:bCs/>
          <w:szCs w:val="21"/>
        </w:rPr>
        <w:t>第三章　附　　则</w:t>
      </w:r>
    </w:p>
    <w:p w14:paraId="6B39AF57" w14:textId="77777777" w:rsidR="00392115" w:rsidRDefault="00392115" w:rsidP="00392115">
      <w:pPr>
        <w:rPr>
          <w:rFonts w:asciiTheme="minorEastAsia" w:hAnsiTheme="minorEastAsia" w:cstheme="minorEastAsia" w:hint="eastAsia"/>
          <w:szCs w:val="21"/>
        </w:rPr>
      </w:pPr>
    </w:p>
    <w:p w14:paraId="1F088043"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第一千二百三十九条　其他法律对生态保护、绿色低碳发展等生态环境保护相关领域有具体或者进一步规定的，适用其规定。</w:t>
      </w:r>
    </w:p>
    <w:p w14:paraId="242D544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第一千二百四十条　国家根据实际需要，对生态环境监督管理体制</w:t>
      </w:r>
      <w:proofErr w:type="gramStart"/>
      <w:r>
        <w:rPr>
          <w:rFonts w:asciiTheme="minorEastAsia" w:hAnsiTheme="minorEastAsia" w:cstheme="minorEastAsia" w:hint="eastAsia"/>
          <w:szCs w:val="21"/>
        </w:rPr>
        <w:t>作出</w:t>
      </w:r>
      <w:proofErr w:type="gramEnd"/>
      <w:r>
        <w:rPr>
          <w:rFonts w:asciiTheme="minorEastAsia" w:hAnsiTheme="minorEastAsia" w:cstheme="minorEastAsia" w:hint="eastAsia"/>
          <w:szCs w:val="21"/>
        </w:rPr>
        <w:t>调整的，依照其规定。</w:t>
      </w:r>
    </w:p>
    <w:p w14:paraId="7A07A5C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第一千二百四十一条　国务院、中央军事委员会可以依照本法规定的原则制定有关军队生态环境保护工作的具体管理办法。</w:t>
      </w:r>
    </w:p>
    <w:p w14:paraId="12707A2C" w14:textId="77777777" w:rsidR="00392115" w:rsidRDefault="00392115" w:rsidP="00392115">
      <w:pPr>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第一千二百四十二条　本法自2026年8月15日起施行。《中华人民共和国环境保护法》、《中华人民共和国环境影响评价法》、《中华人民共和国海洋环境保护法》、《中华人民共和国大气污染防治法》、《中华人民共和国水污染防治法》、《中华人民共和国土壤污染防治法》、《中华人民共和国固体废物污染环境防治法》、《中华人民共和国噪声污染防治法》、《中华人民共和国放射性污染防治法》、《中华人民共和国清洁生产促进法》同时废止。</w:t>
      </w:r>
    </w:p>
    <w:p w14:paraId="549ED77B" w14:textId="77777777" w:rsidR="00CD6022" w:rsidRPr="00392115" w:rsidRDefault="00CD6022">
      <w:pPr>
        <w:rPr>
          <w:rFonts w:hint="eastAsia"/>
        </w:rPr>
      </w:pPr>
    </w:p>
    <w:sectPr w:rsidR="00CD6022" w:rsidRPr="003921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141C8" w14:textId="77777777" w:rsidR="008E641F" w:rsidRDefault="008E641F" w:rsidP="00392115">
      <w:pPr>
        <w:rPr>
          <w:rFonts w:hint="eastAsia"/>
        </w:rPr>
      </w:pPr>
      <w:r>
        <w:separator/>
      </w:r>
    </w:p>
  </w:endnote>
  <w:endnote w:type="continuationSeparator" w:id="0">
    <w:p w14:paraId="3E9FA960" w14:textId="77777777" w:rsidR="008E641F" w:rsidRDefault="008E641F" w:rsidP="0039211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5B32C" w14:textId="77777777" w:rsidR="008E641F" w:rsidRDefault="008E641F" w:rsidP="00392115">
      <w:pPr>
        <w:rPr>
          <w:rFonts w:hint="eastAsia"/>
        </w:rPr>
      </w:pPr>
      <w:r>
        <w:separator/>
      </w:r>
    </w:p>
  </w:footnote>
  <w:footnote w:type="continuationSeparator" w:id="0">
    <w:p w14:paraId="10AC7B57" w14:textId="77777777" w:rsidR="008E641F" w:rsidRDefault="008E641F" w:rsidP="0039211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20084"/>
    <w:multiLevelType w:val="singleLevel"/>
    <w:tmpl w:val="6F120084"/>
    <w:lvl w:ilvl="0">
      <w:start w:val="6"/>
      <w:numFmt w:val="chineseCounting"/>
      <w:suff w:val="nothing"/>
      <w:lvlText w:val="%1、"/>
      <w:lvlJc w:val="left"/>
      <w:rPr>
        <w:rFonts w:hint="eastAsia"/>
      </w:rPr>
    </w:lvl>
  </w:abstractNum>
  <w:num w:numId="1" w16cid:durableId="2005084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A9F"/>
    <w:rsid w:val="0012432D"/>
    <w:rsid w:val="00392115"/>
    <w:rsid w:val="008E641F"/>
    <w:rsid w:val="00BC3A9F"/>
    <w:rsid w:val="00CD6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E97F042-CAF4-4CEE-855A-C2AE2747B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115"/>
    <w:pPr>
      <w:widowControl w:val="0"/>
      <w:jc w:val="both"/>
    </w:pPr>
    <w:rPr>
      <w:szCs w:val="24"/>
    </w:rPr>
  </w:style>
  <w:style w:type="paragraph" w:styleId="1">
    <w:name w:val="heading 1"/>
    <w:basedOn w:val="a"/>
    <w:next w:val="a"/>
    <w:link w:val="10"/>
    <w:qFormat/>
    <w:rsid w:val="00BC3A9F"/>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BC3A9F"/>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BC3A9F"/>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BC3A9F"/>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nhideWhenUsed/>
    <w:qFormat/>
    <w:rsid w:val="00BC3A9F"/>
    <w:pPr>
      <w:keepNext/>
      <w:keepLines/>
      <w:spacing w:before="80" w:after="40"/>
      <w:outlineLvl w:val="4"/>
    </w:pPr>
    <w:rPr>
      <w:rFonts w:cstheme="majorBidi"/>
      <w:color w:val="2E74B5" w:themeColor="accent1" w:themeShade="BF"/>
      <w:sz w:val="24"/>
    </w:rPr>
  </w:style>
  <w:style w:type="paragraph" w:styleId="6">
    <w:name w:val="heading 6"/>
    <w:basedOn w:val="a"/>
    <w:next w:val="a"/>
    <w:link w:val="60"/>
    <w:uiPriority w:val="9"/>
    <w:semiHidden/>
    <w:unhideWhenUsed/>
    <w:qFormat/>
    <w:rsid w:val="00BC3A9F"/>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BC3A9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C3A9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C3A9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C3A9F"/>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sid w:val="00BC3A9F"/>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rsid w:val="00BC3A9F"/>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BC3A9F"/>
    <w:rPr>
      <w:rFonts w:cstheme="majorBidi"/>
      <w:color w:val="2E74B5" w:themeColor="accent1" w:themeShade="BF"/>
      <w:sz w:val="28"/>
      <w:szCs w:val="28"/>
    </w:rPr>
  </w:style>
  <w:style w:type="character" w:customStyle="1" w:styleId="50">
    <w:name w:val="标题 5 字符"/>
    <w:basedOn w:val="a0"/>
    <w:link w:val="5"/>
    <w:uiPriority w:val="9"/>
    <w:semiHidden/>
    <w:rsid w:val="00BC3A9F"/>
    <w:rPr>
      <w:rFonts w:cstheme="majorBidi"/>
      <w:color w:val="2E74B5" w:themeColor="accent1" w:themeShade="BF"/>
      <w:sz w:val="24"/>
      <w:szCs w:val="24"/>
    </w:rPr>
  </w:style>
  <w:style w:type="character" w:customStyle="1" w:styleId="60">
    <w:name w:val="标题 6 字符"/>
    <w:basedOn w:val="a0"/>
    <w:link w:val="6"/>
    <w:uiPriority w:val="9"/>
    <w:semiHidden/>
    <w:rsid w:val="00BC3A9F"/>
    <w:rPr>
      <w:rFonts w:cstheme="majorBidi"/>
      <w:b/>
      <w:bCs/>
      <w:color w:val="2E74B5" w:themeColor="accent1" w:themeShade="BF"/>
    </w:rPr>
  </w:style>
  <w:style w:type="character" w:customStyle="1" w:styleId="70">
    <w:name w:val="标题 7 字符"/>
    <w:basedOn w:val="a0"/>
    <w:link w:val="7"/>
    <w:uiPriority w:val="9"/>
    <w:semiHidden/>
    <w:rsid w:val="00BC3A9F"/>
    <w:rPr>
      <w:rFonts w:cstheme="majorBidi"/>
      <w:b/>
      <w:bCs/>
      <w:color w:val="595959" w:themeColor="text1" w:themeTint="A6"/>
    </w:rPr>
  </w:style>
  <w:style w:type="character" w:customStyle="1" w:styleId="80">
    <w:name w:val="标题 8 字符"/>
    <w:basedOn w:val="a0"/>
    <w:link w:val="8"/>
    <w:uiPriority w:val="9"/>
    <w:semiHidden/>
    <w:rsid w:val="00BC3A9F"/>
    <w:rPr>
      <w:rFonts w:cstheme="majorBidi"/>
      <w:color w:val="595959" w:themeColor="text1" w:themeTint="A6"/>
    </w:rPr>
  </w:style>
  <w:style w:type="character" w:customStyle="1" w:styleId="90">
    <w:name w:val="标题 9 字符"/>
    <w:basedOn w:val="a0"/>
    <w:link w:val="9"/>
    <w:uiPriority w:val="9"/>
    <w:semiHidden/>
    <w:rsid w:val="00BC3A9F"/>
    <w:rPr>
      <w:rFonts w:eastAsiaTheme="majorEastAsia" w:cstheme="majorBidi"/>
      <w:color w:val="595959" w:themeColor="text1" w:themeTint="A6"/>
    </w:rPr>
  </w:style>
  <w:style w:type="paragraph" w:styleId="a3">
    <w:name w:val="Title"/>
    <w:basedOn w:val="a"/>
    <w:next w:val="a"/>
    <w:link w:val="a4"/>
    <w:uiPriority w:val="10"/>
    <w:qFormat/>
    <w:rsid w:val="00BC3A9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C3A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3A9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C3A9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3A9F"/>
    <w:pPr>
      <w:spacing w:before="160" w:after="160"/>
      <w:jc w:val="center"/>
    </w:pPr>
    <w:rPr>
      <w:i/>
      <w:iCs/>
      <w:color w:val="404040" w:themeColor="text1" w:themeTint="BF"/>
    </w:rPr>
  </w:style>
  <w:style w:type="character" w:customStyle="1" w:styleId="a8">
    <w:name w:val="引用 字符"/>
    <w:basedOn w:val="a0"/>
    <w:link w:val="a7"/>
    <w:uiPriority w:val="29"/>
    <w:rsid w:val="00BC3A9F"/>
    <w:rPr>
      <w:i/>
      <w:iCs/>
      <w:color w:val="404040" w:themeColor="text1" w:themeTint="BF"/>
    </w:rPr>
  </w:style>
  <w:style w:type="paragraph" w:styleId="a9">
    <w:name w:val="List Paragraph"/>
    <w:basedOn w:val="a"/>
    <w:uiPriority w:val="34"/>
    <w:qFormat/>
    <w:rsid w:val="00BC3A9F"/>
    <w:pPr>
      <w:ind w:left="720"/>
      <w:contextualSpacing/>
    </w:pPr>
  </w:style>
  <w:style w:type="character" w:styleId="aa">
    <w:name w:val="Intense Emphasis"/>
    <w:basedOn w:val="a0"/>
    <w:uiPriority w:val="21"/>
    <w:qFormat/>
    <w:rsid w:val="00BC3A9F"/>
    <w:rPr>
      <w:i/>
      <w:iCs/>
      <w:color w:val="2E74B5" w:themeColor="accent1" w:themeShade="BF"/>
    </w:rPr>
  </w:style>
  <w:style w:type="paragraph" w:styleId="ab">
    <w:name w:val="Intense Quote"/>
    <w:basedOn w:val="a"/>
    <w:next w:val="a"/>
    <w:link w:val="ac"/>
    <w:uiPriority w:val="30"/>
    <w:qFormat/>
    <w:rsid w:val="00BC3A9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BC3A9F"/>
    <w:rPr>
      <w:i/>
      <w:iCs/>
      <w:color w:val="2E74B5" w:themeColor="accent1" w:themeShade="BF"/>
    </w:rPr>
  </w:style>
  <w:style w:type="character" w:styleId="ad">
    <w:name w:val="Intense Reference"/>
    <w:basedOn w:val="a0"/>
    <w:uiPriority w:val="32"/>
    <w:qFormat/>
    <w:rsid w:val="00BC3A9F"/>
    <w:rPr>
      <w:b/>
      <w:bCs/>
      <w:smallCaps/>
      <w:color w:val="2E74B5" w:themeColor="accent1" w:themeShade="BF"/>
      <w:spacing w:val="5"/>
    </w:rPr>
  </w:style>
  <w:style w:type="paragraph" w:styleId="ae">
    <w:name w:val="header"/>
    <w:basedOn w:val="a"/>
    <w:link w:val="af"/>
    <w:uiPriority w:val="99"/>
    <w:unhideWhenUsed/>
    <w:qFormat/>
    <w:rsid w:val="00392115"/>
    <w:pPr>
      <w:tabs>
        <w:tab w:val="center" w:pos="4153"/>
        <w:tab w:val="right" w:pos="8306"/>
      </w:tabs>
      <w:snapToGrid w:val="0"/>
      <w:jc w:val="center"/>
    </w:pPr>
    <w:rPr>
      <w:sz w:val="18"/>
      <w:szCs w:val="18"/>
    </w:rPr>
  </w:style>
  <w:style w:type="character" w:customStyle="1" w:styleId="af">
    <w:name w:val="页眉 字符"/>
    <w:basedOn w:val="a0"/>
    <w:link w:val="ae"/>
    <w:uiPriority w:val="99"/>
    <w:rsid w:val="00392115"/>
    <w:rPr>
      <w:sz w:val="18"/>
      <w:szCs w:val="18"/>
    </w:rPr>
  </w:style>
  <w:style w:type="paragraph" w:styleId="af0">
    <w:name w:val="footer"/>
    <w:basedOn w:val="a"/>
    <w:link w:val="af1"/>
    <w:uiPriority w:val="99"/>
    <w:unhideWhenUsed/>
    <w:qFormat/>
    <w:rsid w:val="00392115"/>
    <w:pPr>
      <w:tabs>
        <w:tab w:val="center" w:pos="4153"/>
        <w:tab w:val="right" w:pos="8306"/>
      </w:tabs>
      <w:snapToGrid w:val="0"/>
      <w:jc w:val="left"/>
    </w:pPr>
    <w:rPr>
      <w:sz w:val="18"/>
      <w:szCs w:val="18"/>
    </w:rPr>
  </w:style>
  <w:style w:type="character" w:customStyle="1" w:styleId="af1">
    <w:name w:val="页脚 字符"/>
    <w:basedOn w:val="a0"/>
    <w:link w:val="af0"/>
    <w:uiPriority w:val="99"/>
    <w:rsid w:val="00392115"/>
    <w:rPr>
      <w:sz w:val="18"/>
      <w:szCs w:val="18"/>
    </w:rPr>
  </w:style>
  <w:style w:type="paragraph" w:styleId="TOC7">
    <w:name w:val="toc 7"/>
    <w:basedOn w:val="a"/>
    <w:next w:val="a"/>
    <w:uiPriority w:val="39"/>
    <w:unhideWhenUsed/>
    <w:qFormat/>
    <w:rsid w:val="00392115"/>
    <w:pPr>
      <w:ind w:leftChars="1200" w:left="2520"/>
    </w:pPr>
    <w:rPr>
      <w:szCs w:val="22"/>
    </w:rPr>
  </w:style>
  <w:style w:type="paragraph" w:styleId="TOC5">
    <w:name w:val="toc 5"/>
    <w:basedOn w:val="a"/>
    <w:next w:val="a"/>
    <w:uiPriority w:val="39"/>
    <w:unhideWhenUsed/>
    <w:qFormat/>
    <w:rsid w:val="00392115"/>
    <w:pPr>
      <w:ind w:leftChars="800" w:left="1680"/>
    </w:pPr>
    <w:rPr>
      <w:szCs w:val="22"/>
    </w:rPr>
  </w:style>
  <w:style w:type="paragraph" w:styleId="TOC3">
    <w:name w:val="toc 3"/>
    <w:basedOn w:val="a"/>
    <w:next w:val="a"/>
    <w:uiPriority w:val="39"/>
    <w:unhideWhenUsed/>
    <w:qFormat/>
    <w:rsid w:val="00392115"/>
    <w:pPr>
      <w:ind w:leftChars="400" w:left="840"/>
    </w:pPr>
    <w:rPr>
      <w:szCs w:val="22"/>
    </w:rPr>
  </w:style>
  <w:style w:type="paragraph" w:styleId="af2">
    <w:name w:val="Plain Text"/>
    <w:link w:val="af3"/>
    <w:uiPriority w:val="99"/>
    <w:unhideWhenUsed/>
    <w:qFormat/>
    <w:rsid w:val="00392115"/>
    <w:pPr>
      <w:widowControl w:val="0"/>
      <w:jc w:val="both"/>
    </w:pPr>
    <w:rPr>
      <w:rFonts w:ascii="宋体" w:eastAsia="宋体" w:hAnsi="Courier New" w:cs="Courier New"/>
      <w:szCs w:val="21"/>
    </w:rPr>
  </w:style>
  <w:style w:type="character" w:customStyle="1" w:styleId="af3">
    <w:name w:val="纯文本 字符"/>
    <w:basedOn w:val="a0"/>
    <w:link w:val="af2"/>
    <w:uiPriority w:val="99"/>
    <w:rsid w:val="00392115"/>
    <w:rPr>
      <w:rFonts w:ascii="宋体" w:eastAsia="宋体" w:hAnsi="Courier New" w:cs="Courier New"/>
      <w:szCs w:val="21"/>
    </w:rPr>
  </w:style>
  <w:style w:type="paragraph" w:styleId="TOC8">
    <w:name w:val="toc 8"/>
    <w:basedOn w:val="a"/>
    <w:next w:val="a"/>
    <w:uiPriority w:val="39"/>
    <w:unhideWhenUsed/>
    <w:qFormat/>
    <w:rsid w:val="00392115"/>
    <w:pPr>
      <w:ind w:leftChars="1400" w:left="2940"/>
    </w:pPr>
    <w:rPr>
      <w:szCs w:val="22"/>
    </w:rPr>
  </w:style>
  <w:style w:type="paragraph" w:styleId="TOC1">
    <w:name w:val="toc 1"/>
    <w:basedOn w:val="a"/>
    <w:next w:val="a"/>
    <w:uiPriority w:val="39"/>
    <w:qFormat/>
    <w:rsid w:val="00392115"/>
  </w:style>
  <w:style w:type="paragraph" w:styleId="TOC4">
    <w:name w:val="toc 4"/>
    <w:basedOn w:val="a"/>
    <w:next w:val="a"/>
    <w:uiPriority w:val="39"/>
    <w:unhideWhenUsed/>
    <w:qFormat/>
    <w:rsid w:val="00392115"/>
    <w:pPr>
      <w:ind w:leftChars="600" w:left="1260"/>
    </w:pPr>
    <w:rPr>
      <w:szCs w:val="22"/>
    </w:rPr>
  </w:style>
  <w:style w:type="paragraph" w:styleId="TOC6">
    <w:name w:val="toc 6"/>
    <w:basedOn w:val="a"/>
    <w:next w:val="a"/>
    <w:uiPriority w:val="39"/>
    <w:unhideWhenUsed/>
    <w:qFormat/>
    <w:rsid w:val="00392115"/>
    <w:pPr>
      <w:ind w:leftChars="1000" w:left="2100"/>
    </w:pPr>
    <w:rPr>
      <w:szCs w:val="22"/>
    </w:rPr>
  </w:style>
  <w:style w:type="paragraph" w:styleId="TOC2">
    <w:name w:val="toc 2"/>
    <w:basedOn w:val="a"/>
    <w:next w:val="a"/>
    <w:uiPriority w:val="39"/>
    <w:qFormat/>
    <w:rsid w:val="00392115"/>
    <w:pPr>
      <w:ind w:leftChars="200" w:left="420"/>
    </w:pPr>
  </w:style>
  <w:style w:type="paragraph" w:styleId="TOC9">
    <w:name w:val="toc 9"/>
    <w:basedOn w:val="a"/>
    <w:next w:val="a"/>
    <w:uiPriority w:val="39"/>
    <w:unhideWhenUsed/>
    <w:qFormat/>
    <w:rsid w:val="00392115"/>
    <w:pPr>
      <w:ind w:leftChars="1600" w:left="3360"/>
    </w:pPr>
    <w:rPr>
      <w:szCs w:val="22"/>
    </w:rPr>
  </w:style>
  <w:style w:type="paragraph" w:styleId="af4">
    <w:name w:val="Normal (Web)"/>
    <w:basedOn w:val="a"/>
    <w:qFormat/>
    <w:rsid w:val="00392115"/>
    <w:pPr>
      <w:spacing w:beforeAutospacing="1" w:afterAutospacing="1"/>
      <w:jc w:val="left"/>
    </w:pPr>
    <w:rPr>
      <w:rFonts w:cs="Times New Roman"/>
      <w:kern w:val="0"/>
      <w:sz w:val="24"/>
    </w:rPr>
  </w:style>
  <w:style w:type="table" w:styleId="af5">
    <w:name w:val="Table Grid"/>
    <w:basedOn w:val="a1"/>
    <w:qFormat/>
    <w:rsid w:val="0039211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qFormat/>
    <w:rsid w:val="00392115"/>
    <w:rPr>
      <w:b/>
      <w:bCs/>
    </w:rPr>
  </w:style>
  <w:style w:type="character" w:styleId="af7">
    <w:name w:val="Hyperlink"/>
    <w:basedOn w:val="a0"/>
    <w:uiPriority w:val="99"/>
    <w:qFormat/>
    <w:rsid w:val="00392115"/>
    <w:rPr>
      <w:color w:val="0000FF"/>
      <w:u w:val="single"/>
    </w:rPr>
  </w:style>
  <w:style w:type="paragraph" w:customStyle="1" w:styleId="11">
    <w:name w:val="标题1"/>
    <w:next w:val="a"/>
    <w:qFormat/>
    <w:rsid w:val="00392115"/>
    <w:pPr>
      <w:widowControl w:val="0"/>
      <w:tabs>
        <w:tab w:val="left" w:pos="9193"/>
        <w:tab w:val="left" w:pos="9827"/>
      </w:tabs>
      <w:overflowPunct w:val="0"/>
      <w:autoSpaceDE w:val="0"/>
      <w:autoSpaceDN w:val="0"/>
      <w:snapToGrid w:val="0"/>
      <w:spacing w:line="760" w:lineRule="atLeast"/>
      <w:jc w:val="center"/>
    </w:pPr>
    <w:rPr>
      <w:rFonts w:ascii="方正小标宋_GBK" w:eastAsia="方正小标宋简体" w:hAnsi="Times" w:cs="Times New Roman"/>
      <w:sz w:val="44"/>
      <w:szCs w:val="20"/>
    </w:rPr>
  </w:style>
  <w:style w:type="character" w:customStyle="1" w:styleId="txt161">
    <w:name w:val="txt_161"/>
    <w:qFormat/>
    <w:rsid w:val="00392115"/>
    <w:rPr>
      <w:b/>
      <w:color w:val="000000"/>
      <w:sz w:val="30"/>
      <w:szCs w:val="30"/>
      <w:u w:val="none"/>
    </w:rPr>
  </w:style>
  <w:style w:type="paragraph" w:customStyle="1" w:styleId="fulltext-wraptitle">
    <w:name w:val="fulltext-wrap_title"/>
    <w:qFormat/>
    <w:rsid w:val="00392115"/>
    <w:pPr>
      <w:jc w:val="center"/>
    </w:pPr>
    <w:rPr>
      <w:rFonts w:ascii="Times New Roman" w:eastAsia="Times New Roman" w:hAnsi="Times New Roman" w:cs="Times New Roman"/>
      <w:kern w:val="0"/>
      <w:sz w:val="30"/>
      <w:szCs w:val="30"/>
    </w:rPr>
  </w:style>
  <w:style w:type="paragraph" w:customStyle="1" w:styleId="p">
    <w:name w:val="p"/>
    <w:qFormat/>
    <w:rsid w:val="00392115"/>
    <w:pPr>
      <w:textAlignment w:val="baseline"/>
    </w:pPr>
    <w:rPr>
      <w:rFonts w:ascii="Times New Roman" w:eastAsia="Times New Roman" w:hAnsi="Times New Roman" w:cs="Times New Roman"/>
      <w:kern w:val="0"/>
      <w:sz w:val="24"/>
      <w:szCs w:val="24"/>
    </w:rPr>
  </w:style>
  <w:style w:type="paragraph" w:customStyle="1" w:styleId="fulltext-wrapfulltextTiaoYinV2">
    <w:name w:val="fulltext-wrap_fulltext_TiaoYinV2"/>
    <w:qFormat/>
    <w:rsid w:val="00392115"/>
    <w:pPr>
      <w:spacing w:line="384" w:lineRule="auto"/>
    </w:pPr>
    <w:rPr>
      <w:rFonts w:ascii="Times New Roman" w:eastAsia="Times New Roman" w:hAnsi="Times New Roman" w:cs="Times New Roman"/>
      <w:b/>
      <w:bCs/>
      <w:color w:val="218FC4"/>
      <w:kern w:val="0"/>
      <w:szCs w:val="21"/>
    </w:rPr>
  </w:style>
  <w:style w:type="character" w:customStyle="1" w:styleId="fulltext-wrapfulltexta">
    <w:name w:val="fulltext-wrap_fulltext_a"/>
    <w:qFormat/>
    <w:rsid w:val="00392115"/>
    <w:rPr>
      <w:color w:val="218FC4"/>
    </w:rPr>
  </w:style>
  <w:style w:type="paragraph" w:customStyle="1" w:styleId="div">
    <w:name w:val="div"/>
    <w:qFormat/>
    <w:rsid w:val="00392115"/>
    <w:pPr>
      <w:textAlignment w:val="baseline"/>
    </w:pPr>
    <w:rPr>
      <w:rFonts w:ascii="Times New Roman" w:eastAsia="Times New Roman" w:hAnsi="Times New Roman" w:cs="Times New Roman"/>
      <w:kern w:val="0"/>
      <w:sz w:val="24"/>
      <w:szCs w:val="24"/>
    </w:rPr>
  </w:style>
  <w:style w:type="paragraph" w:customStyle="1" w:styleId="fulltext-wrapnavzhang">
    <w:name w:val="fulltext-wrap_navzhang"/>
    <w:qFormat/>
    <w:rsid w:val="00392115"/>
    <w:pPr>
      <w:spacing w:line="576" w:lineRule="auto"/>
    </w:pPr>
    <w:rPr>
      <w:rFonts w:ascii="Times New Roman" w:eastAsia="Times New Roman" w:hAnsi="Times New Roman" w:cs="Times New Roman"/>
      <w:b/>
      <w:bCs/>
      <w:kern w:val="0"/>
      <w:sz w:val="24"/>
      <w:szCs w:val="24"/>
    </w:rPr>
  </w:style>
  <w:style w:type="character" w:customStyle="1" w:styleId="fulltext-wrapnavtiao">
    <w:name w:val="fulltext-wrap_navtiao"/>
    <w:qFormat/>
    <w:rsid w:val="00392115"/>
    <w:rPr>
      <w:b/>
      <w:bCs/>
    </w:rPr>
  </w:style>
  <w:style w:type="paragraph" w:customStyle="1" w:styleId="fulltext-wrapnavbian">
    <w:name w:val="fulltext-wrap_navbian"/>
    <w:qFormat/>
    <w:rsid w:val="00392115"/>
    <w:pPr>
      <w:spacing w:line="576" w:lineRule="auto"/>
    </w:pPr>
    <w:rPr>
      <w:rFonts w:ascii="Times New Roman" w:eastAsia="Times New Roman" w:hAnsi="Times New Roman" w:cs="Times New Roman"/>
      <w:b/>
      <w:bCs/>
      <w:kern w:val="0"/>
      <w:sz w:val="24"/>
      <w:szCs w:val="24"/>
    </w:rPr>
  </w:style>
  <w:style w:type="paragraph" w:customStyle="1" w:styleId="fulltext-wrapfulltexttablep">
    <w:name w:val="fulltext-wrap_fulltext_table_p"/>
    <w:qFormat/>
    <w:rsid w:val="00392115"/>
    <w:rPr>
      <w:rFonts w:ascii="Times New Roman" w:eastAsia="Times New Roman" w:hAnsi="Times New Roman" w:cs="Times New Roman"/>
      <w:kern w:val="0"/>
      <w:sz w:val="24"/>
      <w:szCs w:val="24"/>
    </w:rPr>
  </w:style>
  <w:style w:type="table" w:customStyle="1" w:styleId="fulltext-wrapfulltexttablectb">
    <w:name w:val="fulltext-wrap_fulltext_table_c_tb"/>
    <w:qFormat/>
    <w:rsid w:val="00392115"/>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fulltext-wrapnavjie">
    <w:name w:val="fulltext-wrap_navjie"/>
    <w:qFormat/>
    <w:rsid w:val="00392115"/>
    <w:pPr>
      <w:spacing w:line="576" w:lineRule="auto"/>
    </w:pPr>
    <w:rPr>
      <w:rFonts w:ascii="Times New Roman" w:eastAsia="Times New Roman" w:hAnsi="Times New Roman" w:cs="Times New Roman"/>
      <w:b/>
      <w:bCs/>
      <w:kern w:val="0"/>
      <w:sz w:val="24"/>
      <w:szCs w:val="24"/>
    </w:rPr>
  </w:style>
  <w:style w:type="paragraph" w:customStyle="1" w:styleId="divFullText">
    <w:name w:val="divFullText"/>
    <w:qFormat/>
    <w:rsid w:val="00392115"/>
    <w:pPr>
      <w:spacing w:line="600" w:lineRule="atLeast"/>
    </w:pPr>
    <w:rPr>
      <w:rFonts w:ascii="宋体" w:eastAsia="宋体" w:hAnsi="宋体" w:cs="宋体"/>
      <w:color w:val="000000"/>
      <w:kern w:val="0"/>
      <w:sz w:val="27"/>
      <w:szCs w:val="27"/>
    </w:rPr>
  </w:style>
  <w:style w:type="character" w:customStyle="1" w:styleId="span">
    <w:name w:val="span"/>
    <w:qFormat/>
    <w:rsid w:val="00392115"/>
    <w:rPr>
      <w:sz w:val="24"/>
      <w:szCs w:val="24"/>
      <w:vertAlign w:val="baseline"/>
    </w:rPr>
  </w:style>
  <w:style w:type="paragraph" w:customStyle="1" w:styleId="lenovodivulli">
    <w:name w:val="lenovo &gt; div_ul_li"/>
    <w:qFormat/>
    <w:rsid w:val="00392115"/>
    <w:pPr>
      <w:ind w:firstLine="450"/>
    </w:pPr>
    <w:rPr>
      <w:rFonts w:ascii="微软雅黑" w:eastAsia="微软雅黑" w:hAnsi="微软雅黑" w:cs="微软雅黑"/>
      <w:kern w:val="0"/>
      <w:sz w:val="18"/>
      <w:szCs w:val="18"/>
    </w:rPr>
  </w:style>
  <w:style w:type="character" w:customStyle="1" w:styleId="lenovodivullia">
    <w:name w:val="lenovo &gt; div_ul_li_a"/>
    <w:qFormat/>
    <w:rsid w:val="00392115"/>
    <w:rPr>
      <w:color w:val="218FC4"/>
    </w:rPr>
  </w:style>
  <w:style w:type="character" w:customStyle="1" w:styleId="fulltext-wrapfulltextTiaoYinV2a">
    <w:name w:val="fulltext-wrap_fulltext_TiaoYinV2_a"/>
    <w:qFormat/>
    <w:rsid w:val="00392115"/>
  </w:style>
  <w:style w:type="character" w:customStyle="1" w:styleId="af8">
    <w:name w:val="a"/>
    <w:basedOn w:val="a0"/>
    <w:qFormat/>
    <w:rsid w:val="00392115"/>
    <w:rPr>
      <w:color w:val="218FC4"/>
      <w:sz w:val="24"/>
      <w:szCs w:val="24"/>
      <w:vertAlign w:val="baseline"/>
    </w:rPr>
  </w:style>
  <w:style w:type="paragraph" w:customStyle="1" w:styleId="TOC10">
    <w:name w:val="TOC 标题1"/>
    <w:basedOn w:val="1"/>
    <w:next w:val="a"/>
    <w:uiPriority w:val="39"/>
    <w:unhideWhenUsed/>
    <w:qFormat/>
    <w:rsid w:val="00392115"/>
    <w:pPr>
      <w:widowControl/>
      <w:spacing w:before="240" w:after="0" w:line="259" w:lineRule="auto"/>
      <w:jc w:val="left"/>
      <w:outlineLvl w:val="9"/>
    </w:pPr>
    <w:rPr>
      <w:kern w:val="0"/>
      <w:sz w:val="32"/>
      <w:szCs w:val="32"/>
    </w:rPr>
  </w:style>
  <w:style w:type="character" w:customStyle="1" w:styleId="12">
    <w:name w:val="未处理的提及1"/>
    <w:basedOn w:val="a0"/>
    <w:uiPriority w:val="99"/>
    <w:semiHidden/>
    <w:unhideWhenUsed/>
    <w:qFormat/>
    <w:rsid w:val="00392115"/>
    <w:rPr>
      <w:color w:val="605E5C"/>
      <w:shd w:val="clear" w:color="auto" w:fill="E1DFDD"/>
    </w:rPr>
  </w:style>
  <w:style w:type="character" w:customStyle="1" w:styleId="acontentlinklink">
    <w:name w:val="a_contentlink_link"/>
    <w:qFormat/>
    <w:rsid w:val="00392115"/>
    <w:rPr>
      <w:rFonts w:ascii="微软雅黑" w:eastAsia="微软雅黑" w:hAnsi="微软雅黑" w:cs="微软雅黑"/>
      <w:color w:val="0000FF"/>
      <w:sz w:val="24"/>
      <w:szCs w:val="24"/>
    </w:rPr>
  </w:style>
  <w:style w:type="paragraph" w:customStyle="1" w:styleId="faguiconp">
    <w:name w:val="faguicon_p"/>
    <w:qFormat/>
    <w:rsid w:val="00392115"/>
    <w:pPr>
      <w:ind w:firstLine="480"/>
    </w:pPr>
    <w:rPr>
      <w:rFonts w:ascii="微软雅黑" w:eastAsia="微软雅黑" w:hAnsi="微软雅黑" w:cs="微软雅黑"/>
      <w:kern w:val="0"/>
      <w:sz w:val="24"/>
      <w:szCs w:val="24"/>
    </w:rPr>
  </w:style>
  <w:style w:type="paragraph" w:customStyle="1" w:styleId="pcnsubtitle">
    <w:name w:val="p_cnsubtitle"/>
    <w:qFormat/>
    <w:rsid w:val="00392115"/>
    <w:pPr>
      <w:spacing w:line="520" w:lineRule="atLeast"/>
    </w:pPr>
    <w:rPr>
      <w:rFonts w:ascii="微软雅黑" w:eastAsia="微软雅黑" w:hAnsi="微软雅黑" w:cs="微软雅黑"/>
      <w:kern w:val="0"/>
      <w:sz w:val="26"/>
      <w:szCs w:val="26"/>
    </w:rPr>
  </w:style>
  <w:style w:type="paragraph" w:customStyle="1" w:styleId="pdoc-A">
    <w:name w:val="p_doc-A"/>
    <w:qFormat/>
    <w:rsid w:val="00392115"/>
    <w:pPr>
      <w:ind w:firstLine="480"/>
    </w:pPr>
    <w:rPr>
      <w:rFonts w:ascii="微软雅黑" w:eastAsia="微软雅黑" w:hAnsi="微软雅黑" w:cs="微软雅黑"/>
      <w:kern w:val="0"/>
      <w:sz w:val="24"/>
      <w:szCs w:val="24"/>
    </w:rPr>
  </w:style>
  <w:style w:type="character" w:customStyle="1" w:styleId="spanchapterTitle">
    <w:name w:val="span_chapterTitle"/>
    <w:qFormat/>
    <w:rsid w:val="00392115"/>
    <w:rPr>
      <w:b/>
      <w:bCs/>
      <w:sz w:val="24"/>
      <w:szCs w:val="24"/>
    </w:rPr>
  </w:style>
  <w:style w:type="character" w:customStyle="1" w:styleId="sect2title">
    <w:name w:val="sect2title"/>
    <w:qFormat/>
    <w:rsid w:val="00392115"/>
    <w:rPr>
      <w:rFonts w:ascii="微软雅黑" w:eastAsia="微软雅黑" w:hAnsi="微软雅黑" w:cs="微软雅黑"/>
      <w:b/>
      <w:bCs/>
      <w:sz w:val="26"/>
      <w:szCs w:val="26"/>
    </w:rPr>
  </w:style>
  <w:style w:type="character" w:customStyle="1" w:styleId="21">
    <w:name w:val="标题2"/>
    <w:qFormat/>
    <w:rsid w:val="00392115"/>
    <w:rPr>
      <w:rFonts w:ascii="微软雅黑" w:eastAsia="微软雅黑" w:hAnsi="微软雅黑" w:cs="微软雅黑"/>
      <w:sz w:val="26"/>
      <w:szCs w:val="26"/>
    </w:rPr>
  </w:style>
  <w:style w:type="paragraph" w:customStyle="1" w:styleId="cntitle">
    <w:name w:val="cntitle"/>
    <w:basedOn w:val="a"/>
    <w:qFormat/>
    <w:rsid w:val="00392115"/>
    <w:pPr>
      <w:jc w:val="center"/>
    </w:pPr>
    <w:rPr>
      <w:b/>
      <w:bCs/>
    </w:rPr>
  </w:style>
  <w:style w:type="paragraph" w:customStyle="1" w:styleId="cnsubtitle">
    <w:name w:val="cnsubtitle"/>
    <w:basedOn w:val="a"/>
    <w:qFormat/>
    <w:rsid w:val="00392115"/>
  </w:style>
  <w:style w:type="paragraph" w:customStyle="1" w:styleId="promulgatepopulation">
    <w:name w:val="promulgatepopulation"/>
    <w:basedOn w:val="a"/>
    <w:qFormat/>
    <w:rsid w:val="00392115"/>
  </w:style>
  <w:style w:type="character" w:customStyle="1" w:styleId="spansect2Title">
    <w:name w:val="span_sect2Title"/>
    <w:basedOn w:val="a0"/>
    <w:qFormat/>
    <w:rsid w:val="00392115"/>
    <w:rPr>
      <w:b/>
      <w:bCs/>
    </w:rPr>
  </w:style>
  <w:style w:type="character" w:customStyle="1" w:styleId="any">
    <w:name w:val="any"/>
    <w:basedOn w:val="a0"/>
    <w:qFormat/>
    <w:rsid w:val="00392115"/>
  </w:style>
  <w:style w:type="paragraph" w:customStyle="1" w:styleId="tablep">
    <w:name w:val="table_p"/>
    <w:basedOn w:val="a"/>
    <w:qFormat/>
    <w:rsid w:val="00392115"/>
  </w:style>
  <w:style w:type="table" w:customStyle="1" w:styleId="table">
    <w:name w:val="table"/>
    <w:basedOn w:val="a1"/>
    <w:qFormat/>
    <w:rsid w:val="00392115"/>
    <w:rPr>
      <w:rFonts w:ascii="Times New Roman" w:eastAsia="宋体" w:hAnsi="Times New Roman" w:cs="Times New Roman"/>
      <w:kern w:val="0"/>
      <w:sz w:val="20"/>
      <w:szCs w:val="20"/>
    </w:rPr>
    <w:tblPr/>
  </w:style>
  <w:style w:type="paragraph" w:customStyle="1" w:styleId="promulgatesignatory">
    <w:name w:val="promulgatesignatory"/>
    <w:basedOn w:val="a"/>
    <w:qFormat/>
    <w:rsid w:val="00392115"/>
    <w:pPr>
      <w:jc w:val="right"/>
    </w:pPr>
  </w:style>
  <w:style w:type="paragraph" w:customStyle="1" w:styleId="promulgatedate">
    <w:name w:val="promulgatedate"/>
    <w:basedOn w:val="a"/>
    <w:qFormat/>
    <w:rsid w:val="00392115"/>
    <w:pPr>
      <w:jc w:val="right"/>
    </w:pPr>
  </w:style>
  <w:style w:type="paragraph" w:customStyle="1" w:styleId="biao">
    <w:name w:val="biao"/>
    <w:basedOn w:val="a"/>
    <w:qFormat/>
    <w:rsid w:val="00392115"/>
    <w:pPr>
      <w:spacing w:line="820" w:lineRule="atLeast"/>
      <w:jc w:val="center"/>
    </w:pPr>
    <w:rPr>
      <w:sz w:val="32"/>
      <w:szCs w:val="32"/>
    </w:rPr>
  </w:style>
  <w:style w:type="character" w:customStyle="1" w:styleId="biaocontentlink">
    <w:name w:val="biao_contentlink"/>
    <w:basedOn w:val="a0"/>
    <w:qFormat/>
    <w:rsid w:val="00392115"/>
    <w:rPr>
      <w:color w:val="23232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133</Pages>
  <Words>25519</Words>
  <Characters>145460</Characters>
  <Application>Microsoft Office Word</Application>
  <DocSecurity>0</DocSecurity>
  <Lines>1212</Lines>
  <Paragraphs>341</Paragraphs>
  <ScaleCrop>false</ScaleCrop>
  <Company/>
  <LinksUpToDate>false</LinksUpToDate>
  <CharactersWithSpaces>170638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陈静亚</dc:creator>
  <cp:keywords/>
  <dc:description/>
  <cp:lastModifiedBy>陈静亚</cp:lastModifiedBy>
  <cp:revision>2</cp:revision>
  <dcterms:created xsi:type="dcterms:W3CDTF">2026-07-27T03:03:00Z</dcterms:created>
  <dcterms:modified xsi:type="dcterms:W3CDTF">2026-07-27T03:04:00Z</dcterms:modified>
</cp:coreProperties>
</file>