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BEA" w:rsidRPr="00662BEA" w:rsidRDefault="00662BEA" w:rsidP="00662BEA">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662BEA">
        <w:rPr>
          <w:rFonts w:ascii="微软雅黑" w:eastAsia="微软雅黑" w:hAnsi="微软雅黑" w:cs="宋体" w:hint="eastAsia"/>
          <w:b/>
          <w:bCs/>
          <w:color w:val="C60002"/>
          <w:kern w:val="36"/>
          <w:sz w:val="36"/>
          <w:szCs w:val="36"/>
          <w:lang/>
        </w:rPr>
        <w:t>生态环境标准管理办法</w:t>
      </w:r>
    </w:p>
    <w:p w:rsidR="00662BEA" w:rsidRPr="00662BEA" w:rsidRDefault="00662BEA" w:rsidP="00662BEA">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《生态环境标准管理办法》已于2020年11月5日由生态环境部部</w:t>
      </w:r>
      <w:proofErr w:type="gramStart"/>
      <w:r w:rsidRPr="00662BEA">
        <w:rPr>
          <w:rFonts w:ascii="微软雅黑" w:eastAsia="微软雅黑" w:hAnsi="微软雅黑" w:cs="宋体" w:hint="eastAsia"/>
          <w:color w:val="000000"/>
          <w:kern w:val="0"/>
          <w:sz w:val="24"/>
          <w:szCs w:val="24"/>
          <w:lang/>
        </w:rPr>
        <w:t>务</w:t>
      </w:r>
      <w:proofErr w:type="gramEnd"/>
      <w:r w:rsidRPr="00662BEA">
        <w:rPr>
          <w:rFonts w:ascii="微软雅黑" w:eastAsia="微软雅黑" w:hAnsi="微软雅黑" w:cs="宋体" w:hint="eastAsia"/>
          <w:color w:val="000000"/>
          <w:kern w:val="0"/>
          <w:sz w:val="24"/>
          <w:szCs w:val="24"/>
          <w:lang/>
        </w:rPr>
        <w:t>会议审议通过，现予公布，自2021年2月1日起施行。</w:t>
      </w:r>
    </w:p>
    <w:p w:rsidR="00662BEA" w:rsidRPr="00662BEA" w:rsidRDefault="00662BEA" w:rsidP="00662BEA">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部长 黄润秋</w:t>
      </w:r>
    </w:p>
    <w:p w:rsidR="00662BEA" w:rsidRPr="00662BEA" w:rsidRDefault="00662BEA" w:rsidP="00662BEA">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2020年12月15日</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b/>
          <w:bCs/>
          <w:color w:val="000000"/>
          <w:kern w:val="0"/>
          <w:sz w:val="24"/>
          <w:szCs w:val="24"/>
          <w:lang/>
        </w:rPr>
        <w:t>生态环境标准管理办法</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b/>
          <w:bCs/>
          <w:color w:val="000000"/>
          <w:kern w:val="0"/>
          <w:sz w:val="24"/>
          <w:szCs w:val="24"/>
          <w:lang/>
        </w:rPr>
        <w:t xml:space="preserve">　　第一章  总  则</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第一条</w:t>
      </w:r>
      <w:r w:rsidRPr="00662BEA">
        <w:rPr>
          <w:rFonts w:ascii="微软雅黑" w:eastAsia="微软雅黑" w:hAnsi="微软雅黑" w:cs="宋体" w:hint="eastAsia"/>
          <w:color w:val="000000"/>
          <w:kern w:val="0"/>
          <w:sz w:val="24"/>
          <w:szCs w:val="24"/>
          <w:lang/>
        </w:rPr>
        <w:t>  为加强生态环境标准管理工作，依据《中华人民共和国环境保护法》《中华人民共和国标准化法》等法律法规，制定本办法。</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第二条</w:t>
      </w:r>
      <w:r w:rsidRPr="00662BEA">
        <w:rPr>
          <w:rFonts w:ascii="微软雅黑" w:eastAsia="微软雅黑" w:hAnsi="微软雅黑" w:cs="宋体" w:hint="eastAsia"/>
          <w:color w:val="000000"/>
          <w:kern w:val="0"/>
          <w:sz w:val="24"/>
          <w:szCs w:val="24"/>
          <w:lang/>
        </w:rPr>
        <w:t>  本办法适用于生态环境标准的制定、实施、备案和评估。</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第三条</w:t>
      </w:r>
      <w:r w:rsidRPr="00662BEA">
        <w:rPr>
          <w:rFonts w:ascii="微软雅黑" w:eastAsia="微软雅黑" w:hAnsi="微软雅黑" w:cs="宋体" w:hint="eastAsia"/>
          <w:color w:val="000000"/>
          <w:kern w:val="0"/>
          <w:sz w:val="24"/>
          <w:szCs w:val="24"/>
          <w:lang/>
        </w:rPr>
        <w:t>  本办法所称生态环境标准，是指由国务院生态环境主管部门和省级人民政府依法制定的生态环境保护工作中需要统一的各项技术要求。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第四条</w:t>
      </w:r>
      <w:r w:rsidRPr="00662BEA">
        <w:rPr>
          <w:rFonts w:ascii="微软雅黑" w:eastAsia="微软雅黑" w:hAnsi="微软雅黑" w:cs="宋体" w:hint="eastAsia"/>
          <w:color w:val="000000"/>
          <w:kern w:val="0"/>
          <w:sz w:val="24"/>
          <w:szCs w:val="24"/>
          <w:lang/>
        </w:rPr>
        <w:t>  生态环境标准分为国家生态环境标准和地方生态环境标准。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国家生态环境标准包括国家生态环境质量标准、国家生态环境风险管控标准、国家污染物排放标准、国家生态环境监测标准、国家生态环境基础标准和国家生态环境管理技术规范。国家生态环境标准在全国范围或者标准指定区域范围执行。</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地方生态环境标准包括地方生态环境质量标准、地方生态环境风险管控标准、地方污染物排放标准和地方其他生态环境标准。地方生态环境标准在发布该标准的省、自治区、直辖市行政区域范围或者标准指定区域范围执行。</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有地方生态环境质量标准、地方生态环境风险管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和地方污染物排放标准的地区，应当依法优先执行地方标准。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第五条</w:t>
      </w:r>
      <w:r w:rsidRPr="00662BEA">
        <w:rPr>
          <w:rFonts w:ascii="微软雅黑" w:eastAsia="微软雅黑" w:hAnsi="微软雅黑" w:cs="宋体" w:hint="eastAsia"/>
          <w:color w:val="000000"/>
          <w:kern w:val="0"/>
          <w:sz w:val="24"/>
          <w:szCs w:val="24"/>
          <w:lang/>
        </w:rPr>
        <w:t>  国家和地方生态环境质量标准、生态环境风险管控标准、污染物排放标准和法律法规规定强制执行的其他生态环境标准，以强制性标准的形式发布。法律法规未规定强制执行的国家和地方生态环境标准，以推荐性标准的形式发布。</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强制性生态环境标准必须执行。</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推荐性生态环境标准被强制性生态环境标准或者规章、行政规范性文件引用并赋予其强制执行效力的，被引用的内容必须执行，推荐性生态环境标准本身的法律效力不变。</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第六条</w:t>
      </w:r>
      <w:r w:rsidRPr="00662BEA">
        <w:rPr>
          <w:rFonts w:ascii="微软雅黑" w:eastAsia="微软雅黑" w:hAnsi="微软雅黑" w:cs="宋体" w:hint="eastAsia"/>
          <w:color w:val="000000"/>
          <w:kern w:val="0"/>
          <w:sz w:val="24"/>
          <w:szCs w:val="24"/>
          <w:lang/>
        </w:rPr>
        <w:t>  国务院生态环境主管部门依法制定并组织实施国家生态环境标准，评估国家生态环境标准实施情况，开展地方生态环境标准备案，指导地方生态环境标准管理工作。</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省级人民政府依法制定地方生态环境质量标准、地方生态环境风险管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和地方污染物排放标准，并报国务院生态环境主管部门备案。机动车等移动源大气污染物排放标准由国务院生态环境主管部门统一制定。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地方各级生态环境主管部门在各自职责范围内组织实施生态环境标准。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第七条</w:t>
      </w:r>
      <w:r w:rsidRPr="00662BEA">
        <w:rPr>
          <w:rFonts w:ascii="微软雅黑" w:eastAsia="微软雅黑" w:hAnsi="微软雅黑" w:cs="宋体" w:hint="eastAsia"/>
          <w:color w:val="000000"/>
          <w:kern w:val="0"/>
          <w:sz w:val="24"/>
          <w:szCs w:val="24"/>
          <w:lang/>
        </w:rPr>
        <w:t>  制定生态环境标准，应当遵循合法合</w:t>
      </w:r>
      <w:proofErr w:type="gramStart"/>
      <w:r w:rsidRPr="00662BEA">
        <w:rPr>
          <w:rFonts w:ascii="微软雅黑" w:eastAsia="微软雅黑" w:hAnsi="微软雅黑" w:cs="宋体" w:hint="eastAsia"/>
          <w:color w:val="000000"/>
          <w:kern w:val="0"/>
          <w:sz w:val="24"/>
          <w:szCs w:val="24"/>
          <w:lang/>
        </w:rPr>
        <w:t>规</w:t>
      </w:r>
      <w:proofErr w:type="gramEnd"/>
      <w:r w:rsidRPr="00662BEA">
        <w:rPr>
          <w:rFonts w:ascii="微软雅黑" w:eastAsia="微软雅黑" w:hAnsi="微软雅黑" w:cs="宋体" w:hint="eastAsia"/>
          <w:color w:val="000000"/>
          <w:kern w:val="0"/>
          <w:sz w:val="24"/>
          <w:szCs w:val="24"/>
          <w:lang/>
        </w:rPr>
        <w:t>、体系协调、科学可行、程序规范等原则。</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制定国家生态环境标准，应当根据生态环境保护需求编制标准项目计划，组织相关事业单位、行业协会、科研机构或者高等院校等开展标准起草工作，广泛征求国家有关部门、地方政府及相关部门、行业协会、企业事业单位和公众等方面的意见，并组织专家进行审查和论证。具体工作程序与要求由国务院生态环境主管部门另行制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第八条</w:t>
      </w:r>
      <w:r w:rsidRPr="00662BEA">
        <w:rPr>
          <w:rFonts w:ascii="微软雅黑" w:eastAsia="微软雅黑" w:hAnsi="微软雅黑" w:cs="宋体" w:hint="eastAsia"/>
          <w:color w:val="000000"/>
          <w:kern w:val="0"/>
          <w:sz w:val="24"/>
          <w:szCs w:val="24"/>
          <w:lang/>
        </w:rPr>
        <w:t>  制定生态环境标准，不得增加法律法规规定之外的行政权力事项或者减少法定职责；不得设定行政许可、行政处罚、行政强制等事项，增加办理行政许可事项的条件，规定出具循环证明、重复证明、无谓证明的内容；不得违法减损公民、法人和其他组织的合法权益或者增加其义务；不得超越职权规定应由市场调节、企业和社会自律、公民自我管理的事项；不得违法制定含有排除或者限制公平竞争内容的措施，违法干预或者影响市场主体正常生产经营活动，违法设置市场准入和退出条件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生态环境标准中不得规定采用特定企业的技术、产品和服务，不得出现特定企业的商标名称，不得规定采用尚在保护期内的专利技术和配方不公开的试剂，不得规定使用国家明令禁止或者淘汰使用的试剂。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第九条</w:t>
      </w:r>
      <w:r w:rsidRPr="00662BEA">
        <w:rPr>
          <w:rFonts w:ascii="微软雅黑" w:eastAsia="微软雅黑" w:hAnsi="微软雅黑" w:cs="宋体" w:hint="eastAsia"/>
          <w:color w:val="000000"/>
          <w:kern w:val="0"/>
          <w:sz w:val="24"/>
          <w:szCs w:val="24"/>
          <w:lang/>
        </w:rPr>
        <w:t>  生态环境标准发布时，应当留出适当的实施过渡期。</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质量标准、生态环境风险管控标准、污染物排放标准等标准发布前，应当明确配套的污染防治、监测、执法等方面的指南、标准、规范及相关制定或者修改计划，以及标准宣传培训方案，确保标准有效实施。</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第二章  生态环境质量标准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第十条</w:t>
      </w:r>
      <w:r w:rsidRPr="00662BEA">
        <w:rPr>
          <w:rFonts w:ascii="微软雅黑" w:eastAsia="微软雅黑" w:hAnsi="微软雅黑" w:cs="宋体" w:hint="eastAsia"/>
          <w:color w:val="000000"/>
          <w:kern w:val="0"/>
          <w:sz w:val="24"/>
          <w:szCs w:val="24"/>
          <w:lang/>
        </w:rPr>
        <w:t>  为保护生态环境，保障公众健康，增进民生福祉，促进经济社会可持续发展，限制环境中有害物质和因素，制定生态环境质量标准。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第十一条</w:t>
      </w:r>
      <w:r w:rsidRPr="00662BEA">
        <w:rPr>
          <w:rFonts w:ascii="微软雅黑" w:eastAsia="微软雅黑" w:hAnsi="微软雅黑" w:cs="宋体" w:hint="eastAsia"/>
          <w:color w:val="000000"/>
          <w:kern w:val="0"/>
          <w:sz w:val="24"/>
          <w:szCs w:val="24"/>
          <w:lang/>
        </w:rPr>
        <w:t>  生态环境质量标准包括大气环境质量标准、水环境质量标准、海洋环境质量标准、声环境质量标准、核与辐射安全基本标准。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第十二条</w:t>
      </w:r>
      <w:r w:rsidRPr="00662BEA">
        <w:rPr>
          <w:rFonts w:ascii="微软雅黑" w:eastAsia="微软雅黑" w:hAnsi="微软雅黑" w:cs="宋体" w:hint="eastAsia"/>
          <w:color w:val="000000"/>
          <w:kern w:val="0"/>
          <w:sz w:val="24"/>
          <w:szCs w:val="24"/>
          <w:lang/>
        </w:rPr>
        <w:t>  制定生态环境质量标准，应当反映生态环境质量特征，以生态环境基准研究成果为依据，与经济社会发展和公众生态环境质量需求相适应，科学合理确定生态环境保护目标。</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第十三条</w:t>
      </w:r>
      <w:r w:rsidRPr="00662BEA">
        <w:rPr>
          <w:rFonts w:ascii="微软雅黑" w:eastAsia="微软雅黑" w:hAnsi="微软雅黑" w:cs="宋体" w:hint="eastAsia"/>
          <w:color w:val="000000"/>
          <w:kern w:val="0"/>
          <w:sz w:val="24"/>
          <w:szCs w:val="24"/>
          <w:lang/>
        </w:rPr>
        <w:t>  生态环境质量标准应当包括下列内容：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（一）功能分类；</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（二）控制项目及限值规定；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（三）监测要求；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（四）生态环境质量评价方法；</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（五）标准实施与监督等。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第十四条</w:t>
      </w:r>
      <w:r w:rsidRPr="00662BEA">
        <w:rPr>
          <w:rFonts w:ascii="微软雅黑" w:eastAsia="微软雅黑" w:hAnsi="微软雅黑" w:cs="宋体" w:hint="eastAsia"/>
          <w:color w:val="000000"/>
          <w:kern w:val="0"/>
          <w:sz w:val="24"/>
          <w:szCs w:val="24"/>
          <w:lang/>
        </w:rPr>
        <w:t>  生态环境质量标准是开展生态环境质量目标管理的技术依据，由生态环境主管部门统一组织实施。</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实施大气、水、海洋、声环境质量标准，应当按照标准规定的生态环境功能类型划分功能区，明确适用的控制项目指标和控制要求，并采取措施达到生态环境质量标准的要求。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实施核与辐射安全基本标准，应当确保核与辐射的公众暴露风险可控。</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第三章  生态环境风险管控标准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第十五条</w:t>
      </w:r>
      <w:r w:rsidRPr="00662BEA">
        <w:rPr>
          <w:rFonts w:ascii="微软雅黑" w:eastAsia="微软雅黑" w:hAnsi="微软雅黑" w:cs="宋体" w:hint="eastAsia"/>
          <w:color w:val="000000"/>
          <w:kern w:val="0"/>
          <w:sz w:val="24"/>
          <w:szCs w:val="24"/>
          <w:lang/>
        </w:rPr>
        <w:t>  为保护生态环境，保障公众健康，推进生态环境风险筛查与分类管理，维护生态环境安全，控制生态环境中的有害物质和因素，制定生态环境风险管控标准。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第十六条</w:t>
      </w:r>
      <w:r w:rsidRPr="00662BEA">
        <w:rPr>
          <w:rFonts w:ascii="微软雅黑" w:eastAsia="微软雅黑" w:hAnsi="微软雅黑" w:cs="宋体" w:hint="eastAsia"/>
          <w:color w:val="000000"/>
          <w:kern w:val="0"/>
          <w:sz w:val="24"/>
          <w:szCs w:val="24"/>
          <w:lang/>
        </w:rPr>
        <w:t>  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包括土壤污染风险管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以及法律法规规定的其他环境风险管控标准。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第十七条</w:t>
      </w:r>
      <w:r w:rsidRPr="00662BEA">
        <w:rPr>
          <w:rFonts w:ascii="微软雅黑" w:eastAsia="微软雅黑" w:hAnsi="微软雅黑" w:cs="宋体" w:hint="eastAsia"/>
          <w:color w:val="000000"/>
          <w:kern w:val="0"/>
          <w:sz w:val="24"/>
          <w:szCs w:val="24"/>
          <w:lang/>
        </w:rPr>
        <w:t>  制定生态环境风险管控标准，应当根据环境污染状况、公众健康风险、生态环境风险、环境背景值和生态环境基准研究成果等因素，区分不同保护对象和用途功能，科学合理确定风险管控要求。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第十八条</w:t>
      </w:r>
      <w:r w:rsidRPr="00662BEA">
        <w:rPr>
          <w:rFonts w:ascii="微软雅黑" w:eastAsia="微软雅黑" w:hAnsi="微软雅黑" w:cs="宋体" w:hint="eastAsia"/>
          <w:color w:val="000000"/>
          <w:kern w:val="0"/>
          <w:sz w:val="24"/>
          <w:szCs w:val="24"/>
          <w:lang/>
        </w:rPr>
        <w:t>  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应当包括下列内容： </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（一）功能分类；</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（二）控制项目及风险</w:t>
      </w:r>
      <w:proofErr w:type="gramStart"/>
      <w:r w:rsidRPr="00662BEA">
        <w:rPr>
          <w:rFonts w:ascii="微软雅黑" w:eastAsia="微软雅黑" w:hAnsi="微软雅黑" w:cs="宋体" w:hint="eastAsia"/>
          <w:color w:val="000000"/>
          <w:kern w:val="0"/>
          <w:sz w:val="24"/>
          <w:szCs w:val="24"/>
          <w:lang/>
        </w:rPr>
        <w:t>管控值规定</w:t>
      </w:r>
      <w:proofErr w:type="gramEnd"/>
      <w:r w:rsidRPr="00662BEA">
        <w:rPr>
          <w:rFonts w:ascii="微软雅黑" w:eastAsia="微软雅黑" w:hAnsi="微软雅黑" w:cs="宋体" w:hint="eastAsia"/>
          <w:color w:val="000000"/>
          <w:kern w:val="0"/>
          <w:sz w:val="24"/>
          <w:szCs w:val="24"/>
          <w:lang/>
        </w:rPr>
        <w:t>；</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（三）监测要求；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（四）风险</w:t>
      </w:r>
      <w:proofErr w:type="gramStart"/>
      <w:r w:rsidRPr="00662BEA">
        <w:rPr>
          <w:rFonts w:ascii="微软雅黑" w:eastAsia="微软雅黑" w:hAnsi="微软雅黑" w:cs="宋体" w:hint="eastAsia"/>
          <w:color w:val="000000"/>
          <w:kern w:val="0"/>
          <w:sz w:val="24"/>
          <w:szCs w:val="24"/>
          <w:lang/>
        </w:rPr>
        <w:t>管控值使用</w:t>
      </w:r>
      <w:proofErr w:type="gramEnd"/>
      <w:r w:rsidRPr="00662BEA">
        <w:rPr>
          <w:rFonts w:ascii="微软雅黑" w:eastAsia="微软雅黑" w:hAnsi="微软雅黑" w:cs="宋体" w:hint="eastAsia"/>
          <w:color w:val="000000"/>
          <w:kern w:val="0"/>
          <w:sz w:val="24"/>
          <w:szCs w:val="24"/>
          <w:lang/>
        </w:rPr>
        <w:t>规则；</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（五）标准实施与监督等。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第十九条</w:t>
      </w:r>
      <w:r w:rsidRPr="00662BEA">
        <w:rPr>
          <w:rFonts w:ascii="微软雅黑" w:eastAsia="微软雅黑" w:hAnsi="微软雅黑" w:cs="宋体" w:hint="eastAsia"/>
          <w:color w:val="000000"/>
          <w:kern w:val="0"/>
          <w:sz w:val="24"/>
          <w:szCs w:val="24"/>
          <w:lang/>
        </w:rPr>
        <w:t>  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是开展生态环境风险管理的技术依据。</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实施土壤污染风险管控标准，应当按照土地用途分类管理，管控风险，实现安全利用。</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第四章  污染物排放标准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第二十条</w:t>
      </w:r>
      <w:r w:rsidRPr="00662BEA">
        <w:rPr>
          <w:rFonts w:ascii="微软雅黑" w:eastAsia="微软雅黑" w:hAnsi="微软雅黑" w:cs="宋体" w:hint="eastAsia"/>
          <w:color w:val="000000"/>
          <w:kern w:val="0"/>
          <w:sz w:val="24"/>
          <w:szCs w:val="24"/>
          <w:lang/>
        </w:rPr>
        <w:t>  为改善生态环境质量，控制排入环境中的污染物或者其他有害因素，根据生态环境质量标准和经济、技术条件，制定污染物排放标准。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国家污染物排放标准是对全国范围内污染物排放控制的基本要求。地方污染物排放标准是地方为进一步改善生态环境质量和优化经济社会发展，对本行政区域提出的国家污染物排放标准补充规定或者更加严格的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第二十一条</w:t>
      </w:r>
      <w:r w:rsidRPr="00662BEA">
        <w:rPr>
          <w:rFonts w:ascii="微软雅黑" w:eastAsia="微软雅黑" w:hAnsi="微软雅黑" w:cs="宋体" w:hint="eastAsia"/>
          <w:color w:val="000000"/>
          <w:kern w:val="0"/>
          <w:sz w:val="24"/>
          <w:szCs w:val="24"/>
          <w:lang/>
        </w:rPr>
        <w:t>  污染物排放标准包括大气污染物排放标准、水污染物排放标准、固体废物污染控制标准、环境噪声排放控制标准和放射性污染防治标准等。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水和大气污染物排放标准，根据适用对象分为行业型、综合型、通用型、流域（海域）或者区域型污染物排放标准。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行业型污染物排放标准适用于特定行业或者产品污染源的排放控制；综合型污染物排放标准适用于行业型污染物排放标准适用范围以外的其他行业污染源的排放控制；通用型污染物排放标准适用于跨行业通用生产工艺、设备、操作过</w:t>
      </w:r>
      <w:r w:rsidRPr="00662BEA">
        <w:rPr>
          <w:rFonts w:ascii="微软雅黑" w:eastAsia="微软雅黑" w:hAnsi="微软雅黑" w:cs="宋体" w:hint="eastAsia"/>
          <w:color w:val="000000"/>
          <w:kern w:val="0"/>
          <w:sz w:val="24"/>
          <w:szCs w:val="24"/>
          <w:lang/>
        </w:rPr>
        <w:lastRenderedPageBreak/>
        <w:t>程或者特定污染物、特定排放方式的排放控制；流域（海域）或者区域型污染物排放标准适用于特定流域（海域）或者区域范围内的污染源排放控制。</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第二十二条</w:t>
      </w:r>
      <w:r w:rsidRPr="00662BEA">
        <w:rPr>
          <w:rFonts w:ascii="微软雅黑" w:eastAsia="微软雅黑" w:hAnsi="微软雅黑" w:cs="宋体" w:hint="eastAsia"/>
          <w:color w:val="000000"/>
          <w:kern w:val="0"/>
          <w:sz w:val="24"/>
          <w:szCs w:val="24"/>
          <w:lang/>
        </w:rPr>
        <w:t>  制定行业型或者综合型污染物排放标准，应当反映所管</w:t>
      </w:r>
      <w:proofErr w:type="gramStart"/>
      <w:r w:rsidRPr="00662BEA">
        <w:rPr>
          <w:rFonts w:ascii="微软雅黑" w:eastAsia="微软雅黑" w:hAnsi="微软雅黑" w:cs="宋体" w:hint="eastAsia"/>
          <w:color w:val="000000"/>
          <w:kern w:val="0"/>
          <w:sz w:val="24"/>
          <w:szCs w:val="24"/>
          <w:lang/>
        </w:rPr>
        <w:t>控行业</w:t>
      </w:r>
      <w:proofErr w:type="gramEnd"/>
      <w:r w:rsidRPr="00662BEA">
        <w:rPr>
          <w:rFonts w:ascii="微软雅黑" w:eastAsia="微软雅黑" w:hAnsi="微软雅黑" w:cs="宋体" w:hint="eastAsia"/>
          <w:color w:val="000000"/>
          <w:kern w:val="0"/>
          <w:sz w:val="24"/>
          <w:szCs w:val="24"/>
          <w:lang/>
        </w:rPr>
        <w:t>的污染物排放特征，以行业污染防治可行技术和</w:t>
      </w:r>
      <w:proofErr w:type="gramStart"/>
      <w:r w:rsidRPr="00662BEA">
        <w:rPr>
          <w:rFonts w:ascii="微软雅黑" w:eastAsia="微软雅黑" w:hAnsi="微软雅黑" w:cs="宋体" w:hint="eastAsia"/>
          <w:color w:val="000000"/>
          <w:kern w:val="0"/>
          <w:sz w:val="24"/>
          <w:szCs w:val="24"/>
          <w:lang/>
        </w:rPr>
        <w:t>可</w:t>
      </w:r>
      <w:proofErr w:type="gramEnd"/>
      <w:r w:rsidRPr="00662BEA">
        <w:rPr>
          <w:rFonts w:ascii="微软雅黑" w:eastAsia="微软雅黑" w:hAnsi="微软雅黑" w:cs="宋体" w:hint="eastAsia"/>
          <w:color w:val="000000"/>
          <w:kern w:val="0"/>
          <w:sz w:val="24"/>
          <w:szCs w:val="24"/>
          <w:lang/>
        </w:rPr>
        <w:t>接受生态环境风险为主要依据，科学合理确定污染物排放控制要求。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制定通用型污染物排放标准，应当针对所管控的通用生产工艺、设备、操作过程的污染物排放特征，或者特定污染物、特定排放方式的排放特征，以污染防治可行技术、可接受生态环境风险、感官阈值等为主要依据，科学合理确定污染物排放控制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制定流域（海域）或者区域型污染物排放标准，应当围绕改善生态环境质量、防范生态环境风险、促进转型发展，在国家污染物排放标准基础上</w:t>
      </w:r>
      <w:proofErr w:type="gramStart"/>
      <w:r w:rsidRPr="00662BEA">
        <w:rPr>
          <w:rFonts w:ascii="微软雅黑" w:eastAsia="微软雅黑" w:hAnsi="微软雅黑" w:cs="宋体" w:hint="eastAsia"/>
          <w:color w:val="000000"/>
          <w:kern w:val="0"/>
          <w:sz w:val="24"/>
          <w:szCs w:val="24"/>
          <w:lang/>
        </w:rPr>
        <w:t>作出</w:t>
      </w:r>
      <w:proofErr w:type="gramEnd"/>
      <w:r w:rsidRPr="00662BEA">
        <w:rPr>
          <w:rFonts w:ascii="微软雅黑" w:eastAsia="微软雅黑" w:hAnsi="微软雅黑" w:cs="宋体" w:hint="eastAsia"/>
          <w:color w:val="000000"/>
          <w:kern w:val="0"/>
          <w:sz w:val="24"/>
          <w:szCs w:val="24"/>
          <w:lang/>
        </w:rPr>
        <w:t>补充规定或者更加严格的规定。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第二十三条</w:t>
      </w:r>
      <w:r w:rsidRPr="00662BEA">
        <w:rPr>
          <w:rFonts w:ascii="微软雅黑" w:eastAsia="微软雅黑" w:hAnsi="微软雅黑" w:cs="宋体" w:hint="eastAsia"/>
          <w:color w:val="000000"/>
          <w:kern w:val="0"/>
          <w:sz w:val="24"/>
          <w:szCs w:val="24"/>
          <w:lang/>
        </w:rPr>
        <w:t>  污染物排放标准应当包括下列内容：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（一）适用的排放控制对象、排放方式、排放去向等情形；</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（二）排放控制项目、指标、限值和监测位置等要求，以及必要的技术和管理措施要求；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（三）适用的监测技术规范、监测分析方法、核算方法及其记录要求；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（四）达标判定要求；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（五）标准实施与监督等。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第二十四条</w:t>
      </w:r>
      <w:r w:rsidRPr="00662BEA">
        <w:rPr>
          <w:rFonts w:ascii="微软雅黑" w:eastAsia="微软雅黑" w:hAnsi="微软雅黑" w:cs="宋体" w:hint="eastAsia"/>
          <w:color w:val="000000"/>
          <w:kern w:val="0"/>
          <w:sz w:val="24"/>
          <w:szCs w:val="24"/>
          <w:lang/>
        </w:rPr>
        <w:t>  污染物排放标准按照下列顺序执行：</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（一）地方污染物排放标准优先于国家污染物排放标准；地方污染物排放标准未规定的项目，应当执行国家污染物排放标准的相关规定。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（二）同属国家污染物排放标准的，行业型污染物排放标准优先于综合型和通用型污染物排放标准；行业型或者综合型污染物排放标准未规定的项目，应当执行通用型污染物排放标准的相关规定。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三）同属地方污染物排放标准的，流域（海域）或者区域型污染物排放标准优先于行业型污染物排放标准，行业型污染物排放标准优先于综合型和通用型污染物排放标准。流域（海域）或者区域型污染物排放标准未规定的项目，应当执行行业型或者综合型污染物排放标准的相关规定；流域（海域）或者区域型、行业型或者综合型污染物排放标准均未规定的项目，应当执行通用型污染物排放标准的相关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第二十五条</w:t>
      </w:r>
      <w:r w:rsidRPr="00662BEA">
        <w:rPr>
          <w:rFonts w:ascii="微软雅黑" w:eastAsia="微软雅黑" w:hAnsi="微软雅黑" w:cs="宋体" w:hint="eastAsia"/>
          <w:color w:val="000000"/>
          <w:kern w:val="0"/>
          <w:sz w:val="24"/>
          <w:szCs w:val="24"/>
          <w:lang/>
        </w:rPr>
        <w:t>  污染物排放标准规定的污染物排放方式、排放限值等是判定污染物排放是否超标的技术依据。排放污染物或者其他有害因素，应当符合污染物排放标准规定的各项控制要求。</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第五章  生态环境监测标准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第二十六条</w:t>
      </w:r>
      <w:r w:rsidRPr="00662BEA">
        <w:rPr>
          <w:rFonts w:ascii="微软雅黑" w:eastAsia="微软雅黑" w:hAnsi="微软雅黑" w:cs="宋体" w:hint="eastAsia"/>
          <w:color w:val="000000"/>
          <w:kern w:val="0"/>
          <w:sz w:val="24"/>
          <w:szCs w:val="24"/>
          <w:lang/>
        </w:rPr>
        <w:t>  为监测生态环境质量和污染物排放情况，开展达标评定和风险筛查与管控，规范布点采样、分析测试、监测仪器、卫星遥感影像质量、量值传递、质量控制、数据处理等监测技术要求，制定生态环境监测标准。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第二十七条</w:t>
      </w:r>
      <w:r w:rsidRPr="00662BEA">
        <w:rPr>
          <w:rFonts w:ascii="微软雅黑" w:eastAsia="微软雅黑" w:hAnsi="微软雅黑" w:cs="宋体" w:hint="eastAsia"/>
          <w:color w:val="000000"/>
          <w:kern w:val="0"/>
          <w:sz w:val="24"/>
          <w:szCs w:val="24"/>
          <w:lang/>
        </w:rPr>
        <w:t>  生态环境监测标准包括生态环境监测技术规范、生态环境监测分析方法标准、生态环境监测仪器及系统技术要求、生态环境标准样品等。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第二十八条</w:t>
      </w:r>
      <w:r w:rsidRPr="00662BEA">
        <w:rPr>
          <w:rFonts w:ascii="微软雅黑" w:eastAsia="微软雅黑" w:hAnsi="微软雅黑" w:cs="宋体" w:hint="eastAsia"/>
          <w:color w:val="000000"/>
          <w:kern w:val="0"/>
          <w:sz w:val="24"/>
          <w:szCs w:val="24"/>
          <w:lang/>
        </w:rPr>
        <w:t>  制定生态环境监测标准应当配套支持生态环境质量标准、生态环境风险管控标准、污染物排放标准的制定和实施，以及优先控制化学品环境管理、国际履约等生态环境管理及监督执法需求，采用稳定可靠且经过验证的方法，在保证标准的科学性、合理性、普遍适用性的前提下提高便捷性，易于推广使用。</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第二十九条</w:t>
      </w:r>
      <w:r w:rsidRPr="00662BEA">
        <w:rPr>
          <w:rFonts w:ascii="微软雅黑" w:eastAsia="微软雅黑" w:hAnsi="微软雅黑" w:cs="宋体" w:hint="eastAsia"/>
          <w:color w:val="000000"/>
          <w:kern w:val="0"/>
          <w:sz w:val="24"/>
          <w:szCs w:val="24"/>
          <w:lang/>
        </w:rPr>
        <w:t>  生态环境监测技术规范应当包括监测方案制定、布点采样、监测项目与分析方法、数据分析与报告、监测质量保证与质量控制等内容。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生态环境监测分析方法标准应当包括试剂材料、仪器与设备、样品、测定操作步骤、结果表示等内容。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生态环境监测仪器及系统技术要求应当包括测定范围、性能要求、检验方法、操作说明及校验等内容。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第三十条</w:t>
      </w:r>
      <w:r w:rsidRPr="00662BEA">
        <w:rPr>
          <w:rFonts w:ascii="微软雅黑" w:eastAsia="微软雅黑" w:hAnsi="微软雅黑" w:cs="宋体" w:hint="eastAsia"/>
          <w:color w:val="000000"/>
          <w:kern w:val="0"/>
          <w:sz w:val="24"/>
          <w:szCs w:val="24"/>
          <w:lang/>
        </w:rPr>
        <w:t>  制定生态环境质量标准、生态环境风险管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和污染物排放标准时，应当采用国务院生态环境主管部门制定的生态环境监测分析方法标准；国务院生态环境主管部门尚未制定适用的生态环境监测分析方法标准的，可以采用其他部门制定的监测分析方法标准。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对生态环境质量标准、生态环境风险管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污染物排放标准实施后发布的生态环境监测分析方法标准，未明确是否适用于相关标准的，国务院生态环境主管部门可以组织开展适用性、等效性比对；通过比对的，可以用于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和污染物排放标准中控制项目的测定。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第三十一条 </w:t>
      </w:r>
      <w:r w:rsidRPr="00662BEA">
        <w:rPr>
          <w:rFonts w:ascii="微软雅黑" w:eastAsia="微软雅黑" w:hAnsi="微软雅黑" w:cs="宋体" w:hint="eastAsia"/>
          <w:color w:val="000000"/>
          <w:kern w:val="0"/>
          <w:sz w:val="24"/>
          <w:szCs w:val="24"/>
          <w:lang/>
        </w:rPr>
        <w:t xml:space="preserve"> 对地方生态环境质量标准、地方生态环境风险管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或者地方污染物排放标准中规定的控制项目，国务院生态环境主管部门尚未制定适用的国家生态环境监测分析方法标准的，可以在地方生态环境质量标准、地方生态环境风险管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或者地方污染物排放标准中规定相应的监测分析方法，或者采用地方生态环境监测分析方法标准。适用于</w:t>
      </w:r>
      <w:proofErr w:type="gramStart"/>
      <w:r w:rsidRPr="00662BEA">
        <w:rPr>
          <w:rFonts w:ascii="微软雅黑" w:eastAsia="微软雅黑" w:hAnsi="微软雅黑" w:cs="宋体" w:hint="eastAsia"/>
          <w:color w:val="000000"/>
          <w:kern w:val="0"/>
          <w:sz w:val="24"/>
          <w:szCs w:val="24"/>
          <w:lang/>
        </w:rPr>
        <w:t>该控制</w:t>
      </w:r>
      <w:proofErr w:type="gramEnd"/>
      <w:r w:rsidRPr="00662BEA">
        <w:rPr>
          <w:rFonts w:ascii="微软雅黑" w:eastAsia="微软雅黑" w:hAnsi="微软雅黑" w:cs="宋体" w:hint="eastAsia"/>
          <w:color w:val="000000"/>
          <w:kern w:val="0"/>
          <w:sz w:val="24"/>
          <w:szCs w:val="24"/>
          <w:lang/>
        </w:rPr>
        <w:t>项目监测的国家生态环境监测分析方法标准实施后，地方生态环境监测分析方法不再执行。</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第六章  生态环境基础标准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第三十二条</w:t>
      </w:r>
      <w:r w:rsidRPr="00662BEA">
        <w:rPr>
          <w:rFonts w:ascii="微软雅黑" w:eastAsia="微软雅黑" w:hAnsi="微软雅黑" w:cs="宋体" w:hint="eastAsia"/>
          <w:color w:val="000000"/>
          <w:kern w:val="0"/>
          <w:sz w:val="24"/>
          <w:szCs w:val="24"/>
          <w:lang/>
        </w:rPr>
        <w:t>  为统一规范生态环境标准的制订技术工作和生态环境管理工作中具有通用指导意义的技术要求，制定生态环境基础标准，包括生态环境标准制订技术导则，生态环境通用术语、图形符号、编码和代号（代码）及其相应的编制规则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第三十三条</w:t>
      </w:r>
      <w:r w:rsidRPr="00662BEA">
        <w:rPr>
          <w:rFonts w:ascii="微软雅黑" w:eastAsia="微软雅黑" w:hAnsi="微软雅黑" w:cs="宋体" w:hint="eastAsia"/>
          <w:color w:val="000000"/>
          <w:kern w:val="0"/>
          <w:sz w:val="24"/>
          <w:szCs w:val="24"/>
          <w:lang/>
        </w:rPr>
        <w:t>  制定生态环境标准制订技术导则，应当明确标准的定位、基本原则、技术路线、技术方法和要求，以及对标准文本及编制说明等材料的内容和格式要求。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第三十四条</w:t>
      </w:r>
      <w:r w:rsidRPr="00662BEA">
        <w:rPr>
          <w:rFonts w:ascii="微软雅黑" w:eastAsia="微软雅黑" w:hAnsi="微软雅黑" w:cs="宋体" w:hint="eastAsia"/>
          <w:color w:val="000000"/>
          <w:kern w:val="0"/>
          <w:sz w:val="24"/>
          <w:szCs w:val="24"/>
          <w:lang/>
        </w:rPr>
        <w:t>  制定生态环境通用术语、图形符号、编码和代号（代码）编制规则等，应当借鉴国际标准和国内标准的相关规定，做到准确、通用、可辨识，力求简洁易懂。</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第三十五条</w:t>
      </w:r>
      <w:r w:rsidRPr="00662BEA">
        <w:rPr>
          <w:rFonts w:ascii="微软雅黑" w:eastAsia="微软雅黑" w:hAnsi="微软雅黑" w:cs="宋体" w:hint="eastAsia"/>
          <w:color w:val="000000"/>
          <w:kern w:val="0"/>
          <w:sz w:val="24"/>
          <w:szCs w:val="24"/>
          <w:lang/>
        </w:rPr>
        <w:t>  制定生态环境标准，应当符合相应类别生态环境标准制订技术导则的要求，采用生态环境基础标准规定的通用术语、图形符号、编码和代号（代码）编制规则等，做到标准内容衔接、体系协调、格式规范。</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在生态环境保护工作中使用专业用语和名词术语，设置图形标志，对档案信息进行分类、编码等，应当采用相应的术语、图形、编码技术标准。</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第七章  生态环境管理技术规范</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第三十六条</w:t>
      </w:r>
      <w:r w:rsidRPr="00662BEA">
        <w:rPr>
          <w:rFonts w:ascii="微软雅黑" w:eastAsia="微软雅黑" w:hAnsi="微软雅黑" w:cs="宋体" w:hint="eastAsia"/>
          <w:color w:val="000000"/>
          <w:kern w:val="0"/>
          <w:sz w:val="24"/>
          <w:szCs w:val="24"/>
          <w:lang/>
        </w:rPr>
        <w:t>  为规范各类生态环境保护管理工作的技术要求，制定生态环境管理技术规范，包括大气、水、海洋、土壤、固体废物、化学品、核与辐射安全、声与振动、自然生态、应对气候变化等领域的管理技术指南、导则、规程、规范等。</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第三十七条</w:t>
      </w:r>
      <w:r w:rsidRPr="00662BEA">
        <w:rPr>
          <w:rFonts w:ascii="微软雅黑" w:eastAsia="微软雅黑" w:hAnsi="微软雅黑" w:cs="宋体" w:hint="eastAsia"/>
          <w:color w:val="000000"/>
          <w:kern w:val="0"/>
          <w:sz w:val="24"/>
          <w:szCs w:val="24"/>
          <w:lang/>
        </w:rPr>
        <w:t>  制定生态环境管理技术规范应当有明确的生态环境管理需求，内容科学合理，针对性和可操作性强，有利于规范生态环境管理工作。</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第三十八条</w:t>
      </w:r>
      <w:r w:rsidRPr="00662BEA">
        <w:rPr>
          <w:rFonts w:ascii="微软雅黑" w:eastAsia="微软雅黑" w:hAnsi="微软雅黑" w:cs="宋体" w:hint="eastAsia"/>
          <w:color w:val="000000"/>
          <w:kern w:val="0"/>
          <w:sz w:val="24"/>
          <w:szCs w:val="24"/>
          <w:lang/>
        </w:rPr>
        <w:t>  生态环境管理技术规范为推荐性标准，在相关领域环境管理中实施。</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 xml:space="preserve">　第八章  地方生态环境标准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第三十九条</w:t>
      </w:r>
      <w:r w:rsidRPr="00662BEA">
        <w:rPr>
          <w:rFonts w:ascii="微软雅黑" w:eastAsia="微软雅黑" w:hAnsi="微软雅黑" w:cs="宋体" w:hint="eastAsia"/>
          <w:color w:val="000000"/>
          <w:kern w:val="0"/>
          <w:sz w:val="24"/>
          <w:szCs w:val="24"/>
          <w:lang/>
        </w:rPr>
        <w:t>  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和地方污染物排放标准可以对国家相应标准中未规定的项目</w:t>
      </w:r>
      <w:proofErr w:type="gramStart"/>
      <w:r w:rsidRPr="00662BEA">
        <w:rPr>
          <w:rFonts w:ascii="微软雅黑" w:eastAsia="微软雅黑" w:hAnsi="微软雅黑" w:cs="宋体" w:hint="eastAsia"/>
          <w:color w:val="000000"/>
          <w:kern w:val="0"/>
          <w:sz w:val="24"/>
          <w:szCs w:val="24"/>
          <w:lang/>
        </w:rPr>
        <w:t>作出</w:t>
      </w:r>
      <w:proofErr w:type="gramEnd"/>
      <w:r w:rsidRPr="00662BEA">
        <w:rPr>
          <w:rFonts w:ascii="微软雅黑" w:eastAsia="微软雅黑" w:hAnsi="微软雅黑" w:cs="宋体" w:hint="eastAsia"/>
          <w:color w:val="000000"/>
          <w:kern w:val="0"/>
          <w:sz w:val="24"/>
          <w:szCs w:val="24"/>
          <w:lang/>
        </w:rPr>
        <w:t>补充规定，也可以对国家相应标准中已规定的项目</w:t>
      </w:r>
      <w:proofErr w:type="gramStart"/>
      <w:r w:rsidRPr="00662BEA">
        <w:rPr>
          <w:rFonts w:ascii="微软雅黑" w:eastAsia="微软雅黑" w:hAnsi="微软雅黑" w:cs="宋体" w:hint="eastAsia"/>
          <w:color w:val="000000"/>
          <w:kern w:val="0"/>
          <w:sz w:val="24"/>
          <w:szCs w:val="24"/>
          <w:lang/>
        </w:rPr>
        <w:t>作出</w:t>
      </w:r>
      <w:proofErr w:type="gramEnd"/>
      <w:r w:rsidRPr="00662BEA">
        <w:rPr>
          <w:rFonts w:ascii="微软雅黑" w:eastAsia="微软雅黑" w:hAnsi="微软雅黑" w:cs="宋体" w:hint="eastAsia"/>
          <w:color w:val="000000"/>
          <w:kern w:val="0"/>
          <w:sz w:val="24"/>
          <w:szCs w:val="24"/>
          <w:lang/>
        </w:rPr>
        <w:t>更加严格的规定。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第四十条</w:t>
      </w:r>
      <w:r w:rsidRPr="00662BEA">
        <w:rPr>
          <w:rFonts w:ascii="微软雅黑" w:eastAsia="微软雅黑" w:hAnsi="微软雅黑" w:cs="宋体" w:hint="eastAsia"/>
          <w:color w:val="000000"/>
          <w:kern w:val="0"/>
          <w:sz w:val="24"/>
          <w:szCs w:val="24"/>
          <w:lang/>
        </w:rPr>
        <w:t>  对本行政区域内没有国家污染物排放标准的特色产业、特有污染物，或者国家有明确要求的特定污染源或者污染物，应当补充制定地方污染物排放标准。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有下列情形之一的，应当制定比国家污染物排放标准更严格的地方污染物排放标准：</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（一）产业密集、环境问题突出的；</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（二）现有污染物排放标准不能满足行政区域内环境质量要求的；</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（三）行政区域环境形势复杂，无法适用统一的污染物排放标准的。</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国务院生态环境主管部门应当加强对地方污染物排放标准制定工作的指导。</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第四十一条 </w:t>
      </w:r>
      <w:r w:rsidRPr="00662BEA">
        <w:rPr>
          <w:rFonts w:ascii="微软雅黑" w:eastAsia="微软雅黑" w:hAnsi="微软雅黑" w:cs="宋体" w:hint="eastAsia"/>
          <w:color w:val="000000"/>
          <w:kern w:val="0"/>
          <w:sz w:val="24"/>
          <w:szCs w:val="24"/>
          <w:lang/>
        </w:rPr>
        <w:t xml:space="preserve"> 制定地方流域（海域）或者区域型污染物排放标准，应当按照生态环境质量改善要求，进行合理分区，确定污染物排放控制要求，促进流域（海域）或者区域</w:t>
      </w:r>
      <w:proofErr w:type="gramStart"/>
      <w:r w:rsidRPr="00662BEA">
        <w:rPr>
          <w:rFonts w:ascii="微软雅黑" w:eastAsia="微软雅黑" w:hAnsi="微软雅黑" w:cs="宋体" w:hint="eastAsia"/>
          <w:color w:val="000000"/>
          <w:kern w:val="0"/>
          <w:sz w:val="24"/>
          <w:szCs w:val="24"/>
          <w:lang/>
        </w:rPr>
        <w:t>内行业</w:t>
      </w:r>
      <w:proofErr w:type="gramEnd"/>
      <w:r w:rsidRPr="00662BEA">
        <w:rPr>
          <w:rFonts w:ascii="微软雅黑" w:eastAsia="微软雅黑" w:hAnsi="微软雅黑" w:cs="宋体" w:hint="eastAsia"/>
          <w:color w:val="000000"/>
          <w:kern w:val="0"/>
          <w:sz w:val="24"/>
          <w:szCs w:val="24"/>
          <w:lang/>
        </w:rPr>
        <w:t>优化布局、调整结构、转型升级。</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第四十二条</w:t>
      </w:r>
      <w:r w:rsidRPr="00662BEA">
        <w:rPr>
          <w:rFonts w:ascii="微软雅黑" w:eastAsia="微软雅黑" w:hAnsi="微软雅黑" w:cs="宋体" w:hint="eastAsia"/>
          <w:color w:val="000000"/>
          <w:kern w:val="0"/>
          <w:sz w:val="24"/>
          <w:szCs w:val="24"/>
          <w:lang/>
        </w:rPr>
        <w:t>  制定地方生态环境标准，或者提前执行国家污染物排放标准中相应排放控制要求的，应当根据本行政区域生态环境质量改善需求和经济、技术条件，进行全面评估论证，并充分听取各方意见。</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第四十三条</w:t>
      </w:r>
      <w:r w:rsidRPr="00662BEA">
        <w:rPr>
          <w:rFonts w:ascii="微软雅黑" w:eastAsia="微软雅黑" w:hAnsi="微软雅黑" w:cs="宋体" w:hint="eastAsia"/>
          <w:color w:val="000000"/>
          <w:kern w:val="0"/>
          <w:sz w:val="24"/>
          <w:szCs w:val="24"/>
          <w:lang/>
        </w:rPr>
        <w:t>  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和地方污染物排放标准发布后，省级人民政府或者其委托的省级生态环境主管部门应当依法报国务院生态环境主管部门备案。</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第四十四条</w:t>
      </w:r>
      <w:r w:rsidRPr="00662BEA">
        <w:rPr>
          <w:rFonts w:ascii="微软雅黑" w:eastAsia="微软雅黑" w:hAnsi="微软雅黑" w:cs="宋体" w:hint="eastAsia"/>
          <w:color w:val="000000"/>
          <w:kern w:val="0"/>
          <w:sz w:val="24"/>
          <w:szCs w:val="24"/>
          <w:lang/>
        </w:rPr>
        <w:t>  地方生态环境质量标准、地方生态环境风险管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和地方污染物排放标准报国务院生态环境主管部门备案时，应当提交标准文本、编制说明、发布文件等材料。</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标准编制说明应当设立专章，说明与该标准适用范围相同或者交叉的国家生态环境标准中控制要求的对比分析情况。</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第四十五条</w:t>
      </w:r>
      <w:r w:rsidRPr="00662BEA">
        <w:rPr>
          <w:rFonts w:ascii="微软雅黑" w:eastAsia="微软雅黑" w:hAnsi="微软雅黑" w:cs="宋体" w:hint="eastAsia"/>
          <w:color w:val="000000"/>
          <w:kern w:val="0"/>
          <w:sz w:val="24"/>
          <w:szCs w:val="24"/>
          <w:lang/>
        </w:rPr>
        <w:t>  国务院生态环境主管部门收到地方生态环境标准备案材料后，予以备案，并公开相关备案信息；发现问题的，可以告知相关省级生态环境主管部门，建议按照法定程序修改。</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第四十六条</w:t>
      </w:r>
      <w:r w:rsidRPr="00662BEA">
        <w:rPr>
          <w:rFonts w:ascii="微软雅黑" w:eastAsia="微软雅黑" w:hAnsi="微软雅黑" w:cs="宋体" w:hint="eastAsia"/>
          <w:color w:val="000000"/>
          <w:kern w:val="0"/>
          <w:sz w:val="24"/>
          <w:szCs w:val="24"/>
          <w:lang/>
        </w:rPr>
        <w:t>  依法提前实施国家机动车大气污染物排放标准中相应阶段排放限值的，应当报国务院生态环境主管部门备案。</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第四十七条</w:t>
      </w:r>
      <w:r w:rsidRPr="00662BEA">
        <w:rPr>
          <w:rFonts w:ascii="微软雅黑" w:eastAsia="微软雅黑" w:hAnsi="微软雅黑" w:cs="宋体" w:hint="eastAsia"/>
          <w:color w:val="000000"/>
          <w:kern w:val="0"/>
          <w:sz w:val="24"/>
          <w:szCs w:val="24"/>
          <w:lang/>
        </w:rPr>
        <w:t>  新发布实施的国家生态环境质量标准、生态环境风险管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或者污染物排放标准规定的控制要求严于现行的地方生态环境质量标准、生态环境风险管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或者污染物排放标准的，地方生态环境质量标准、生态环境风险管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或者污染物排放标准，应当依法修订或者废止。</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第九章  标准实施评估及其他规定</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第四十八条</w:t>
      </w:r>
      <w:r w:rsidRPr="00662BEA">
        <w:rPr>
          <w:rFonts w:ascii="微软雅黑" w:eastAsia="微软雅黑" w:hAnsi="微软雅黑" w:cs="宋体" w:hint="eastAsia"/>
          <w:color w:val="000000"/>
          <w:kern w:val="0"/>
          <w:sz w:val="24"/>
          <w:szCs w:val="24"/>
          <w:lang/>
        </w:rPr>
        <w:t>  为掌握生态环境标准实际执行情况及存在的问题，提升生态环境标准科学性、系统性、适用性，标准制定机关应当根据生态环境和经济社会发展形势，结合相关科学技术进展和实际工作需要，组织评估生态环境标准实施情况，并根据评估结果对标准适时进行修订。</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第四十九条</w:t>
      </w:r>
      <w:r w:rsidRPr="00662BEA">
        <w:rPr>
          <w:rFonts w:ascii="微软雅黑" w:eastAsia="微软雅黑" w:hAnsi="微软雅黑" w:cs="宋体" w:hint="eastAsia"/>
          <w:color w:val="000000"/>
          <w:kern w:val="0"/>
          <w:sz w:val="24"/>
          <w:szCs w:val="24"/>
          <w:lang/>
        </w:rPr>
        <w:t>  强制性生态环境标准应当定期开展实施情况评估，与其配套的推荐性生态环境标准实施情况可以同步开展评估。</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第五十条 </w:t>
      </w:r>
      <w:r w:rsidRPr="00662BEA">
        <w:rPr>
          <w:rFonts w:ascii="微软雅黑" w:eastAsia="微软雅黑" w:hAnsi="微软雅黑" w:cs="宋体" w:hint="eastAsia"/>
          <w:color w:val="000000"/>
          <w:kern w:val="0"/>
          <w:sz w:val="24"/>
          <w:szCs w:val="24"/>
          <w:lang/>
        </w:rPr>
        <w:t xml:space="preserve"> 生态环境质量标准实施评估，应当依据生态环境基准研究进展，针对生态环境质量特征的演变，评估标准技术内容的科学合理性。</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实施评估，应当依据环境背景值、生态环境基准和环境风险评估研究进展，针对环境风险特征的演变，评估标准风险管</w:t>
      </w:r>
      <w:proofErr w:type="gramStart"/>
      <w:r w:rsidRPr="00662BEA">
        <w:rPr>
          <w:rFonts w:ascii="微软雅黑" w:eastAsia="微软雅黑" w:hAnsi="微软雅黑" w:cs="宋体" w:hint="eastAsia"/>
          <w:color w:val="000000"/>
          <w:kern w:val="0"/>
          <w:sz w:val="24"/>
          <w:szCs w:val="24"/>
          <w:lang/>
        </w:rPr>
        <w:t>控要求</w:t>
      </w:r>
      <w:proofErr w:type="gramEnd"/>
      <w:r w:rsidRPr="00662BEA">
        <w:rPr>
          <w:rFonts w:ascii="微软雅黑" w:eastAsia="微软雅黑" w:hAnsi="微软雅黑" w:cs="宋体" w:hint="eastAsia"/>
          <w:color w:val="000000"/>
          <w:kern w:val="0"/>
          <w:sz w:val="24"/>
          <w:szCs w:val="24"/>
          <w:lang/>
        </w:rPr>
        <w:t>的科学合理性。</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污染物排放标准实施评估，应当关注标准实施中普遍反映的问题，重点评估标准规定内容的执行情况，论证污染控制项目、排放限值等设置的合理性，分析标准实施的生态环境效益、经济成本、达标技术和达标率，开展影响标准实施的制约因素分析并提出解决建议。</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生态环境监测标准和生态环境管理技术规范的实施评估，应当结合标准使用过程中反馈的问题、建议和相关技术手段的发展，重点评估标准规定内容的适用性和科学性，以及与生态环境质量标准、生态环境风险管</w:t>
      </w:r>
      <w:proofErr w:type="gramStart"/>
      <w:r w:rsidRPr="00662BEA">
        <w:rPr>
          <w:rFonts w:ascii="微软雅黑" w:eastAsia="微软雅黑" w:hAnsi="微软雅黑" w:cs="宋体" w:hint="eastAsia"/>
          <w:color w:val="000000"/>
          <w:kern w:val="0"/>
          <w:sz w:val="24"/>
          <w:szCs w:val="24"/>
          <w:lang/>
        </w:rPr>
        <w:t>控标准</w:t>
      </w:r>
      <w:proofErr w:type="gramEnd"/>
      <w:r w:rsidRPr="00662BEA">
        <w:rPr>
          <w:rFonts w:ascii="微软雅黑" w:eastAsia="微软雅黑" w:hAnsi="微软雅黑" w:cs="宋体" w:hint="eastAsia"/>
          <w:color w:val="000000"/>
          <w:kern w:val="0"/>
          <w:sz w:val="24"/>
          <w:szCs w:val="24"/>
          <w:lang/>
        </w:rPr>
        <w:t>和污染物排放标准的协调性。</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第五十一条</w:t>
      </w:r>
      <w:r w:rsidRPr="00662BEA">
        <w:rPr>
          <w:rFonts w:ascii="微软雅黑" w:eastAsia="微软雅黑" w:hAnsi="微软雅黑" w:cs="宋体" w:hint="eastAsia"/>
          <w:color w:val="000000"/>
          <w:kern w:val="0"/>
          <w:sz w:val="24"/>
          <w:szCs w:val="24"/>
          <w:lang/>
        </w:rPr>
        <w:t>  生态环境标准由其制定机关委托的出版机构出版、发行，依法公开。省级以上人民政府生态环境主管部门应当在其网站上公布相关的生态环境标准，供公众免费查阅、下载。</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第五十二条</w:t>
      </w:r>
      <w:r w:rsidRPr="00662BEA">
        <w:rPr>
          <w:rFonts w:ascii="微软雅黑" w:eastAsia="微软雅黑" w:hAnsi="微软雅黑" w:cs="宋体" w:hint="eastAsia"/>
          <w:color w:val="000000"/>
          <w:kern w:val="0"/>
          <w:sz w:val="24"/>
          <w:szCs w:val="24"/>
          <w:lang/>
        </w:rPr>
        <w:t>  生态环境标准由其制定机关负责解释，标准解释与标准正文具有同等效力。相关技术单位可以</w:t>
      </w:r>
      <w:proofErr w:type="gramStart"/>
      <w:r w:rsidRPr="00662BEA">
        <w:rPr>
          <w:rFonts w:ascii="微软雅黑" w:eastAsia="微软雅黑" w:hAnsi="微软雅黑" w:cs="宋体" w:hint="eastAsia"/>
          <w:color w:val="000000"/>
          <w:kern w:val="0"/>
          <w:sz w:val="24"/>
          <w:szCs w:val="24"/>
          <w:lang/>
        </w:rPr>
        <w:t>受标准</w:t>
      </w:r>
      <w:proofErr w:type="gramEnd"/>
      <w:r w:rsidRPr="00662BEA">
        <w:rPr>
          <w:rFonts w:ascii="微软雅黑" w:eastAsia="微软雅黑" w:hAnsi="微软雅黑" w:cs="宋体" w:hint="eastAsia"/>
          <w:color w:val="000000"/>
          <w:kern w:val="0"/>
          <w:sz w:val="24"/>
          <w:szCs w:val="24"/>
          <w:lang/>
        </w:rPr>
        <w:t>制定机关委托，对标准内容提供技术咨询。</w:t>
      </w:r>
    </w:p>
    <w:p w:rsidR="00662BEA" w:rsidRPr="00662BEA" w:rsidRDefault="00662BEA" w:rsidP="00662BEA">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b/>
          <w:bCs/>
          <w:color w:val="000000"/>
          <w:kern w:val="0"/>
          <w:sz w:val="24"/>
          <w:szCs w:val="24"/>
          <w:lang/>
        </w:rPr>
        <w:t xml:space="preserve">　　第十章  附  则</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t xml:space="preserve">　　</w:t>
      </w:r>
      <w:r w:rsidRPr="00662BEA">
        <w:rPr>
          <w:rFonts w:ascii="微软雅黑" w:eastAsia="微软雅黑" w:hAnsi="微软雅黑" w:cs="宋体" w:hint="eastAsia"/>
          <w:b/>
          <w:bCs/>
          <w:color w:val="000000"/>
          <w:kern w:val="0"/>
          <w:sz w:val="24"/>
          <w:szCs w:val="24"/>
          <w:lang/>
        </w:rPr>
        <w:t>第五十三条</w:t>
      </w:r>
      <w:r w:rsidRPr="00662BEA">
        <w:rPr>
          <w:rFonts w:ascii="微软雅黑" w:eastAsia="微软雅黑" w:hAnsi="微软雅黑" w:cs="宋体" w:hint="eastAsia"/>
          <w:color w:val="000000"/>
          <w:kern w:val="0"/>
          <w:sz w:val="24"/>
          <w:szCs w:val="24"/>
          <w:lang/>
        </w:rPr>
        <w:t>  本办法由国务院生态环境主管部门负责解释。</w:t>
      </w:r>
    </w:p>
    <w:p w:rsidR="00662BEA" w:rsidRPr="00662BEA" w:rsidRDefault="00662BEA" w:rsidP="00662BEA">
      <w:pPr>
        <w:widowControl/>
        <w:shd w:val="clear" w:color="auto" w:fill="FFFFFF"/>
        <w:spacing w:line="450" w:lineRule="atLeast"/>
        <w:rPr>
          <w:rFonts w:ascii="微软雅黑" w:eastAsia="微软雅黑" w:hAnsi="微软雅黑" w:cs="宋体" w:hint="eastAsia"/>
          <w:color w:val="000000"/>
          <w:kern w:val="0"/>
          <w:sz w:val="24"/>
          <w:szCs w:val="24"/>
          <w:lang/>
        </w:rPr>
      </w:pPr>
      <w:r w:rsidRPr="00662BEA">
        <w:rPr>
          <w:rFonts w:ascii="微软雅黑" w:eastAsia="微软雅黑" w:hAnsi="微软雅黑" w:cs="宋体" w:hint="eastAsia"/>
          <w:color w:val="000000"/>
          <w:kern w:val="0"/>
          <w:sz w:val="24"/>
          <w:szCs w:val="24"/>
          <w:lang/>
        </w:rPr>
        <w:lastRenderedPageBreak/>
        <w:t xml:space="preserve">　　</w:t>
      </w:r>
      <w:r w:rsidRPr="00662BEA">
        <w:rPr>
          <w:rFonts w:ascii="微软雅黑" w:eastAsia="微软雅黑" w:hAnsi="微软雅黑" w:cs="宋体" w:hint="eastAsia"/>
          <w:b/>
          <w:bCs/>
          <w:color w:val="000000"/>
          <w:kern w:val="0"/>
          <w:sz w:val="24"/>
          <w:szCs w:val="24"/>
          <w:lang/>
        </w:rPr>
        <w:t>第五十四条</w:t>
      </w:r>
      <w:r w:rsidRPr="00662BEA">
        <w:rPr>
          <w:rFonts w:ascii="微软雅黑" w:eastAsia="微软雅黑" w:hAnsi="微软雅黑" w:cs="宋体" w:hint="eastAsia"/>
          <w:color w:val="000000"/>
          <w:kern w:val="0"/>
          <w:sz w:val="24"/>
          <w:szCs w:val="24"/>
          <w:lang/>
        </w:rPr>
        <w:t>  本办法自2021年2月1日起施行。《环境标准管理办法》（国家环境保护总局令第3号）和《地方环境质量标准和污染物排放标准备案管理办法》（环境保护部令第9号）同时废止。</w:t>
      </w:r>
    </w:p>
    <w:p w:rsidR="00682D95" w:rsidRPr="00662BEA" w:rsidRDefault="00682D95">
      <w:pPr>
        <w:rPr>
          <w:lang/>
        </w:rPr>
      </w:pPr>
    </w:p>
    <w:sectPr w:rsidR="00682D95" w:rsidRPr="00662BEA" w:rsidSect="00682D9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62BEA"/>
    <w:rsid w:val="005F5386"/>
    <w:rsid w:val="00662BEA"/>
    <w:rsid w:val="00682D95"/>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D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4941747">
      <w:bodyDiv w:val="1"/>
      <w:marLeft w:val="0"/>
      <w:marRight w:val="0"/>
      <w:marTop w:val="0"/>
      <w:marBottom w:val="0"/>
      <w:divBdr>
        <w:top w:val="none" w:sz="0" w:space="0" w:color="auto"/>
        <w:left w:val="none" w:sz="0" w:space="0" w:color="auto"/>
        <w:bottom w:val="none" w:sz="0" w:space="0" w:color="auto"/>
        <w:right w:val="none" w:sz="0" w:space="0" w:color="auto"/>
      </w:divBdr>
      <w:divsChild>
        <w:div w:id="1435662288">
          <w:marLeft w:val="0"/>
          <w:marRight w:val="0"/>
          <w:marTop w:val="0"/>
          <w:marBottom w:val="0"/>
          <w:divBdr>
            <w:top w:val="none" w:sz="0" w:space="0" w:color="auto"/>
            <w:left w:val="none" w:sz="0" w:space="0" w:color="auto"/>
            <w:bottom w:val="none" w:sz="0" w:space="0" w:color="auto"/>
            <w:right w:val="none" w:sz="0" w:space="0" w:color="auto"/>
          </w:divBdr>
          <w:divsChild>
            <w:div w:id="910240860">
              <w:marLeft w:val="0"/>
              <w:marRight w:val="0"/>
              <w:marTop w:val="0"/>
              <w:marBottom w:val="0"/>
              <w:divBdr>
                <w:top w:val="none" w:sz="0" w:space="0" w:color="auto"/>
                <w:left w:val="none" w:sz="0" w:space="0" w:color="auto"/>
                <w:bottom w:val="none" w:sz="0" w:space="0" w:color="auto"/>
                <w:right w:val="none" w:sz="0" w:space="0" w:color="auto"/>
              </w:divBdr>
              <w:divsChild>
                <w:div w:id="1994213362">
                  <w:marLeft w:val="0"/>
                  <w:marRight w:val="0"/>
                  <w:marTop w:val="0"/>
                  <w:marBottom w:val="0"/>
                  <w:divBdr>
                    <w:top w:val="none" w:sz="0" w:space="0" w:color="auto"/>
                    <w:left w:val="none" w:sz="0" w:space="0" w:color="auto"/>
                    <w:bottom w:val="none" w:sz="0" w:space="0" w:color="auto"/>
                    <w:right w:val="none" w:sz="0" w:space="0" w:color="auto"/>
                  </w:divBdr>
                  <w:divsChild>
                    <w:div w:id="1960451194">
                      <w:marLeft w:val="0"/>
                      <w:marRight w:val="0"/>
                      <w:marTop w:val="0"/>
                      <w:marBottom w:val="0"/>
                      <w:divBdr>
                        <w:top w:val="single" w:sz="6" w:space="23" w:color="E8E8E8"/>
                        <w:left w:val="single" w:sz="6" w:space="30" w:color="E8E8E8"/>
                        <w:bottom w:val="single" w:sz="6" w:space="23" w:color="E8E8E8"/>
                        <w:right w:val="single" w:sz="6" w:space="30" w:color="E8E8E8"/>
                      </w:divBdr>
                      <w:divsChild>
                        <w:div w:id="47921376">
                          <w:marLeft w:val="0"/>
                          <w:marRight w:val="0"/>
                          <w:marTop w:val="0"/>
                          <w:marBottom w:val="0"/>
                          <w:divBdr>
                            <w:top w:val="none" w:sz="0" w:space="0" w:color="auto"/>
                            <w:left w:val="none" w:sz="0" w:space="0" w:color="auto"/>
                            <w:bottom w:val="none" w:sz="0" w:space="0" w:color="auto"/>
                            <w:right w:val="none" w:sz="0" w:space="0" w:color="auto"/>
                          </w:divBdr>
                          <w:divsChild>
                            <w:div w:id="321010916">
                              <w:marLeft w:val="0"/>
                              <w:marRight w:val="0"/>
                              <w:marTop w:val="0"/>
                              <w:marBottom w:val="0"/>
                              <w:divBdr>
                                <w:top w:val="none" w:sz="0" w:space="0" w:color="auto"/>
                                <w:left w:val="none" w:sz="0" w:space="0" w:color="auto"/>
                                <w:bottom w:val="none" w:sz="0" w:space="0" w:color="auto"/>
                                <w:right w:val="none" w:sz="0" w:space="0" w:color="auto"/>
                              </w:divBdr>
                              <w:divsChild>
                                <w:div w:id="325329470">
                                  <w:marLeft w:val="0"/>
                                  <w:marRight w:val="0"/>
                                  <w:marTop w:val="0"/>
                                  <w:marBottom w:val="0"/>
                                  <w:divBdr>
                                    <w:top w:val="none" w:sz="0" w:space="0" w:color="auto"/>
                                    <w:left w:val="none" w:sz="0" w:space="0" w:color="auto"/>
                                    <w:bottom w:val="none" w:sz="0" w:space="0" w:color="auto"/>
                                    <w:right w:val="none" w:sz="0" w:space="0" w:color="auto"/>
                                  </w:divBdr>
                                </w:div>
                                <w:div w:id="642854521">
                                  <w:marLeft w:val="0"/>
                                  <w:marRight w:val="0"/>
                                  <w:marTop w:val="0"/>
                                  <w:marBottom w:val="0"/>
                                  <w:divBdr>
                                    <w:top w:val="none" w:sz="0" w:space="0" w:color="auto"/>
                                    <w:left w:val="none" w:sz="0" w:space="0" w:color="auto"/>
                                    <w:bottom w:val="none" w:sz="0" w:space="0" w:color="auto"/>
                                    <w:right w:val="none" w:sz="0" w:space="0" w:color="auto"/>
                                  </w:divBdr>
                                </w:div>
                                <w:div w:id="1603879243">
                                  <w:marLeft w:val="0"/>
                                  <w:marRight w:val="0"/>
                                  <w:marTop w:val="0"/>
                                  <w:marBottom w:val="0"/>
                                  <w:divBdr>
                                    <w:top w:val="none" w:sz="0" w:space="0" w:color="auto"/>
                                    <w:left w:val="none" w:sz="0" w:space="0" w:color="auto"/>
                                    <w:bottom w:val="none" w:sz="0" w:space="0" w:color="auto"/>
                                    <w:right w:val="none" w:sz="0" w:space="0" w:color="auto"/>
                                  </w:divBdr>
                                </w:div>
                                <w:div w:id="1674647998">
                                  <w:marLeft w:val="0"/>
                                  <w:marRight w:val="0"/>
                                  <w:marTop w:val="0"/>
                                  <w:marBottom w:val="0"/>
                                  <w:divBdr>
                                    <w:top w:val="none" w:sz="0" w:space="0" w:color="auto"/>
                                    <w:left w:val="none" w:sz="0" w:space="0" w:color="auto"/>
                                    <w:bottom w:val="none" w:sz="0" w:space="0" w:color="auto"/>
                                    <w:right w:val="none" w:sz="0" w:space="0" w:color="auto"/>
                                  </w:divBdr>
                                </w:div>
                                <w:div w:id="462575953">
                                  <w:marLeft w:val="0"/>
                                  <w:marRight w:val="0"/>
                                  <w:marTop w:val="0"/>
                                  <w:marBottom w:val="0"/>
                                  <w:divBdr>
                                    <w:top w:val="none" w:sz="0" w:space="0" w:color="auto"/>
                                    <w:left w:val="none" w:sz="0" w:space="0" w:color="auto"/>
                                    <w:bottom w:val="none" w:sz="0" w:space="0" w:color="auto"/>
                                    <w:right w:val="none" w:sz="0" w:space="0" w:color="auto"/>
                                  </w:divBdr>
                                </w:div>
                                <w:div w:id="399835578">
                                  <w:marLeft w:val="0"/>
                                  <w:marRight w:val="0"/>
                                  <w:marTop w:val="0"/>
                                  <w:marBottom w:val="0"/>
                                  <w:divBdr>
                                    <w:top w:val="none" w:sz="0" w:space="0" w:color="auto"/>
                                    <w:left w:val="none" w:sz="0" w:space="0" w:color="auto"/>
                                    <w:bottom w:val="none" w:sz="0" w:space="0" w:color="auto"/>
                                    <w:right w:val="none" w:sz="0" w:space="0" w:color="auto"/>
                                  </w:divBdr>
                                </w:div>
                                <w:div w:id="1341346397">
                                  <w:marLeft w:val="0"/>
                                  <w:marRight w:val="0"/>
                                  <w:marTop w:val="0"/>
                                  <w:marBottom w:val="0"/>
                                  <w:divBdr>
                                    <w:top w:val="none" w:sz="0" w:space="0" w:color="auto"/>
                                    <w:left w:val="none" w:sz="0" w:space="0" w:color="auto"/>
                                    <w:bottom w:val="none" w:sz="0" w:space="0" w:color="auto"/>
                                    <w:right w:val="none" w:sz="0" w:space="0" w:color="auto"/>
                                  </w:divBdr>
                                </w:div>
                                <w:div w:id="1533499571">
                                  <w:marLeft w:val="0"/>
                                  <w:marRight w:val="0"/>
                                  <w:marTop w:val="0"/>
                                  <w:marBottom w:val="0"/>
                                  <w:divBdr>
                                    <w:top w:val="none" w:sz="0" w:space="0" w:color="auto"/>
                                    <w:left w:val="none" w:sz="0" w:space="0" w:color="auto"/>
                                    <w:bottom w:val="none" w:sz="0" w:space="0" w:color="auto"/>
                                    <w:right w:val="none" w:sz="0" w:space="0" w:color="auto"/>
                                  </w:divBdr>
                                </w:div>
                                <w:div w:id="2111467951">
                                  <w:marLeft w:val="0"/>
                                  <w:marRight w:val="0"/>
                                  <w:marTop w:val="0"/>
                                  <w:marBottom w:val="0"/>
                                  <w:divBdr>
                                    <w:top w:val="none" w:sz="0" w:space="0" w:color="auto"/>
                                    <w:left w:val="none" w:sz="0" w:space="0" w:color="auto"/>
                                    <w:bottom w:val="none" w:sz="0" w:space="0" w:color="auto"/>
                                    <w:right w:val="none" w:sz="0" w:space="0" w:color="auto"/>
                                  </w:divBdr>
                                </w:div>
                                <w:div w:id="1777017609">
                                  <w:marLeft w:val="0"/>
                                  <w:marRight w:val="0"/>
                                  <w:marTop w:val="0"/>
                                  <w:marBottom w:val="0"/>
                                  <w:divBdr>
                                    <w:top w:val="none" w:sz="0" w:space="0" w:color="auto"/>
                                    <w:left w:val="none" w:sz="0" w:space="0" w:color="auto"/>
                                    <w:bottom w:val="none" w:sz="0" w:space="0" w:color="auto"/>
                                    <w:right w:val="none" w:sz="0" w:space="0" w:color="auto"/>
                                  </w:divBdr>
                                </w:div>
                                <w:div w:id="638538534">
                                  <w:marLeft w:val="0"/>
                                  <w:marRight w:val="0"/>
                                  <w:marTop w:val="0"/>
                                  <w:marBottom w:val="0"/>
                                  <w:divBdr>
                                    <w:top w:val="none" w:sz="0" w:space="0" w:color="auto"/>
                                    <w:left w:val="none" w:sz="0" w:space="0" w:color="auto"/>
                                    <w:bottom w:val="none" w:sz="0" w:space="0" w:color="auto"/>
                                    <w:right w:val="none" w:sz="0" w:space="0" w:color="auto"/>
                                  </w:divBdr>
                                </w:div>
                                <w:div w:id="2094740409">
                                  <w:marLeft w:val="0"/>
                                  <w:marRight w:val="0"/>
                                  <w:marTop w:val="0"/>
                                  <w:marBottom w:val="0"/>
                                  <w:divBdr>
                                    <w:top w:val="none" w:sz="0" w:space="0" w:color="auto"/>
                                    <w:left w:val="none" w:sz="0" w:space="0" w:color="auto"/>
                                    <w:bottom w:val="none" w:sz="0" w:space="0" w:color="auto"/>
                                    <w:right w:val="none" w:sz="0" w:space="0" w:color="auto"/>
                                  </w:divBdr>
                                </w:div>
                                <w:div w:id="1296181300">
                                  <w:marLeft w:val="0"/>
                                  <w:marRight w:val="0"/>
                                  <w:marTop w:val="0"/>
                                  <w:marBottom w:val="0"/>
                                  <w:divBdr>
                                    <w:top w:val="none" w:sz="0" w:space="0" w:color="auto"/>
                                    <w:left w:val="none" w:sz="0" w:space="0" w:color="auto"/>
                                    <w:bottom w:val="none" w:sz="0" w:space="0" w:color="auto"/>
                                    <w:right w:val="none" w:sz="0" w:space="0" w:color="auto"/>
                                  </w:divBdr>
                                </w:div>
                                <w:div w:id="1466435416">
                                  <w:marLeft w:val="0"/>
                                  <w:marRight w:val="0"/>
                                  <w:marTop w:val="0"/>
                                  <w:marBottom w:val="0"/>
                                  <w:divBdr>
                                    <w:top w:val="none" w:sz="0" w:space="0" w:color="auto"/>
                                    <w:left w:val="none" w:sz="0" w:space="0" w:color="auto"/>
                                    <w:bottom w:val="none" w:sz="0" w:space="0" w:color="auto"/>
                                    <w:right w:val="none" w:sz="0" w:space="0" w:color="auto"/>
                                  </w:divBdr>
                                </w:div>
                                <w:div w:id="1412434749">
                                  <w:marLeft w:val="0"/>
                                  <w:marRight w:val="0"/>
                                  <w:marTop w:val="0"/>
                                  <w:marBottom w:val="0"/>
                                  <w:divBdr>
                                    <w:top w:val="none" w:sz="0" w:space="0" w:color="auto"/>
                                    <w:left w:val="none" w:sz="0" w:space="0" w:color="auto"/>
                                    <w:bottom w:val="none" w:sz="0" w:space="0" w:color="auto"/>
                                    <w:right w:val="none" w:sz="0" w:space="0" w:color="auto"/>
                                  </w:divBdr>
                                </w:div>
                                <w:div w:id="1018891523">
                                  <w:marLeft w:val="0"/>
                                  <w:marRight w:val="0"/>
                                  <w:marTop w:val="0"/>
                                  <w:marBottom w:val="0"/>
                                  <w:divBdr>
                                    <w:top w:val="none" w:sz="0" w:space="0" w:color="auto"/>
                                    <w:left w:val="none" w:sz="0" w:space="0" w:color="auto"/>
                                    <w:bottom w:val="none" w:sz="0" w:space="0" w:color="auto"/>
                                    <w:right w:val="none" w:sz="0" w:space="0" w:color="auto"/>
                                  </w:divBdr>
                                </w:div>
                                <w:div w:id="919483925">
                                  <w:marLeft w:val="0"/>
                                  <w:marRight w:val="0"/>
                                  <w:marTop w:val="0"/>
                                  <w:marBottom w:val="0"/>
                                  <w:divBdr>
                                    <w:top w:val="none" w:sz="0" w:space="0" w:color="auto"/>
                                    <w:left w:val="none" w:sz="0" w:space="0" w:color="auto"/>
                                    <w:bottom w:val="none" w:sz="0" w:space="0" w:color="auto"/>
                                    <w:right w:val="none" w:sz="0" w:space="0" w:color="auto"/>
                                  </w:divBdr>
                                </w:div>
                                <w:div w:id="1824395213">
                                  <w:marLeft w:val="0"/>
                                  <w:marRight w:val="0"/>
                                  <w:marTop w:val="0"/>
                                  <w:marBottom w:val="0"/>
                                  <w:divBdr>
                                    <w:top w:val="none" w:sz="0" w:space="0" w:color="auto"/>
                                    <w:left w:val="none" w:sz="0" w:space="0" w:color="auto"/>
                                    <w:bottom w:val="none" w:sz="0" w:space="0" w:color="auto"/>
                                    <w:right w:val="none" w:sz="0" w:space="0" w:color="auto"/>
                                  </w:divBdr>
                                </w:div>
                                <w:div w:id="1126896555">
                                  <w:marLeft w:val="0"/>
                                  <w:marRight w:val="0"/>
                                  <w:marTop w:val="0"/>
                                  <w:marBottom w:val="0"/>
                                  <w:divBdr>
                                    <w:top w:val="none" w:sz="0" w:space="0" w:color="auto"/>
                                    <w:left w:val="none" w:sz="0" w:space="0" w:color="auto"/>
                                    <w:bottom w:val="none" w:sz="0" w:space="0" w:color="auto"/>
                                    <w:right w:val="none" w:sz="0" w:space="0" w:color="auto"/>
                                  </w:divBdr>
                                </w:div>
                                <w:div w:id="305277198">
                                  <w:marLeft w:val="0"/>
                                  <w:marRight w:val="0"/>
                                  <w:marTop w:val="0"/>
                                  <w:marBottom w:val="0"/>
                                  <w:divBdr>
                                    <w:top w:val="none" w:sz="0" w:space="0" w:color="auto"/>
                                    <w:left w:val="none" w:sz="0" w:space="0" w:color="auto"/>
                                    <w:bottom w:val="none" w:sz="0" w:space="0" w:color="auto"/>
                                    <w:right w:val="none" w:sz="0" w:space="0" w:color="auto"/>
                                  </w:divBdr>
                                </w:div>
                                <w:div w:id="370880226">
                                  <w:marLeft w:val="0"/>
                                  <w:marRight w:val="0"/>
                                  <w:marTop w:val="0"/>
                                  <w:marBottom w:val="0"/>
                                  <w:divBdr>
                                    <w:top w:val="none" w:sz="0" w:space="0" w:color="auto"/>
                                    <w:left w:val="none" w:sz="0" w:space="0" w:color="auto"/>
                                    <w:bottom w:val="none" w:sz="0" w:space="0" w:color="auto"/>
                                    <w:right w:val="none" w:sz="0" w:space="0" w:color="auto"/>
                                  </w:divBdr>
                                </w:div>
                                <w:div w:id="491339830">
                                  <w:marLeft w:val="0"/>
                                  <w:marRight w:val="0"/>
                                  <w:marTop w:val="0"/>
                                  <w:marBottom w:val="0"/>
                                  <w:divBdr>
                                    <w:top w:val="none" w:sz="0" w:space="0" w:color="auto"/>
                                    <w:left w:val="none" w:sz="0" w:space="0" w:color="auto"/>
                                    <w:bottom w:val="none" w:sz="0" w:space="0" w:color="auto"/>
                                    <w:right w:val="none" w:sz="0" w:space="0" w:color="auto"/>
                                  </w:divBdr>
                                </w:div>
                                <w:div w:id="1989430497">
                                  <w:marLeft w:val="0"/>
                                  <w:marRight w:val="0"/>
                                  <w:marTop w:val="0"/>
                                  <w:marBottom w:val="0"/>
                                  <w:divBdr>
                                    <w:top w:val="none" w:sz="0" w:space="0" w:color="auto"/>
                                    <w:left w:val="none" w:sz="0" w:space="0" w:color="auto"/>
                                    <w:bottom w:val="none" w:sz="0" w:space="0" w:color="auto"/>
                                    <w:right w:val="none" w:sz="0" w:space="0" w:color="auto"/>
                                  </w:divBdr>
                                </w:div>
                                <w:div w:id="1652173612">
                                  <w:marLeft w:val="0"/>
                                  <w:marRight w:val="0"/>
                                  <w:marTop w:val="0"/>
                                  <w:marBottom w:val="0"/>
                                  <w:divBdr>
                                    <w:top w:val="none" w:sz="0" w:space="0" w:color="auto"/>
                                    <w:left w:val="none" w:sz="0" w:space="0" w:color="auto"/>
                                    <w:bottom w:val="none" w:sz="0" w:space="0" w:color="auto"/>
                                    <w:right w:val="none" w:sz="0" w:space="0" w:color="auto"/>
                                  </w:divBdr>
                                </w:div>
                                <w:div w:id="1305160520">
                                  <w:marLeft w:val="0"/>
                                  <w:marRight w:val="0"/>
                                  <w:marTop w:val="0"/>
                                  <w:marBottom w:val="0"/>
                                  <w:divBdr>
                                    <w:top w:val="none" w:sz="0" w:space="0" w:color="auto"/>
                                    <w:left w:val="none" w:sz="0" w:space="0" w:color="auto"/>
                                    <w:bottom w:val="none" w:sz="0" w:space="0" w:color="auto"/>
                                    <w:right w:val="none" w:sz="0" w:space="0" w:color="auto"/>
                                  </w:divBdr>
                                </w:div>
                                <w:div w:id="2113356004">
                                  <w:marLeft w:val="0"/>
                                  <w:marRight w:val="0"/>
                                  <w:marTop w:val="0"/>
                                  <w:marBottom w:val="0"/>
                                  <w:divBdr>
                                    <w:top w:val="none" w:sz="0" w:space="0" w:color="auto"/>
                                    <w:left w:val="none" w:sz="0" w:space="0" w:color="auto"/>
                                    <w:bottom w:val="none" w:sz="0" w:space="0" w:color="auto"/>
                                    <w:right w:val="none" w:sz="0" w:space="0" w:color="auto"/>
                                  </w:divBdr>
                                </w:div>
                                <w:div w:id="2042702704">
                                  <w:marLeft w:val="0"/>
                                  <w:marRight w:val="0"/>
                                  <w:marTop w:val="0"/>
                                  <w:marBottom w:val="0"/>
                                  <w:divBdr>
                                    <w:top w:val="none" w:sz="0" w:space="0" w:color="auto"/>
                                    <w:left w:val="none" w:sz="0" w:space="0" w:color="auto"/>
                                    <w:bottom w:val="none" w:sz="0" w:space="0" w:color="auto"/>
                                    <w:right w:val="none" w:sz="0" w:space="0" w:color="auto"/>
                                  </w:divBdr>
                                </w:div>
                                <w:div w:id="30151965">
                                  <w:marLeft w:val="0"/>
                                  <w:marRight w:val="0"/>
                                  <w:marTop w:val="0"/>
                                  <w:marBottom w:val="0"/>
                                  <w:divBdr>
                                    <w:top w:val="none" w:sz="0" w:space="0" w:color="auto"/>
                                    <w:left w:val="none" w:sz="0" w:space="0" w:color="auto"/>
                                    <w:bottom w:val="none" w:sz="0" w:space="0" w:color="auto"/>
                                    <w:right w:val="none" w:sz="0" w:space="0" w:color="auto"/>
                                  </w:divBdr>
                                </w:div>
                                <w:div w:id="78259735">
                                  <w:marLeft w:val="0"/>
                                  <w:marRight w:val="0"/>
                                  <w:marTop w:val="0"/>
                                  <w:marBottom w:val="0"/>
                                  <w:divBdr>
                                    <w:top w:val="none" w:sz="0" w:space="0" w:color="auto"/>
                                    <w:left w:val="none" w:sz="0" w:space="0" w:color="auto"/>
                                    <w:bottom w:val="none" w:sz="0" w:space="0" w:color="auto"/>
                                    <w:right w:val="none" w:sz="0" w:space="0" w:color="auto"/>
                                  </w:divBdr>
                                </w:div>
                                <w:div w:id="1399790204">
                                  <w:marLeft w:val="0"/>
                                  <w:marRight w:val="0"/>
                                  <w:marTop w:val="0"/>
                                  <w:marBottom w:val="0"/>
                                  <w:divBdr>
                                    <w:top w:val="none" w:sz="0" w:space="0" w:color="auto"/>
                                    <w:left w:val="none" w:sz="0" w:space="0" w:color="auto"/>
                                    <w:bottom w:val="none" w:sz="0" w:space="0" w:color="auto"/>
                                    <w:right w:val="none" w:sz="0" w:space="0" w:color="auto"/>
                                  </w:divBdr>
                                </w:div>
                                <w:div w:id="610556977">
                                  <w:marLeft w:val="0"/>
                                  <w:marRight w:val="0"/>
                                  <w:marTop w:val="0"/>
                                  <w:marBottom w:val="0"/>
                                  <w:divBdr>
                                    <w:top w:val="none" w:sz="0" w:space="0" w:color="auto"/>
                                    <w:left w:val="none" w:sz="0" w:space="0" w:color="auto"/>
                                    <w:bottom w:val="none" w:sz="0" w:space="0" w:color="auto"/>
                                    <w:right w:val="none" w:sz="0" w:space="0" w:color="auto"/>
                                  </w:divBdr>
                                </w:div>
                                <w:div w:id="1676570669">
                                  <w:marLeft w:val="0"/>
                                  <w:marRight w:val="0"/>
                                  <w:marTop w:val="0"/>
                                  <w:marBottom w:val="0"/>
                                  <w:divBdr>
                                    <w:top w:val="none" w:sz="0" w:space="0" w:color="auto"/>
                                    <w:left w:val="none" w:sz="0" w:space="0" w:color="auto"/>
                                    <w:bottom w:val="none" w:sz="0" w:space="0" w:color="auto"/>
                                    <w:right w:val="none" w:sz="0" w:space="0" w:color="auto"/>
                                  </w:divBdr>
                                </w:div>
                                <w:div w:id="234626321">
                                  <w:marLeft w:val="0"/>
                                  <w:marRight w:val="0"/>
                                  <w:marTop w:val="0"/>
                                  <w:marBottom w:val="0"/>
                                  <w:divBdr>
                                    <w:top w:val="none" w:sz="0" w:space="0" w:color="auto"/>
                                    <w:left w:val="none" w:sz="0" w:space="0" w:color="auto"/>
                                    <w:bottom w:val="none" w:sz="0" w:space="0" w:color="auto"/>
                                    <w:right w:val="none" w:sz="0" w:space="0" w:color="auto"/>
                                  </w:divBdr>
                                </w:div>
                                <w:div w:id="437990470">
                                  <w:marLeft w:val="0"/>
                                  <w:marRight w:val="0"/>
                                  <w:marTop w:val="0"/>
                                  <w:marBottom w:val="0"/>
                                  <w:divBdr>
                                    <w:top w:val="none" w:sz="0" w:space="0" w:color="auto"/>
                                    <w:left w:val="none" w:sz="0" w:space="0" w:color="auto"/>
                                    <w:bottom w:val="none" w:sz="0" w:space="0" w:color="auto"/>
                                    <w:right w:val="none" w:sz="0" w:space="0" w:color="auto"/>
                                  </w:divBdr>
                                </w:div>
                                <w:div w:id="1969967324">
                                  <w:marLeft w:val="0"/>
                                  <w:marRight w:val="0"/>
                                  <w:marTop w:val="0"/>
                                  <w:marBottom w:val="0"/>
                                  <w:divBdr>
                                    <w:top w:val="none" w:sz="0" w:space="0" w:color="auto"/>
                                    <w:left w:val="none" w:sz="0" w:space="0" w:color="auto"/>
                                    <w:bottom w:val="none" w:sz="0" w:space="0" w:color="auto"/>
                                    <w:right w:val="none" w:sz="0" w:space="0" w:color="auto"/>
                                  </w:divBdr>
                                </w:div>
                                <w:div w:id="657921129">
                                  <w:marLeft w:val="0"/>
                                  <w:marRight w:val="0"/>
                                  <w:marTop w:val="0"/>
                                  <w:marBottom w:val="0"/>
                                  <w:divBdr>
                                    <w:top w:val="none" w:sz="0" w:space="0" w:color="auto"/>
                                    <w:left w:val="none" w:sz="0" w:space="0" w:color="auto"/>
                                    <w:bottom w:val="none" w:sz="0" w:space="0" w:color="auto"/>
                                    <w:right w:val="none" w:sz="0" w:space="0" w:color="auto"/>
                                  </w:divBdr>
                                </w:div>
                                <w:div w:id="420878391">
                                  <w:marLeft w:val="0"/>
                                  <w:marRight w:val="0"/>
                                  <w:marTop w:val="0"/>
                                  <w:marBottom w:val="0"/>
                                  <w:divBdr>
                                    <w:top w:val="none" w:sz="0" w:space="0" w:color="auto"/>
                                    <w:left w:val="none" w:sz="0" w:space="0" w:color="auto"/>
                                    <w:bottom w:val="none" w:sz="0" w:space="0" w:color="auto"/>
                                    <w:right w:val="none" w:sz="0" w:space="0" w:color="auto"/>
                                  </w:divBdr>
                                </w:div>
                                <w:div w:id="49498280">
                                  <w:marLeft w:val="0"/>
                                  <w:marRight w:val="0"/>
                                  <w:marTop w:val="0"/>
                                  <w:marBottom w:val="0"/>
                                  <w:divBdr>
                                    <w:top w:val="none" w:sz="0" w:space="0" w:color="auto"/>
                                    <w:left w:val="none" w:sz="0" w:space="0" w:color="auto"/>
                                    <w:bottom w:val="none" w:sz="0" w:space="0" w:color="auto"/>
                                    <w:right w:val="none" w:sz="0" w:space="0" w:color="auto"/>
                                  </w:divBdr>
                                </w:div>
                                <w:div w:id="2141804748">
                                  <w:marLeft w:val="0"/>
                                  <w:marRight w:val="0"/>
                                  <w:marTop w:val="0"/>
                                  <w:marBottom w:val="0"/>
                                  <w:divBdr>
                                    <w:top w:val="none" w:sz="0" w:space="0" w:color="auto"/>
                                    <w:left w:val="none" w:sz="0" w:space="0" w:color="auto"/>
                                    <w:bottom w:val="none" w:sz="0" w:space="0" w:color="auto"/>
                                    <w:right w:val="none" w:sz="0" w:space="0" w:color="auto"/>
                                  </w:divBdr>
                                </w:div>
                                <w:div w:id="606232455">
                                  <w:marLeft w:val="0"/>
                                  <w:marRight w:val="0"/>
                                  <w:marTop w:val="0"/>
                                  <w:marBottom w:val="0"/>
                                  <w:divBdr>
                                    <w:top w:val="none" w:sz="0" w:space="0" w:color="auto"/>
                                    <w:left w:val="none" w:sz="0" w:space="0" w:color="auto"/>
                                    <w:bottom w:val="none" w:sz="0" w:space="0" w:color="auto"/>
                                    <w:right w:val="none" w:sz="0" w:space="0" w:color="auto"/>
                                  </w:divBdr>
                                </w:div>
                                <w:div w:id="1471705413">
                                  <w:marLeft w:val="0"/>
                                  <w:marRight w:val="0"/>
                                  <w:marTop w:val="0"/>
                                  <w:marBottom w:val="0"/>
                                  <w:divBdr>
                                    <w:top w:val="none" w:sz="0" w:space="0" w:color="auto"/>
                                    <w:left w:val="none" w:sz="0" w:space="0" w:color="auto"/>
                                    <w:bottom w:val="none" w:sz="0" w:space="0" w:color="auto"/>
                                    <w:right w:val="none" w:sz="0" w:space="0" w:color="auto"/>
                                  </w:divBdr>
                                </w:div>
                                <w:div w:id="369186125">
                                  <w:marLeft w:val="0"/>
                                  <w:marRight w:val="0"/>
                                  <w:marTop w:val="0"/>
                                  <w:marBottom w:val="0"/>
                                  <w:divBdr>
                                    <w:top w:val="none" w:sz="0" w:space="0" w:color="auto"/>
                                    <w:left w:val="none" w:sz="0" w:space="0" w:color="auto"/>
                                    <w:bottom w:val="none" w:sz="0" w:space="0" w:color="auto"/>
                                    <w:right w:val="none" w:sz="0" w:space="0" w:color="auto"/>
                                  </w:divBdr>
                                </w:div>
                                <w:div w:id="115176381">
                                  <w:marLeft w:val="0"/>
                                  <w:marRight w:val="0"/>
                                  <w:marTop w:val="0"/>
                                  <w:marBottom w:val="0"/>
                                  <w:divBdr>
                                    <w:top w:val="none" w:sz="0" w:space="0" w:color="auto"/>
                                    <w:left w:val="none" w:sz="0" w:space="0" w:color="auto"/>
                                    <w:bottom w:val="none" w:sz="0" w:space="0" w:color="auto"/>
                                    <w:right w:val="none" w:sz="0" w:space="0" w:color="auto"/>
                                  </w:divBdr>
                                </w:div>
                                <w:div w:id="942803700">
                                  <w:marLeft w:val="0"/>
                                  <w:marRight w:val="0"/>
                                  <w:marTop w:val="0"/>
                                  <w:marBottom w:val="0"/>
                                  <w:divBdr>
                                    <w:top w:val="none" w:sz="0" w:space="0" w:color="auto"/>
                                    <w:left w:val="none" w:sz="0" w:space="0" w:color="auto"/>
                                    <w:bottom w:val="none" w:sz="0" w:space="0" w:color="auto"/>
                                    <w:right w:val="none" w:sz="0" w:space="0" w:color="auto"/>
                                  </w:divBdr>
                                </w:div>
                                <w:div w:id="1137383009">
                                  <w:marLeft w:val="0"/>
                                  <w:marRight w:val="0"/>
                                  <w:marTop w:val="0"/>
                                  <w:marBottom w:val="0"/>
                                  <w:divBdr>
                                    <w:top w:val="none" w:sz="0" w:space="0" w:color="auto"/>
                                    <w:left w:val="none" w:sz="0" w:space="0" w:color="auto"/>
                                    <w:bottom w:val="none" w:sz="0" w:space="0" w:color="auto"/>
                                    <w:right w:val="none" w:sz="0" w:space="0" w:color="auto"/>
                                  </w:divBdr>
                                </w:div>
                                <w:div w:id="166212699">
                                  <w:marLeft w:val="0"/>
                                  <w:marRight w:val="0"/>
                                  <w:marTop w:val="0"/>
                                  <w:marBottom w:val="0"/>
                                  <w:divBdr>
                                    <w:top w:val="none" w:sz="0" w:space="0" w:color="auto"/>
                                    <w:left w:val="none" w:sz="0" w:space="0" w:color="auto"/>
                                    <w:bottom w:val="none" w:sz="0" w:space="0" w:color="auto"/>
                                    <w:right w:val="none" w:sz="0" w:space="0" w:color="auto"/>
                                  </w:divBdr>
                                </w:div>
                                <w:div w:id="526993480">
                                  <w:marLeft w:val="0"/>
                                  <w:marRight w:val="0"/>
                                  <w:marTop w:val="0"/>
                                  <w:marBottom w:val="0"/>
                                  <w:divBdr>
                                    <w:top w:val="none" w:sz="0" w:space="0" w:color="auto"/>
                                    <w:left w:val="none" w:sz="0" w:space="0" w:color="auto"/>
                                    <w:bottom w:val="none" w:sz="0" w:space="0" w:color="auto"/>
                                    <w:right w:val="none" w:sz="0" w:space="0" w:color="auto"/>
                                  </w:divBdr>
                                </w:div>
                                <w:div w:id="432095933">
                                  <w:marLeft w:val="0"/>
                                  <w:marRight w:val="0"/>
                                  <w:marTop w:val="0"/>
                                  <w:marBottom w:val="0"/>
                                  <w:divBdr>
                                    <w:top w:val="none" w:sz="0" w:space="0" w:color="auto"/>
                                    <w:left w:val="none" w:sz="0" w:space="0" w:color="auto"/>
                                    <w:bottom w:val="none" w:sz="0" w:space="0" w:color="auto"/>
                                    <w:right w:val="none" w:sz="0" w:space="0" w:color="auto"/>
                                  </w:divBdr>
                                </w:div>
                                <w:div w:id="1646860691">
                                  <w:marLeft w:val="0"/>
                                  <w:marRight w:val="0"/>
                                  <w:marTop w:val="0"/>
                                  <w:marBottom w:val="0"/>
                                  <w:divBdr>
                                    <w:top w:val="none" w:sz="0" w:space="0" w:color="auto"/>
                                    <w:left w:val="none" w:sz="0" w:space="0" w:color="auto"/>
                                    <w:bottom w:val="none" w:sz="0" w:space="0" w:color="auto"/>
                                    <w:right w:val="none" w:sz="0" w:space="0" w:color="auto"/>
                                  </w:divBdr>
                                </w:div>
                                <w:div w:id="939677389">
                                  <w:marLeft w:val="0"/>
                                  <w:marRight w:val="0"/>
                                  <w:marTop w:val="0"/>
                                  <w:marBottom w:val="0"/>
                                  <w:divBdr>
                                    <w:top w:val="none" w:sz="0" w:space="0" w:color="auto"/>
                                    <w:left w:val="none" w:sz="0" w:space="0" w:color="auto"/>
                                    <w:bottom w:val="none" w:sz="0" w:space="0" w:color="auto"/>
                                    <w:right w:val="none" w:sz="0" w:space="0" w:color="auto"/>
                                  </w:divBdr>
                                </w:div>
                                <w:div w:id="204368047">
                                  <w:marLeft w:val="0"/>
                                  <w:marRight w:val="0"/>
                                  <w:marTop w:val="0"/>
                                  <w:marBottom w:val="0"/>
                                  <w:divBdr>
                                    <w:top w:val="none" w:sz="0" w:space="0" w:color="auto"/>
                                    <w:left w:val="none" w:sz="0" w:space="0" w:color="auto"/>
                                    <w:bottom w:val="none" w:sz="0" w:space="0" w:color="auto"/>
                                    <w:right w:val="none" w:sz="0" w:space="0" w:color="auto"/>
                                  </w:divBdr>
                                </w:div>
                                <w:div w:id="684940641">
                                  <w:marLeft w:val="0"/>
                                  <w:marRight w:val="0"/>
                                  <w:marTop w:val="0"/>
                                  <w:marBottom w:val="0"/>
                                  <w:divBdr>
                                    <w:top w:val="none" w:sz="0" w:space="0" w:color="auto"/>
                                    <w:left w:val="none" w:sz="0" w:space="0" w:color="auto"/>
                                    <w:bottom w:val="none" w:sz="0" w:space="0" w:color="auto"/>
                                    <w:right w:val="none" w:sz="0" w:space="0" w:color="auto"/>
                                  </w:divBdr>
                                </w:div>
                                <w:div w:id="1807351865">
                                  <w:marLeft w:val="0"/>
                                  <w:marRight w:val="0"/>
                                  <w:marTop w:val="0"/>
                                  <w:marBottom w:val="0"/>
                                  <w:divBdr>
                                    <w:top w:val="none" w:sz="0" w:space="0" w:color="auto"/>
                                    <w:left w:val="none" w:sz="0" w:space="0" w:color="auto"/>
                                    <w:bottom w:val="none" w:sz="0" w:space="0" w:color="auto"/>
                                    <w:right w:val="none" w:sz="0" w:space="0" w:color="auto"/>
                                  </w:divBdr>
                                </w:div>
                                <w:div w:id="568619745">
                                  <w:marLeft w:val="0"/>
                                  <w:marRight w:val="0"/>
                                  <w:marTop w:val="0"/>
                                  <w:marBottom w:val="0"/>
                                  <w:divBdr>
                                    <w:top w:val="none" w:sz="0" w:space="0" w:color="auto"/>
                                    <w:left w:val="none" w:sz="0" w:space="0" w:color="auto"/>
                                    <w:bottom w:val="none" w:sz="0" w:space="0" w:color="auto"/>
                                    <w:right w:val="none" w:sz="0" w:space="0" w:color="auto"/>
                                  </w:divBdr>
                                </w:div>
                                <w:div w:id="1302149149">
                                  <w:marLeft w:val="0"/>
                                  <w:marRight w:val="0"/>
                                  <w:marTop w:val="0"/>
                                  <w:marBottom w:val="0"/>
                                  <w:divBdr>
                                    <w:top w:val="none" w:sz="0" w:space="0" w:color="auto"/>
                                    <w:left w:val="none" w:sz="0" w:space="0" w:color="auto"/>
                                    <w:bottom w:val="none" w:sz="0" w:space="0" w:color="auto"/>
                                    <w:right w:val="none" w:sz="0" w:space="0" w:color="auto"/>
                                  </w:divBdr>
                                </w:div>
                                <w:div w:id="911162813">
                                  <w:marLeft w:val="0"/>
                                  <w:marRight w:val="0"/>
                                  <w:marTop w:val="0"/>
                                  <w:marBottom w:val="0"/>
                                  <w:divBdr>
                                    <w:top w:val="none" w:sz="0" w:space="0" w:color="auto"/>
                                    <w:left w:val="none" w:sz="0" w:space="0" w:color="auto"/>
                                    <w:bottom w:val="none" w:sz="0" w:space="0" w:color="auto"/>
                                    <w:right w:val="none" w:sz="0" w:space="0" w:color="auto"/>
                                  </w:divBdr>
                                </w:div>
                                <w:div w:id="487401332">
                                  <w:marLeft w:val="0"/>
                                  <w:marRight w:val="0"/>
                                  <w:marTop w:val="0"/>
                                  <w:marBottom w:val="0"/>
                                  <w:divBdr>
                                    <w:top w:val="none" w:sz="0" w:space="0" w:color="auto"/>
                                    <w:left w:val="none" w:sz="0" w:space="0" w:color="auto"/>
                                    <w:bottom w:val="none" w:sz="0" w:space="0" w:color="auto"/>
                                    <w:right w:val="none" w:sz="0" w:space="0" w:color="auto"/>
                                  </w:divBdr>
                                </w:div>
                                <w:div w:id="318461949">
                                  <w:marLeft w:val="0"/>
                                  <w:marRight w:val="0"/>
                                  <w:marTop w:val="0"/>
                                  <w:marBottom w:val="0"/>
                                  <w:divBdr>
                                    <w:top w:val="none" w:sz="0" w:space="0" w:color="auto"/>
                                    <w:left w:val="none" w:sz="0" w:space="0" w:color="auto"/>
                                    <w:bottom w:val="none" w:sz="0" w:space="0" w:color="auto"/>
                                    <w:right w:val="none" w:sz="0" w:space="0" w:color="auto"/>
                                  </w:divBdr>
                                </w:div>
                                <w:div w:id="802425179">
                                  <w:marLeft w:val="0"/>
                                  <w:marRight w:val="0"/>
                                  <w:marTop w:val="0"/>
                                  <w:marBottom w:val="0"/>
                                  <w:divBdr>
                                    <w:top w:val="none" w:sz="0" w:space="0" w:color="auto"/>
                                    <w:left w:val="none" w:sz="0" w:space="0" w:color="auto"/>
                                    <w:bottom w:val="none" w:sz="0" w:space="0" w:color="auto"/>
                                    <w:right w:val="none" w:sz="0" w:space="0" w:color="auto"/>
                                  </w:divBdr>
                                </w:div>
                                <w:div w:id="47073996">
                                  <w:marLeft w:val="0"/>
                                  <w:marRight w:val="0"/>
                                  <w:marTop w:val="0"/>
                                  <w:marBottom w:val="0"/>
                                  <w:divBdr>
                                    <w:top w:val="none" w:sz="0" w:space="0" w:color="auto"/>
                                    <w:left w:val="none" w:sz="0" w:space="0" w:color="auto"/>
                                    <w:bottom w:val="none" w:sz="0" w:space="0" w:color="auto"/>
                                    <w:right w:val="none" w:sz="0" w:space="0" w:color="auto"/>
                                  </w:divBdr>
                                </w:div>
                                <w:div w:id="469783406">
                                  <w:marLeft w:val="0"/>
                                  <w:marRight w:val="0"/>
                                  <w:marTop w:val="0"/>
                                  <w:marBottom w:val="0"/>
                                  <w:divBdr>
                                    <w:top w:val="none" w:sz="0" w:space="0" w:color="auto"/>
                                    <w:left w:val="none" w:sz="0" w:space="0" w:color="auto"/>
                                    <w:bottom w:val="none" w:sz="0" w:space="0" w:color="auto"/>
                                    <w:right w:val="none" w:sz="0" w:space="0" w:color="auto"/>
                                  </w:divBdr>
                                </w:div>
                                <w:div w:id="830682277">
                                  <w:marLeft w:val="0"/>
                                  <w:marRight w:val="0"/>
                                  <w:marTop w:val="0"/>
                                  <w:marBottom w:val="0"/>
                                  <w:divBdr>
                                    <w:top w:val="none" w:sz="0" w:space="0" w:color="auto"/>
                                    <w:left w:val="none" w:sz="0" w:space="0" w:color="auto"/>
                                    <w:bottom w:val="none" w:sz="0" w:space="0" w:color="auto"/>
                                    <w:right w:val="none" w:sz="0" w:space="0" w:color="auto"/>
                                  </w:divBdr>
                                </w:div>
                                <w:div w:id="707148764">
                                  <w:marLeft w:val="0"/>
                                  <w:marRight w:val="0"/>
                                  <w:marTop w:val="0"/>
                                  <w:marBottom w:val="0"/>
                                  <w:divBdr>
                                    <w:top w:val="none" w:sz="0" w:space="0" w:color="auto"/>
                                    <w:left w:val="none" w:sz="0" w:space="0" w:color="auto"/>
                                    <w:bottom w:val="none" w:sz="0" w:space="0" w:color="auto"/>
                                    <w:right w:val="none" w:sz="0" w:space="0" w:color="auto"/>
                                  </w:divBdr>
                                </w:div>
                                <w:div w:id="2097052470">
                                  <w:marLeft w:val="0"/>
                                  <w:marRight w:val="0"/>
                                  <w:marTop w:val="0"/>
                                  <w:marBottom w:val="0"/>
                                  <w:divBdr>
                                    <w:top w:val="none" w:sz="0" w:space="0" w:color="auto"/>
                                    <w:left w:val="none" w:sz="0" w:space="0" w:color="auto"/>
                                    <w:bottom w:val="none" w:sz="0" w:space="0" w:color="auto"/>
                                    <w:right w:val="none" w:sz="0" w:space="0" w:color="auto"/>
                                  </w:divBdr>
                                </w:div>
                                <w:div w:id="1929774829">
                                  <w:marLeft w:val="0"/>
                                  <w:marRight w:val="0"/>
                                  <w:marTop w:val="0"/>
                                  <w:marBottom w:val="0"/>
                                  <w:divBdr>
                                    <w:top w:val="none" w:sz="0" w:space="0" w:color="auto"/>
                                    <w:left w:val="none" w:sz="0" w:space="0" w:color="auto"/>
                                    <w:bottom w:val="none" w:sz="0" w:space="0" w:color="auto"/>
                                    <w:right w:val="none" w:sz="0" w:space="0" w:color="auto"/>
                                  </w:divBdr>
                                </w:div>
                                <w:div w:id="776414678">
                                  <w:marLeft w:val="0"/>
                                  <w:marRight w:val="0"/>
                                  <w:marTop w:val="0"/>
                                  <w:marBottom w:val="0"/>
                                  <w:divBdr>
                                    <w:top w:val="none" w:sz="0" w:space="0" w:color="auto"/>
                                    <w:left w:val="none" w:sz="0" w:space="0" w:color="auto"/>
                                    <w:bottom w:val="none" w:sz="0" w:space="0" w:color="auto"/>
                                    <w:right w:val="none" w:sz="0" w:space="0" w:color="auto"/>
                                  </w:divBdr>
                                </w:div>
                                <w:div w:id="467403821">
                                  <w:marLeft w:val="0"/>
                                  <w:marRight w:val="0"/>
                                  <w:marTop w:val="0"/>
                                  <w:marBottom w:val="0"/>
                                  <w:divBdr>
                                    <w:top w:val="none" w:sz="0" w:space="0" w:color="auto"/>
                                    <w:left w:val="none" w:sz="0" w:space="0" w:color="auto"/>
                                    <w:bottom w:val="none" w:sz="0" w:space="0" w:color="auto"/>
                                    <w:right w:val="none" w:sz="0" w:space="0" w:color="auto"/>
                                  </w:divBdr>
                                </w:div>
                                <w:div w:id="778373510">
                                  <w:marLeft w:val="0"/>
                                  <w:marRight w:val="0"/>
                                  <w:marTop w:val="0"/>
                                  <w:marBottom w:val="0"/>
                                  <w:divBdr>
                                    <w:top w:val="none" w:sz="0" w:space="0" w:color="auto"/>
                                    <w:left w:val="none" w:sz="0" w:space="0" w:color="auto"/>
                                    <w:bottom w:val="none" w:sz="0" w:space="0" w:color="auto"/>
                                    <w:right w:val="none" w:sz="0" w:space="0" w:color="auto"/>
                                  </w:divBdr>
                                </w:div>
                                <w:div w:id="1545026172">
                                  <w:marLeft w:val="0"/>
                                  <w:marRight w:val="0"/>
                                  <w:marTop w:val="0"/>
                                  <w:marBottom w:val="0"/>
                                  <w:divBdr>
                                    <w:top w:val="none" w:sz="0" w:space="0" w:color="auto"/>
                                    <w:left w:val="none" w:sz="0" w:space="0" w:color="auto"/>
                                    <w:bottom w:val="none" w:sz="0" w:space="0" w:color="auto"/>
                                    <w:right w:val="none" w:sz="0" w:space="0" w:color="auto"/>
                                  </w:divBdr>
                                </w:div>
                                <w:div w:id="795761100">
                                  <w:marLeft w:val="0"/>
                                  <w:marRight w:val="0"/>
                                  <w:marTop w:val="0"/>
                                  <w:marBottom w:val="0"/>
                                  <w:divBdr>
                                    <w:top w:val="none" w:sz="0" w:space="0" w:color="auto"/>
                                    <w:left w:val="none" w:sz="0" w:space="0" w:color="auto"/>
                                    <w:bottom w:val="none" w:sz="0" w:space="0" w:color="auto"/>
                                    <w:right w:val="none" w:sz="0" w:space="0" w:color="auto"/>
                                  </w:divBdr>
                                </w:div>
                                <w:div w:id="32771664">
                                  <w:marLeft w:val="0"/>
                                  <w:marRight w:val="0"/>
                                  <w:marTop w:val="0"/>
                                  <w:marBottom w:val="0"/>
                                  <w:divBdr>
                                    <w:top w:val="none" w:sz="0" w:space="0" w:color="auto"/>
                                    <w:left w:val="none" w:sz="0" w:space="0" w:color="auto"/>
                                    <w:bottom w:val="none" w:sz="0" w:space="0" w:color="auto"/>
                                    <w:right w:val="none" w:sz="0" w:space="0" w:color="auto"/>
                                  </w:divBdr>
                                </w:div>
                                <w:div w:id="508299960">
                                  <w:marLeft w:val="0"/>
                                  <w:marRight w:val="0"/>
                                  <w:marTop w:val="0"/>
                                  <w:marBottom w:val="0"/>
                                  <w:divBdr>
                                    <w:top w:val="none" w:sz="0" w:space="0" w:color="auto"/>
                                    <w:left w:val="none" w:sz="0" w:space="0" w:color="auto"/>
                                    <w:bottom w:val="none" w:sz="0" w:space="0" w:color="auto"/>
                                    <w:right w:val="none" w:sz="0" w:space="0" w:color="auto"/>
                                  </w:divBdr>
                                </w:div>
                                <w:div w:id="1369643073">
                                  <w:marLeft w:val="0"/>
                                  <w:marRight w:val="0"/>
                                  <w:marTop w:val="0"/>
                                  <w:marBottom w:val="0"/>
                                  <w:divBdr>
                                    <w:top w:val="none" w:sz="0" w:space="0" w:color="auto"/>
                                    <w:left w:val="none" w:sz="0" w:space="0" w:color="auto"/>
                                    <w:bottom w:val="none" w:sz="0" w:space="0" w:color="auto"/>
                                    <w:right w:val="none" w:sz="0" w:space="0" w:color="auto"/>
                                  </w:divBdr>
                                </w:div>
                                <w:div w:id="34962377">
                                  <w:marLeft w:val="0"/>
                                  <w:marRight w:val="0"/>
                                  <w:marTop w:val="0"/>
                                  <w:marBottom w:val="0"/>
                                  <w:divBdr>
                                    <w:top w:val="none" w:sz="0" w:space="0" w:color="auto"/>
                                    <w:left w:val="none" w:sz="0" w:space="0" w:color="auto"/>
                                    <w:bottom w:val="none" w:sz="0" w:space="0" w:color="auto"/>
                                    <w:right w:val="none" w:sz="0" w:space="0" w:color="auto"/>
                                  </w:divBdr>
                                </w:div>
                                <w:div w:id="148526002">
                                  <w:marLeft w:val="0"/>
                                  <w:marRight w:val="0"/>
                                  <w:marTop w:val="0"/>
                                  <w:marBottom w:val="0"/>
                                  <w:divBdr>
                                    <w:top w:val="none" w:sz="0" w:space="0" w:color="auto"/>
                                    <w:left w:val="none" w:sz="0" w:space="0" w:color="auto"/>
                                    <w:bottom w:val="none" w:sz="0" w:space="0" w:color="auto"/>
                                    <w:right w:val="none" w:sz="0" w:space="0" w:color="auto"/>
                                  </w:divBdr>
                                </w:div>
                                <w:div w:id="1983077687">
                                  <w:marLeft w:val="0"/>
                                  <w:marRight w:val="0"/>
                                  <w:marTop w:val="0"/>
                                  <w:marBottom w:val="0"/>
                                  <w:divBdr>
                                    <w:top w:val="none" w:sz="0" w:space="0" w:color="auto"/>
                                    <w:left w:val="none" w:sz="0" w:space="0" w:color="auto"/>
                                    <w:bottom w:val="none" w:sz="0" w:space="0" w:color="auto"/>
                                    <w:right w:val="none" w:sz="0" w:space="0" w:color="auto"/>
                                  </w:divBdr>
                                </w:div>
                                <w:div w:id="485826725">
                                  <w:marLeft w:val="0"/>
                                  <w:marRight w:val="0"/>
                                  <w:marTop w:val="0"/>
                                  <w:marBottom w:val="0"/>
                                  <w:divBdr>
                                    <w:top w:val="none" w:sz="0" w:space="0" w:color="auto"/>
                                    <w:left w:val="none" w:sz="0" w:space="0" w:color="auto"/>
                                    <w:bottom w:val="none" w:sz="0" w:space="0" w:color="auto"/>
                                    <w:right w:val="none" w:sz="0" w:space="0" w:color="auto"/>
                                  </w:divBdr>
                                </w:div>
                                <w:div w:id="1882014605">
                                  <w:marLeft w:val="0"/>
                                  <w:marRight w:val="0"/>
                                  <w:marTop w:val="0"/>
                                  <w:marBottom w:val="0"/>
                                  <w:divBdr>
                                    <w:top w:val="none" w:sz="0" w:space="0" w:color="auto"/>
                                    <w:left w:val="none" w:sz="0" w:space="0" w:color="auto"/>
                                    <w:bottom w:val="none" w:sz="0" w:space="0" w:color="auto"/>
                                    <w:right w:val="none" w:sz="0" w:space="0" w:color="auto"/>
                                  </w:divBdr>
                                </w:div>
                                <w:div w:id="97334752">
                                  <w:marLeft w:val="0"/>
                                  <w:marRight w:val="0"/>
                                  <w:marTop w:val="0"/>
                                  <w:marBottom w:val="0"/>
                                  <w:divBdr>
                                    <w:top w:val="none" w:sz="0" w:space="0" w:color="auto"/>
                                    <w:left w:val="none" w:sz="0" w:space="0" w:color="auto"/>
                                    <w:bottom w:val="none" w:sz="0" w:space="0" w:color="auto"/>
                                    <w:right w:val="none" w:sz="0" w:space="0" w:color="auto"/>
                                  </w:divBdr>
                                </w:div>
                                <w:div w:id="1700668551">
                                  <w:marLeft w:val="0"/>
                                  <w:marRight w:val="0"/>
                                  <w:marTop w:val="0"/>
                                  <w:marBottom w:val="0"/>
                                  <w:divBdr>
                                    <w:top w:val="none" w:sz="0" w:space="0" w:color="auto"/>
                                    <w:left w:val="none" w:sz="0" w:space="0" w:color="auto"/>
                                    <w:bottom w:val="none" w:sz="0" w:space="0" w:color="auto"/>
                                    <w:right w:val="none" w:sz="0" w:space="0" w:color="auto"/>
                                  </w:divBdr>
                                </w:div>
                                <w:div w:id="1848788230">
                                  <w:marLeft w:val="0"/>
                                  <w:marRight w:val="0"/>
                                  <w:marTop w:val="0"/>
                                  <w:marBottom w:val="0"/>
                                  <w:divBdr>
                                    <w:top w:val="none" w:sz="0" w:space="0" w:color="auto"/>
                                    <w:left w:val="none" w:sz="0" w:space="0" w:color="auto"/>
                                    <w:bottom w:val="none" w:sz="0" w:space="0" w:color="auto"/>
                                    <w:right w:val="none" w:sz="0" w:space="0" w:color="auto"/>
                                  </w:divBdr>
                                </w:div>
                                <w:div w:id="561253414">
                                  <w:marLeft w:val="0"/>
                                  <w:marRight w:val="0"/>
                                  <w:marTop w:val="0"/>
                                  <w:marBottom w:val="0"/>
                                  <w:divBdr>
                                    <w:top w:val="none" w:sz="0" w:space="0" w:color="auto"/>
                                    <w:left w:val="none" w:sz="0" w:space="0" w:color="auto"/>
                                    <w:bottom w:val="none" w:sz="0" w:space="0" w:color="auto"/>
                                    <w:right w:val="none" w:sz="0" w:space="0" w:color="auto"/>
                                  </w:divBdr>
                                </w:div>
                                <w:div w:id="428814890">
                                  <w:marLeft w:val="0"/>
                                  <w:marRight w:val="0"/>
                                  <w:marTop w:val="0"/>
                                  <w:marBottom w:val="0"/>
                                  <w:divBdr>
                                    <w:top w:val="none" w:sz="0" w:space="0" w:color="auto"/>
                                    <w:left w:val="none" w:sz="0" w:space="0" w:color="auto"/>
                                    <w:bottom w:val="none" w:sz="0" w:space="0" w:color="auto"/>
                                    <w:right w:val="none" w:sz="0" w:space="0" w:color="auto"/>
                                  </w:divBdr>
                                </w:div>
                                <w:div w:id="2069258452">
                                  <w:marLeft w:val="0"/>
                                  <w:marRight w:val="0"/>
                                  <w:marTop w:val="0"/>
                                  <w:marBottom w:val="0"/>
                                  <w:divBdr>
                                    <w:top w:val="none" w:sz="0" w:space="0" w:color="auto"/>
                                    <w:left w:val="none" w:sz="0" w:space="0" w:color="auto"/>
                                    <w:bottom w:val="none" w:sz="0" w:space="0" w:color="auto"/>
                                    <w:right w:val="none" w:sz="0" w:space="0" w:color="auto"/>
                                  </w:divBdr>
                                </w:div>
                                <w:div w:id="1501508400">
                                  <w:marLeft w:val="0"/>
                                  <w:marRight w:val="0"/>
                                  <w:marTop w:val="0"/>
                                  <w:marBottom w:val="0"/>
                                  <w:divBdr>
                                    <w:top w:val="none" w:sz="0" w:space="0" w:color="auto"/>
                                    <w:left w:val="none" w:sz="0" w:space="0" w:color="auto"/>
                                    <w:bottom w:val="none" w:sz="0" w:space="0" w:color="auto"/>
                                    <w:right w:val="none" w:sz="0" w:space="0" w:color="auto"/>
                                  </w:divBdr>
                                </w:div>
                                <w:div w:id="1226185948">
                                  <w:marLeft w:val="0"/>
                                  <w:marRight w:val="0"/>
                                  <w:marTop w:val="0"/>
                                  <w:marBottom w:val="0"/>
                                  <w:divBdr>
                                    <w:top w:val="none" w:sz="0" w:space="0" w:color="auto"/>
                                    <w:left w:val="none" w:sz="0" w:space="0" w:color="auto"/>
                                    <w:bottom w:val="none" w:sz="0" w:space="0" w:color="auto"/>
                                    <w:right w:val="none" w:sz="0" w:space="0" w:color="auto"/>
                                  </w:divBdr>
                                </w:div>
                                <w:div w:id="729620402">
                                  <w:marLeft w:val="0"/>
                                  <w:marRight w:val="0"/>
                                  <w:marTop w:val="0"/>
                                  <w:marBottom w:val="0"/>
                                  <w:divBdr>
                                    <w:top w:val="none" w:sz="0" w:space="0" w:color="auto"/>
                                    <w:left w:val="none" w:sz="0" w:space="0" w:color="auto"/>
                                    <w:bottom w:val="none" w:sz="0" w:space="0" w:color="auto"/>
                                    <w:right w:val="none" w:sz="0" w:space="0" w:color="auto"/>
                                  </w:divBdr>
                                </w:div>
                                <w:div w:id="1990860805">
                                  <w:marLeft w:val="0"/>
                                  <w:marRight w:val="0"/>
                                  <w:marTop w:val="0"/>
                                  <w:marBottom w:val="0"/>
                                  <w:divBdr>
                                    <w:top w:val="none" w:sz="0" w:space="0" w:color="auto"/>
                                    <w:left w:val="none" w:sz="0" w:space="0" w:color="auto"/>
                                    <w:bottom w:val="none" w:sz="0" w:space="0" w:color="auto"/>
                                    <w:right w:val="none" w:sz="0" w:space="0" w:color="auto"/>
                                  </w:divBdr>
                                </w:div>
                                <w:div w:id="1651246975">
                                  <w:marLeft w:val="0"/>
                                  <w:marRight w:val="0"/>
                                  <w:marTop w:val="0"/>
                                  <w:marBottom w:val="0"/>
                                  <w:divBdr>
                                    <w:top w:val="none" w:sz="0" w:space="0" w:color="auto"/>
                                    <w:left w:val="none" w:sz="0" w:space="0" w:color="auto"/>
                                    <w:bottom w:val="none" w:sz="0" w:space="0" w:color="auto"/>
                                    <w:right w:val="none" w:sz="0" w:space="0" w:color="auto"/>
                                  </w:divBdr>
                                </w:div>
                                <w:div w:id="329212353">
                                  <w:marLeft w:val="0"/>
                                  <w:marRight w:val="0"/>
                                  <w:marTop w:val="0"/>
                                  <w:marBottom w:val="0"/>
                                  <w:divBdr>
                                    <w:top w:val="none" w:sz="0" w:space="0" w:color="auto"/>
                                    <w:left w:val="none" w:sz="0" w:space="0" w:color="auto"/>
                                    <w:bottom w:val="none" w:sz="0" w:space="0" w:color="auto"/>
                                    <w:right w:val="none" w:sz="0" w:space="0" w:color="auto"/>
                                  </w:divBdr>
                                </w:div>
                                <w:div w:id="1349331363">
                                  <w:marLeft w:val="0"/>
                                  <w:marRight w:val="0"/>
                                  <w:marTop w:val="0"/>
                                  <w:marBottom w:val="0"/>
                                  <w:divBdr>
                                    <w:top w:val="none" w:sz="0" w:space="0" w:color="auto"/>
                                    <w:left w:val="none" w:sz="0" w:space="0" w:color="auto"/>
                                    <w:bottom w:val="none" w:sz="0" w:space="0" w:color="auto"/>
                                    <w:right w:val="none" w:sz="0" w:space="0" w:color="auto"/>
                                  </w:divBdr>
                                </w:div>
                                <w:div w:id="1427382281">
                                  <w:marLeft w:val="0"/>
                                  <w:marRight w:val="0"/>
                                  <w:marTop w:val="0"/>
                                  <w:marBottom w:val="0"/>
                                  <w:divBdr>
                                    <w:top w:val="none" w:sz="0" w:space="0" w:color="auto"/>
                                    <w:left w:val="none" w:sz="0" w:space="0" w:color="auto"/>
                                    <w:bottom w:val="none" w:sz="0" w:space="0" w:color="auto"/>
                                    <w:right w:val="none" w:sz="0" w:space="0" w:color="auto"/>
                                  </w:divBdr>
                                </w:div>
                                <w:div w:id="66659272">
                                  <w:marLeft w:val="0"/>
                                  <w:marRight w:val="0"/>
                                  <w:marTop w:val="0"/>
                                  <w:marBottom w:val="0"/>
                                  <w:divBdr>
                                    <w:top w:val="none" w:sz="0" w:space="0" w:color="auto"/>
                                    <w:left w:val="none" w:sz="0" w:space="0" w:color="auto"/>
                                    <w:bottom w:val="none" w:sz="0" w:space="0" w:color="auto"/>
                                    <w:right w:val="none" w:sz="0" w:space="0" w:color="auto"/>
                                  </w:divBdr>
                                </w:div>
                                <w:div w:id="871267293">
                                  <w:marLeft w:val="0"/>
                                  <w:marRight w:val="0"/>
                                  <w:marTop w:val="0"/>
                                  <w:marBottom w:val="0"/>
                                  <w:divBdr>
                                    <w:top w:val="none" w:sz="0" w:space="0" w:color="auto"/>
                                    <w:left w:val="none" w:sz="0" w:space="0" w:color="auto"/>
                                    <w:bottom w:val="none" w:sz="0" w:space="0" w:color="auto"/>
                                    <w:right w:val="none" w:sz="0" w:space="0" w:color="auto"/>
                                  </w:divBdr>
                                </w:div>
                                <w:div w:id="2079358529">
                                  <w:marLeft w:val="0"/>
                                  <w:marRight w:val="0"/>
                                  <w:marTop w:val="0"/>
                                  <w:marBottom w:val="0"/>
                                  <w:divBdr>
                                    <w:top w:val="none" w:sz="0" w:space="0" w:color="auto"/>
                                    <w:left w:val="none" w:sz="0" w:space="0" w:color="auto"/>
                                    <w:bottom w:val="none" w:sz="0" w:space="0" w:color="auto"/>
                                    <w:right w:val="none" w:sz="0" w:space="0" w:color="auto"/>
                                  </w:divBdr>
                                </w:div>
                                <w:div w:id="722604867">
                                  <w:marLeft w:val="0"/>
                                  <w:marRight w:val="0"/>
                                  <w:marTop w:val="0"/>
                                  <w:marBottom w:val="0"/>
                                  <w:divBdr>
                                    <w:top w:val="none" w:sz="0" w:space="0" w:color="auto"/>
                                    <w:left w:val="none" w:sz="0" w:space="0" w:color="auto"/>
                                    <w:bottom w:val="none" w:sz="0" w:space="0" w:color="auto"/>
                                    <w:right w:val="none" w:sz="0" w:space="0" w:color="auto"/>
                                  </w:divBdr>
                                </w:div>
                                <w:div w:id="2105690435">
                                  <w:marLeft w:val="0"/>
                                  <w:marRight w:val="0"/>
                                  <w:marTop w:val="0"/>
                                  <w:marBottom w:val="0"/>
                                  <w:divBdr>
                                    <w:top w:val="none" w:sz="0" w:space="0" w:color="auto"/>
                                    <w:left w:val="none" w:sz="0" w:space="0" w:color="auto"/>
                                    <w:bottom w:val="none" w:sz="0" w:space="0" w:color="auto"/>
                                    <w:right w:val="none" w:sz="0" w:space="0" w:color="auto"/>
                                  </w:divBdr>
                                </w:div>
                                <w:div w:id="679895492">
                                  <w:marLeft w:val="0"/>
                                  <w:marRight w:val="0"/>
                                  <w:marTop w:val="0"/>
                                  <w:marBottom w:val="0"/>
                                  <w:divBdr>
                                    <w:top w:val="none" w:sz="0" w:space="0" w:color="auto"/>
                                    <w:left w:val="none" w:sz="0" w:space="0" w:color="auto"/>
                                    <w:bottom w:val="none" w:sz="0" w:space="0" w:color="auto"/>
                                    <w:right w:val="none" w:sz="0" w:space="0" w:color="auto"/>
                                  </w:divBdr>
                                </w:div>
                                <w:div w:id="925308610">
                                  <w:marLeft w:val="0"/>
                                  <w:marRight w:val="0"/>
                                  <w:marTop w:val="0"/>
                                  <w:marBottom w:val="0"/>
                                  <w:divBdr>
                                    <w:top w:val="none" w:sz="0" w:space="0" w:color="auto"/>
                                    <w:left w:val="none" w:sz="0" w:space="0" w:color="auto"/>
                                    <w:bottom w:val="none" w:sz="0" w:space="0" w:color="auto"/>
                                    <w:right w:val="none" w:sz="0" w:space="0" w:color="auto"/>
                                  </w:divBdr>
                                </w:div>
                                <w:div w:id="514611275">
                                  <w:marLeft w:val="0"/>
                                  <w:marRight w:val="0"/>
                                  <w:marTop w:val="0"/>
                                  <w:marBottom w:val="0"/>
                                  <w:divBdr>
                                    <w:top w:val="none" w:sz="0" w:space="0" w:color="auto"/>
                                    <w:left w:val="none" w:sz="0" w:space="0" w:color="auto"/>
                                    <w:bottom w:val="none" w:sz="0" w:space="0" w:color="auto"/>
                                    <w:right w:val="none" w:sz="0" w:space="0" w:color="auto"/>
                                  </w:divBdr>
                                </w:div>
                                <w:div w:id="1256742038">
                                  <w:marLeft w:val="0"/>
                                  <w:marRight w:val="0"/>
                                  <w:marTop w:val="0"/>
                                  <w:marBottom w:val="0"/>
                                  <w:divBdr>
                                    <w:top w:val="none" w:sz="0" w:space="0" w:color="auto"/>
                                    <w:left w:val="none" w:sz="0" w:space="0" w:color="auto"/>
                                    <w:bottom w:val="none" w:sz="0" w:space="0" w:color="auto"/>
                                    <w:right w:val="none" w:sz="0" w:space="0" w:color="auto"/>
                                  </w:divBdr>
                                </w:div>
                                <w:div w:id="2018968799">
                                  <w:marLeft w:val="0"/>
                                  <w:marRight w:val="0"/>
                                  <w:marTop w:val="0"/>
                                  <w:marBottom w:val="0"/>
                                  <w:divBdr>
                                    <w:top w:val="none" w:sz="0" w:space="0" w:color="auto"/>
                                    <w:left w:val="none" w:sz="0" w:space="0" w:color="auto"/>
                                    <w:bottom w:val="none" w:sz="0" w:space="0" w:color="auto"/>
                                    <w:right w:val="none" w:sz="0" w:space="0" w:color="auto"/>
                                  </w:divBdr>
                                </w:div>
                                <w:div w:id="1442148823">
                                  <w:marLeft w:val="0"/>
                                  <w:marRight w:val="0"/>
                                  <w:marTop w:val="0"/>
                                  <w:marBottom w:val="0"/>
                                  <w:divBdr>
                                    <w:top w:val="none" w:sz="0" w:space="0" w:color="auto"/>
                                    <w:left w:val="none" w:sz="0" w:space="0" w:color="auto"/>
                                    <w:bottom w:val="none" w:sz="0" w:space="0" w:color="auto"/>
                                    <w:right w:val="none" w:sz="0" w:space="0" w:color="auto"/>
                                  </w:divBdr>
                                </w:div>
                                <w:div w:id="17179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1114</Words>
  <Characters>6352</Characters>
  <Application>Microsoft Office Word</Application>
  <DocSecurity>0</DocSecurity>
  <Lines>52</Lines>
  <Paragraphs>14</Paragraphs>
  <ScaleCrop>false</ScaleCrop>
  <Company>Microsoft</Company>
  <LinksUpToDate>false</LinksUpToDate>
  <CharactersWithSpaces>7452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2021-02-04T08:04:00Z</dcterms:created>
  <dcterms:modified xsi:type="dcterms:W3CDTF">2021-02-04T08:05:00Z</dcterms:modified>
</cp:coreProperties>
</file>