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C6F28F">
      <w:pPr>
        <w:spacing w:line="520" w:lineRule="exact"/>
        <w:rPr>
          <w:rFonts w:ascii="Times New Roman" w:hAnsi="Times New Roman" w:eastAsia="黑体"/>
          <w:szCs w:val="32"/>
        </w:rPr>
      </w:pPr>
      <w:r>
        <w:rPr>
          <w:rFonts w:ascii="Times New Roman" w:hAnsi="Times New Roman" w:eastAsia="黑体"/>
          <w:szCs w:val="32"/>
        </w:rPr>
        <w:t>附件2</w:t>
      </w:r>
    </w:p>
    <w:tbl>
      <w:tblPr>
        <w:tblStyle w:val="2"/>
        <w:tblW w:w="9741" w:type="dxa"/>
        <w:tblInd w:w="108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6"/>
        <w:gridCol w:w="1916"/>
        <w:gridCol w:w="2126"/>
        <w:gridCol w:w="2835"/>
        <w:gridCol w:w="2228"/>
      </w:tblGrid>
      <w:tr w14:paraId="7EF5F5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5" w:hRule="atLeast"/>
        </w:trPr>
        <w:tc>
          <w:tcPr>
            <w:tcW w:w="9741" w:type="dxa"/>
            <w:gridSpan w:val="5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B9B8FBD">
            <w:pPr>
              <w:spacing w:line="590" w:lineRule="exact"/>
              <w:ind w:firstLine="560" w:firstLineChars="200"/>
              <w:jc w:val="center"/>
              <w:rPr>
                <w:rFonts w:hint="eastAsia" w:ascii="方正小标宋_GBK" w:hAnsi="Times New Roman" w:eastAsia="方正小标宋_GBK"/>
                <w:color w:val="000000"/>
                <w:kern w:val="0"/>
                <w:sz w:val="28"/>
                <w:szCs w:val="28"/>
              </w:rPr>
            </w:pPr>
            <w:r>
              <w:rPr>
                <w:rFonts w:ascii="方正小标宋_GBK" w:hAnsi="Times New Roman" w:eastAsia="方正小标宋_GBK"/>
                <w:color w:val="000000"/>
                <w:kern w:val="0"/>
                <w:sz w:val="28"/>
                <w:szCs w:val="28"/>
              </w:rPr>
              <w:t>2026年度</w:t>
            </w:r>
            <w:r>
              <w:rPr>
                <w:rFonts w:hint="eastAsia" w:ascii="方正小标宋_GBK" w:hAnsi="Times New Roman" w:eastAsia="方正小标宋_GBK"/>
                <w:color w:val="000000"/>
                <w:kern w:val="0"/>
                <w:sz w:val="28"/>
                <w:szCs w:val="28"/>
              </w:rPr>
              <w:t>太湖流域水环境苏州望亭质控分中心建筑设施改造提升项目</w:t>
            </w:r>
          </w:p>
          <w:p w14:paraId="181655BD">
            <w:pPr>
              <w:spacing w:line="590" w:lineRule="exact"/>
              <w:ind w:firstLine="560" w:firstLineChars="200"/>
              <w:jc w:val="center"/>
              <w:rPr>
                <w:rFonts w:ascii="方正小标宋_GBK" w:hAnsi="Times New Roman" w:eastAsia="方正小标宋_GBK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小标宋_GBK" w:hAnsi="Times New Roman" w:eastAsia="方正小标宋_GBK"/>
                <w:color w:val="000000"/>
                <w:kern w:val="0"/>
                <w:sz w:val="28"/>
                <w:szCs w:val="28"/>
              </w:rPr>
              <w:t>服务验收表</w:t>
            </w:r>
          </w:p>
        </w:tc>
      </w:tr>
      <w:tr w14:paraId="2BD1D7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</w:trPr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B9B8A0">
            <w:pPr>
              <w:widowControl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19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26403C">
            <w:pPr>
              <w:widowControl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/>
                <w:b/>
                <w:bCs/>
                <w:color w:val="000000"/>
                <w:kern w:val="0"/>
                <w:sz w:val="22"/>
                <w:szCs w:val="22"/>
              </w:rPr>
              <w:t>验收项目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6535FA">
            <w:pPr>
              <w:widowControl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/>
                <w:b/>
                <w:bCs/>
                <w:color w:val="000000"/>
                <w:kern w:val="0"/>
                <w:sz w:val="22"/>
                <w:szCs w:val="22"/>
              </w:rPr>
              <w:t>验收内容</w:t>
            </w:r>
          </w:p>
        </w:tc>
        <w:tc>
          <w:tcPr>
            <w:tcW w:w="28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CACD94">
            <w:pPr>
              <w:widowControl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/>
                <w:b/>
                <w:bCs/>
                <w:color w:val="000000"/>
                <w:kern w:val="0"/>
                <w:sz w:val="22"/>
                <w:szCs w:val="22"/>
              </w:rPr>
              <w:t>验收标准及要求</w:t>
            </w:r>
          </w:p>
        </w:tc>
        <w:tc>
          <w:tcPr>
            <w:tcW w:w="22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0232AB">
            <w:pPr>
              <w:widowControl/>
              <w:spacing w:line="320" w:lineRule="exact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/>
                <w:b/>
                <w:bCs/>
                <w:color w:val="000000"/>
                <w:kern w:val="0"/>
                <w:sz w:val="22"/>
                <w:szCs w:val="22"/>
              </w:rPr>
              <w:t>验收结果</w:t>
            </w:r>
          </w:p>
        </w:tc>
      </w:tr>
      <w:tr w14:paraId="62408E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9" w:hRule="atLeast"/>
        </w:trPr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2993D45">
            <w:pPr>
              <w:widowControl/>
              <w:spacing w:line="320" w:lineRule="exact"/>
              <w:jc w:val="center"/>
              <w:rPr>
                <w:rFonts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91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top"/>
          </w:tcPr>
          <w:p w14:paraId="79B4C252">
            <w:pPr>
              <w:widowControl/>
              <w:spacing w:line="320" w:lineRule="exact"/>
              <w:rPr>
                <w:rFonts w:hint="eastAsia" w:ascii="楷体_GB2312" w:eastAsia="楷体_GB2312" w:cs="宋体"/>
                <w:color w:val="000000"/>
                <w:kern w:val="0"/>
                <w:sz w:val="24"/>
              </w:rPr>
            </w:pPr>
          </w:p>
          <w:p w14:paraId="502E1D1B">
            <w:pPr>
              <w:widowControl/>
              <w:spacing w:line="320" w:lineRule="exact"/>
              <w:jc w:val="center"/>
              <w:rPr>
                <w:rFonts w:ascii="楷体_GB2312" w:eastAsia="楷体_GB2312" w:cs="宋体"/>
                <w:color w:val="000000"/>
                <w:kern w:val="0"/>
                <w:sz w:val="24"/>
              </w:rPr>
            </w:pPr>
            <w:r>
              <w:rPr>
                <w:rFonts w:hint="eastAsia" w:ascii="楷体_GB2312" w:eastAsia="楷体_GB2312" w:cs="宋体"/>
                <w:color w:val="000000"/>
                <w:kern w:val="0"/>
                <w:sz w:val="24"/>
              </w:rPr>
              <w:t>大院设备间地板损坏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BFEA2E">
            <w:pPr>
              <w:widowControl/>
              <w:spacing w:line="320" w:lineRule="exact"/>
              <w:jc w:val="center"/>
              <w:rPr>
                <w:rFonts w:hint="eastAsia" w:ascii="楷体_GB2312" w:eastAsia="楷体_GB2312" w:cs="宋体"/>
                <w:color w:val="000000"/>
                <w:kern w:val="0"/>
                <w:sz w:val="24"/>
              </w:rPr>
            </w:pPr>
            <w:r>
              <w:rPr>
                <w:rFonts w:ascii="楷体_GB2312" w:eastAsia="楷体_GB2312" w:cs="宋体"/>
                <w:color w:val="000000"/>
                <w:kern w:val="0"/>
                <w:sz w:val="24"/>
              </w:rPr>
              <w:t>拆除泡水破损旧地板，基层清理找平，铺设新地板。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93EA9A">
            <w:pPr>
              <w:widowControl/>
              <w:spacing w:line="320" w:lineRule="exact"/>
              <w:jc w:val="center"/>
              <w:rPr>
                <w:rFonts w:hint="eastAsia" w:ascii="楷体_GB2312" w:eastAsia="楷体_GB2312" w:cs="宋体"/>
                <w:color w:val="000000"/>
                <w:kern w:val="0"/>
                <w:sz w:val="24"/>
              </w:rPr>
            </w:pPr>
            <w:r>
              <w:rPr>
                <w:rFonts w:ascii="楷体_GB2312" w:eastAsia="楷体_GB2312" w:cs="宋体"/>
                <w:color w:val="000000"/>
                <w:kern w:val="0"/>
                <w:sz w:val="24"/>
              </w:rPr>
              <w:t>地板铺设平整牢固，接缝严密，无松动起翘，表面完好，满足设备间承重使用要求。</w:t>
            </w:r>
          </w:p>
        </w:tc>
        <w:tc>
          <w:tcPr>
            <w:tcW w:w="22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520D6F">
            <w:pPr>
              <w:widowControl/>
              <w:spacing w:line="320" w:lineRule="exact"/>
              <w:jc w:val="center"/>
              <w:rPr>
                <w:rFonts w:hint="eastAsia" w:ascii="楷体_GB2312" w:eastAsia="楷体_GB2312" w:cs="宋体"/>
                <w:color w:val="000000"/>
                <w:kern w:val="0"/>
                <w:sz w:val="24"/>
              </w:rPr>
            </w:pPr>
            <w:r>
              <w:rPr>
                <w:rFonts w:hint="eastAsia" w:ascii="楷体_GB2312" w:eastAsia="楷体_GB2312" w:cs="宋体"/>
                <w:color w:val="000000"/>
                <w:kern w:val="0"/>
                <w:sz w:val="24"/>
              </w:rPr>
              <w:t>□合格</w:t>
            </w:r>
            <w:r>
              <w:rPr>
                <w:rFonts w:ascii="楷体_GB2312" w:eastAsia="楷体_GB2312" w:cs="宋体"/>
                <w:color w:val="000000"/>
                <w:kern w:val="0"/>
                <w:sz w:val="24"/>
              </w:rPr>
              <w:t xml:space="preserve">  </w:t>
            </w:r>
            <w:r>
              <w:rPr>
                <w:rFonts w:hint="eastAsia" w:ascii="楷体_GB2312" w:eastAsia="楷体_GB2312" w:cs="宋体"/>
                <w:color w:val="000000"/>
                <w:kern w:val="0"/>
                <w:sz w:val="24"/>
              </w:rPr>
              <w:t>□不合格</w:t>
            </w:r>
          </w:p>
        </w:tc>
      </w:tr>
      <w:tr w14:paraId="4260CF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9" w:hRule="atLeast"/>
        </w:trPr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BB5A608">
            <w:pPr>
              <w:widowControl/>
              <w:spacing w:line="320" w:lineRule="exact"/>
              <w:jc w:val="center"/>
              <w:rPr>
                <w:rFonts w:hint="eastAsia" w:cs="宋体"/>
                <w:color w:val="000000"/>
                <w:kern w:val="0"/>
                <w:sz w:val="22"/>
                <w:szCs w:val="22"/>
              </w:rPr>
            </w:pPr>
            <w:bookmarkStart w:id="0" w:name="OLE_LINK21" w:colFirst="2" w:colLast="67"/>
            <w:bookmarkStart w:id="1" w:name="_Hlk239930629"/>
            <w:bookmarkStart w:id="2" w:name="OLE_LINK20" w:colFirst="2" w:colLast="67"/>
            <w:r>
              <w:rPr>
                <w:rFonts w:hint="eastAsia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91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top"/>
          </w:tcPr>
          <w:p w14:paraId="283C89CD">
            <w:pPr>
              <w:widowControl/>
              <w:spacing w:line="320" w:lineRule="exact"/>
              <w:rPr>
                <w:rFonts w:hint="eastAsia" w:ascii="楷体_GB2312" w:eastAsia="楷体_GB2312" w:cs="宋体"/>
                <w:color w:val="000000"/>
                <w:kern w:val="0"/>
                <w:sz w:val="24"/>
              </w:rPr>
            </w:pPr>
          </w:p>
          <w:p w14:paraId="435F8B05">
            <w:pPr>
              <w:widowControl/>
              <w:spacing w:line="320" w:lineRule="exact"/>
              <w:jc w:val="center"/>
              <w:rPr>
                <w:rFonts w:ascii="楷体_GB2312" w:eastAsia="楷体_GB2312" w:cs="宋体"/>
                <w:color w:val="000000"/>
                <w:kern w:val="0"/>
                <w:sz w:val="24"/>
              </w:rPr>
            </w:pPr>
            <w:r>
              <w:rPr>
                <w:rFonts w:hint="eastAsia" w:ascii="楷体_GB2312" w:eastAsia="楷体_GB2312" w:cs="宋体"/>
                <w:color w:val="000000"/>
                <w:kern w:val="0"/>
                <w:sz w:val="24"/>
              </w:rPr>
              <w:t>设备间地沟盖板损坏，焊接维修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E594D6">
            <w:pPr>
              <w:widowControl/>
              <w:spacing w:line="320" w:lineRule="exact"/>
              <w:jc w:val="center"/>
              <w:rPr>
                <w:rFonts w:hint="eastAsia" w:ascii="楷体_GB2312" w:eastAsia="楷体_GB2312" w:cs="宋体"/>
                <w:color w:val="000000"/>
                <w:kern w:val="0"/>
                <w:sz w:val="24"/>
              </w:rPr>
            </w:pPr>
            <w:r>
              <w:rPr>
                <w:rFonts w:ascii="楷体_GB2312" w:eastAsia="楷体_GB2312" w:cs="宋体"/>
                <w:color w:val="000000"/>
                <w:kern w:val="0"/>
                <w:sz w:val="24"/>
              </w:rPr>
              <w:t>对损坏地沟盖板焊接加固，锈蚀部位除锈并做防腐处理。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3BF8A6">
            <w:pPr>
              <w:widowControl/>
              <w:spacing w:line="320" w:lineRule="exact"/>
              <w:jc w:val="center"/>
              <w:rPr>
                <w:rFonts w:hint="eastAsia" w:ascii="楷体_GB2312" w:eastAsia="楷体_GB2312" w:cs="宋体"/>
                <w:color w:val="000000"/>
                <w:kern w:val="0"/>
                <w:sz w:val="24"/>
              </w:rPr>
            </w:pPr>
            <w:r>
              <w:rPr>
                <w:rFonts w:ascii="楷体_GB2312" w:eastAsia="楷体_GB2312" w:cs="宋体"/>
                <w:color w:val="000000"/>
                <w:kern w:val="0"/>
                <w:sz w:val="24"/>
              </w:rPr>
              <w:t>焊接牢固，焊缝平整无虚焊开裂，盖板安放平稳无晃动，防腐涂层完整。</w:t>
            </w:r>
          </w:p>
        </w:tc>
        <w:tc>
          <w:tcPr>
            <w:tcW w:w="22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A9712E">
            <w:pPr>
              <w:widowControl/>
              <w:spacing w:line="320" w:lineRule="exact"/>
              <w:jc w:val="center"/>
              <w:rPr>
                <w:rFonts w:ascii="楷体_GB2312" w:eastAsia="楷体_GB2312" w:cs="宋体"/>
                <w:color w:val="000000"/>
                <w:kern w:val="0"/>
                <w:sz w:val="24"/>
              </w:rPr>
            </w:pPr>
            <w:r>
              <w:rPr>
                <w:rFonts w:hint="eastAsia" w:ascii="楷体_GB2312" w:eastAsia="楷体_GB2312" w:cs="宋体"/>
                <w:color w:val="000000"/>
                <w:kern w:val="0"/>
                <w:sz w:val="24"/>
              </w:rPr>
              <w:t>□合格</w:t>
            </w:r>
            <w:r>
              <w:rPr>
                <w:rFonts w:ascii="楷体_GB2312" w:eastAsia="楷体_GB2312" w:cs="宋体"/>
                <w:color w:val="000000"/>
                <w:kern w:val="0"/>
                <w:sz w:val="24"/>
              </w:rPr>
              <w:t xml:space="preserve">  </w:t>
            </w:r>
            <w:r>
              <w:rPr>
                <w:rFonts w:hint="eastAsia" w:ascii="楷体_GB2312" w:eastAsia="楷体_GB2312" w:cs="宋体"/>
                <w:color w:val="000000"/>
                <w:kern w:val="0"/>
                <w:sz w:val="24"/>
              </w:rPr>
              <w:t>□不合格</w:t>
            </w:r>
          </w:p>
        </w:tc>
      </w:tr>
      <w:bookmarkEnd w:id="0"/>
      <w:bookmarkEnd w:id="1"/>
      <w:bookmarkEnd w:id="2"/>
      <w:tr w14:paraId="110828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9" w:hRule="atLeast"/>
        </w:trPr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1960C83">
            <w:pPr>
              <w:widowControl/>
              <w:spacing w:line="320" w:lineRule="exact"/>
              <w:jc w:val="center"/>
              <w:rPr>
                <w:rFonts w:hint="eastAsia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91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top"/>
          </w:tcPr>
          <w:p w14:paraId="280398A2">
            <w:pPr>
              <w:widowControl/>
              <w:spacing w:line="320" w:lineRule="exact"/>
              <w:rPr>
                <w:rFonts w:hint="eastAsia" w:ascii="楷体_GB2312" w:eastAsia="楷体_GB2312" w:cs="宋体"/>
                <w:color w:val="000000"/>
                <w:kern w:val="0"/>
                <w:sz w:val="24"/>
              </w:rPr>
            </w:pPr>
          </w:p>
          <w:p w14:paraId="70FF007E">
            <w:pPr>
              <w:widowControl/>
              <w:spacing w:line="320" w:lineRule="exact"/>
              <w:jc w:val="center"/>
              <w:rPr>
                <w:rFonts w:ascii="楷体_GB2312" w:eastAsia="楷体_GB2312" w:cs="宋体"/>
                <w:color w:val="000000"/>
                <w:kern w:val="0"/>
                <w:sz w:val="24"/>
              </w:rPr>
            </w:pPr>
            <w:r>
              <w:rPr>
                <w:rFonts w:hint="eastAsia" w:ascii="楷体_GB2312" w:eastAsia="楷体_GB2312" w:cs="宋体"/>
                <w:color w:val="000000"/>
                <w:kern w:val="0"/>
                <w:sz w:val="24"/>
              </w:rPr>
              <w:t>大院大门灯损坏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87514B">
            <w:pPr>
              <w:widowControl/>
              <w:spacing w:line="320" w:lineRule="exact"/>
              <w:jc w:val="center"/>
              <w:rPr>
                <w:rFonts w:hint="eastAsia" w:ascii="楷体_GB2312" w:eastAsia="楷体_GB2312" w:cs="宋体"/>
                <w:color w:val="000000"/>
                <w:kern w:val="0"/>
                <w:sz w:val="24"/>
              </w:rPr>
            </w:pPr>
            <w:r>
              <w:rPr>
                <w:rFonts w:ascii="楷体_GB2312" w:eastAsia="楷体_GB2312" w:cs="宋体"/>
                <w:color w:val="000000"/>
                <w:kern w:val="0"/>
                <w:sz w:val="24"/>
              </w:rPr>
              <w:t>拆除损坏灯具，更换大门灯，线路检查并接线调试。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431E04">
            <w:pPr>
              <w:widowControl/>
              <w:spacing w:line="320" w:lineRule="exact"/>
              <w:jc w:val="center"/>
              <w:rPr>
                <w:rFonts w:hint="eastAsia" w:ascii="楷体_GB2312" w:eastAsia="楷体_GB2312" w:cs="宋体"/>
                <w:color w:val="000000"/>
                <w:kern w:val="0"/>
                <w:sz w:val="24"/>
              </w:rPr>
            </w:pPr>
            <w:r>
              <w:rPr>
                <w:rFonts w:ascii="楷体_GB2312" w:eastAsia="楷体_GB2312" w:cs="宋体"/>
                <w:color w:val="000000"/>
                <w:kern w:val="0"/>
                <w:sz w:val="24"/>
              </w:rPr>
              <w:t>灯具安装牢固，接线规范，通电点亮正常，外壳完好，防水密封到位。</w:t>
            </w:r>
          </w:p>
        </w:tc>
        <w:tc>
          <w:tcPr>
            <w:tcW w:w="22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A258F0">
            <w:pPr>
              <w:widowControl/>
              <w:spacing w:line="320" w:lineRule="exact"/>
              <w:jc w:val="center"/>
              <w:rPr>
                <w:rFonts w:hint="eastAsia" w:ascii="楷体_GB2312" w:eastAsia="楷体_GB2312" w:cs="宋体"/>
                <w:color w:val="000000"/>
                <w:kern w:val="0"/>
                <w:sz w:val="24"/>
              </w:rPr>
            </w:pPr>
            <w:r>
              <w:rPr>
                <w:rFonts w:hint="eastAsia" w:ascii="楷体_GB2312" w:eastAsia="楷体_GB2312" w:cs="宋体"/>
                <w:color w:val="000000"/>
                <w:kern w:val="0"/>
                <w:sz w:val="24"/>
              </w:rPr>
              <w:t>□合格</w:t>
            </w:r>
            <w:r>
              <w:rPr>
                <w:rFonts w:ascii="楷体_GB2312" w:eastAsia="楷体_GB2312" w:cs="宋体"/>
                <w:color w:val="000000"/>
                <w:kern w:val="0"/>
                <w:sz w:val="24"/>
              </w:rPr>
              <w:t xml:space="preserve">  </w:t>
            </w:r>
            <w:r>
              <w:rPr>
                <w:rFonts w:hint="eastAsia" w:ascii="楷体_GB2312" w:eastAsia="楷体_GB2312" w:cs="宋体"/>
                <w:color w:val="000000"/>
                <w:kern w:val="0"/>
                <w:sz w:val="24"/>
              </w:rPr>
              <w:t>□不合格</w:t>
            </w:r>
          </w:p>
        </w:tc>
      </w:tr>
      <w:tr w14:paraId="51F375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9" w:hRule="atLeast"/>
        </w:trPr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F09850F">
            <w:pPr>
              <w:widowControl/>
              <w:spacing w:line="320" w:lineRule="exact"/>
              <w:jc w:val="center"/>
              <w:rPr>
                <w:rFonts w:hint="eastAsia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191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top"/>
          </w:tcPr>
          <w:p w14:paraId="0C8DE7D4">
            <w:pPr>
              <w:widowControl/>
              <w:spacing w:line="320" w:lineRule="exact"/>
              <w:rPr>
                <w:rFonts w:hint="eastAsia" w:ascii="楷体_GB2312" w:eastAsia="楷体_GB2312" w:cs="宋体"/>
                <w:color w:val="000000"/>
                <w:kern w:val="0"/>
                <w:sz w:val="24"/>
              </w:rPr>
            </w:pPr>
          </w:p>
          <w:p w14:paraId="123F8204">
            <w:pPr>
              <w:widowControl/>
              <w:spacing w:line="320" w:lineRule="exact"/>
              <w:jc w:val="center"/>
              <w:rPr>
                <w:rFonts w:ascii="楷体_GB2312" w:eastAsia="楷体_GB2312" w:cs="宋体"/>
                <w:color w:val="000000"/>
                <w:kern w:val="0"/>
                <w:sz w:val="24"/>
              </w:rPr>
            </w:pPr>
            <w:r>
              <w:rPr>
                <w:rFonts w:hint="eastAsia" w:ascii="楷体_GB2312" w:eastAsia="楷体_GB2312" w:cs="宋体"/>
                <w:color w:val="000000"/>
                <w:kern w:val="0"/>
                <w:sz w:val="24"/>
              </w:rPr>
              <w:t>设备间顶灯更换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947B00">
            <w:pPr>
              <w:widowControl/>
              <w:spacing w:line="320" w:lineRule="exact"/>
              <w:jc w:val="center"/>
              <w:rPr>
                <w:rFonts w:hint="eastAsia" w:ascii="楷体_GB2312" w:eastAsia="楷体_GB2312" w:cs="宋体"/>
                <w:color w:val="000000"/>
                <w:kern w:val="0"/>
                <w:sz w:val="24"/>
              </w:rPr>
            </w:pPr>
            <w:r>
              <w:rPr>
                <w:rFonts w:ascii="楷体_GB2312" w:eastAsia="楷体_GB2312" w:cs="宋体"/>
                <w:color w:val="000000"/>
                <w:kern w:val="0"/>
                <w:sz w:val="24"/>
              </w:rPr>
              <w:t>拆除旧顶灯，安装新顶灯，检修线路并通电测试。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0E2537">
            <w:pPr>
              <w:widowControl/>
              <w:spacing w:line="320" w:lineRule="exact"/>
              <w:jc w:val="center"/>
              <w:rPr>
                <w:rFonts w:hint="eastAsia" w:ascii="楷体_GB2312" w:eastAsia="楷体_GB2312" w:cs="宋体"/>
                <w:color w:val="000000"/>
                <w:kern w:val="0"/>
                <w:sz w:val="24"/>
              </w:rPr>
            </w:pPr>
            <w:r>
              <w:rPr>
                <w:rFonts w:ascii="楷体_GB2312" w:eastAsia="楷体_GB2312" w:cs="宋体"/>
                <w:color w:val="000000"/>
                <w:kern w:val="0"/>
                <w:sz w:val="24"/>
              </w:rPr>
              <w:t>灯具固定牢靠，接线安全规范，通电照明稳定无频闪，灯罩完好。</w:t>
            </w:r>
          </w:p>
        </w:tc>
        <w:tc>
          <w:tcPr>
            <w:tcW w:w="22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471E09">
            <w:pPr>
              <w:widowControl/>
              <w:spacing w:line="320" w:lineRule="exact"/>
              <w:jc w:val="center"/>
              <w:rPr>
                <w:rFonts w:ascii="楷体_GB2312" w:eastAsia="楷体_GB2312" w:cs="宋体"/>
                <w:color w:val="000000"/>
                <w:kern w:val="0"/>
                <w:sz w:val="24"/>
              </w:rPr>
            </w:pPr>
            <w:r>
              <w:rPr>
                <w:rFonts w:hint="eastAsia" w:ascii="楷体_GB2312" w:eastAsia="楷体_GB2312" w:cs="宋体"/>
                <w:color w:val="000000"/>
                <w:kern w:val="0"/>
                <w:sz w:val="24"/>
              </w:rPr>
              <w:t>□合格</w:t>
            </w:r>
            <w:r>
              <w:rPr>
                <w:rFonts w:ascii="楷体_GB2312" w:eastAsia="楷体_GB2312" w:cs="宋体"/>
                <w:color w:val="000000"/>
                <w:kern w:val="0"/>
                <w:sz w:val="24"/>
              </w:rPr>
              <w:t xml:space="preserve">  </w:t>
            </w:r>
            <w:r>
              <w:rPr>
                <w:rFonts w:hint="eastAsia" w:ascii="楷体_GB2312" w:eastAsia="楷体_GB2312" w:cs="宋体"/>
                <w:color w:val="000000"/>
                <w:kern w:val="0"/>
                <w:sz w:val="24"/>
              </w:rPr>
              <w:t>□不合格</w:t>
            </w:r>
          </w:p>
        </w:tc>
      </w:tr>
      <w:tr w14:paraId="2BE895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9" w:hRule="atLeast"/>
        </w:trPr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8E70C13">
            <w:pPr>
              <w:widowControl/>
              <w:spacing w:line="320" w:lineRule="exact"/>
              <w:jc w:val="center"/>
              <w:rPr>
                <w:rFonts w:hint="eastAsia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191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top"/>
          </w:tcPr>
          <w:p w14:paraId="4B7970BE">
            <w:pPr>
              <w:widowControl/>
              <w:spacing w:line="320" w:lineRule="exact"/>
              <w:jc w:val="center"/>
              <w:rPr>
                <w:rFonts w:ascii="楷体_GB2312" w:eastAsia="楷体_GB2312" w:cs="宋体"/>
                <w:color w:val="000000"/>
                <w:kern w:val="0"/>
                <w:sz w:val="24"/>
              </w:rPr>
            </w:pPr>
          </w:p>
          <w:p w14:paraId="6EEB6E14">
            <w:pPr>
              <w:widowControl/>
              <w:spacing w:line="320" w:lineRule="exact"/>
              <w:jc w:val="center"/>
              <w:rPr>
                <w:rFonts w:ascii="楷体_GB2312" w:eastAsia="楷体_GB2312" w:cs="宋体"/>
                <w:color w:val="000000"/>
                <w:kern w:val="0"/>
                <w:sz w:val="24"/>
              </w:rPr>
            </w:pPr>
            <w:r>
              <w:rPr>
                <w:rFonts w:hint="eastAsia" w:ascii="楷体_GB2312" w:eastAsia="楷体_GB2312" w:cs="宋体"/>
                <w:color w:val="000000"/>
                <w:kern w:val="0"/>
                <w:sz w:val="24"/>
              </w:rPr>
              <w:t>大院围墙修补，大厅，楼梯，涂料翻新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8CAB54">
            <w:pPr>
              <w:widowControl/>
              <w:spacing w:line="320" w:lineRule="exact"/>
              <w:jc w:val="center"/>
              <w:rPr>
                <w:rFonts w:hint="eastAsia" w:ascii="楷体_GB2312" w:eastAsia="楷体_GB2312" w:cs="宋体"/>
                <w:color w:val="000000"/>
                <w:kern w:val="0"/>
                <w:sz w:val="24"/>
              </w:rPr>
            </w:pPr>
            <w:r>
              <w:rPr>
                <w:rFonts w:ascii="楷体_GB2312" w:eastAsia="楷体_GB2312" w:cs="宋体"/>
                <w:color w:val="000000"/>
                <w:kern w:val="0"/>
                <w:sz w:val="24"/>
              </w:rPr>
              <w:t>破损墙体修补找平，墙面打磨，整体涂刷涂料翻新。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5109A6">
            <w:pPr>
              <w:widowControl/>
              <w:spacing w:line="320" w:lineRule="exact"/>
              <w:jc w:val="center"/>
              <w:rPr>
                <w:rFonts w:hint="eastAsia" w:ascii="楷体_GB2312" w:eastAsia="楷体_GB2312" w:cs="宋体"/>
                <w:color w:val="000000"/>
                <w:kern w:val="0"/>
                <w:sz w:val="24"/>
              </w:rPr>
            </w:pPr>
            <w:r>
              <w:rPr>
                <w:rFonts w:ascii="楷体_GB2312" w:eastAsia="楷体_GB2312" w:cs="宋体"/>
                <w:color w:val="000000"/>
                <w:kern w:val="0"/>
                <w:sz w:val="24"/>
              </w:rPr>
              <w:t>墙面基层坚实，腻子平整，涂料涂刷均匀，无色差、流挂、起皮现象。</w:t>
            </w:r>
          </w:p>
        </w:tc>
        <w:tc>
          <w:tcPr>
            <w:tcW w:w="22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07139D">
            <w:pPr>
              <w:widowControl/>
              <w:spacing w:line="320" w:lineRule="exact"/>
              <w:jc w:val="center"/>
              <w:rPr>
                <w:rFonts w:hint="eastAsia" w:ascii="楷体_GB2312" w:eastAsia="楷体_GB2312" w:cs="宋体"/>
                <w:color w:val="000000"/>
                <w:kern w:val="0"/>
                <w:sz w:val="24"/>
              </w:rPr>
            </w:pPr>
            <w:r>
              <w:rPr>
                <w:rFonts w:hint="eastAsia" w:ascii="楷体_GB2312" w:eastAsia="楷体_GB2312" w:cs="宋体"/>
                <w:color w:val="000000"/>
                <w:kern w:val="0"/>
                <w:sz w:val="24"/>
              </w:rPr>
              <w:t>□合格</w:t>
            </w:r>
            <w:r>
              <w:rPr>
                <w:rFonts w:ascii="楷体_GB2312" w:eastAsia="楷体_GB2312" w:cs="宋体"/>
                <w:color w:val="000000"/>
                <w:kern w:val="0"/>
                <w:sz w:val="24"/>
              </w:rPr>
              <w:t xml:space="preserve">  </w:t>
            </w:r>
            <w:r>
              <w:rPr>
                <w:rFonts w:hint="eastAsia" w:ascii="楷体_GB2312" w:eastAsia="楷体_GB2312" w:cs="宋体"/>
                <w:color w:val="000000"/>
                <w:kern w:val="0"/>
                <w:sz w:val="24"/>
              </w:rPr>
              <w:t>□不合格</w:t>
            </w:r>
          </w:p>
        </w:tc>
      </w:tr>
      <w:tr w14:paraId="42BD10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9" w:hRule="atLeast"/>
        </w:trPr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ACBA84B">
            <w:pPr>
              <w:widowControl/>
              <w:spacing w:line="320" w:lineRule="exact"/>
              <w:jc w:val="center"/>
              <w:rPr>
                <w:rFonts w:hint="eastAsia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191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top"/>
          </w:tcPr>
          <w:p w14:paraId="2EB1034C">
            <w:pPr>
              <w:spacing w:line="240" w:lineRule="exact"/>
              <w:rPr>
                <w:rFonts w:ascii="楷体_GB2312" w:eastAsia="楷体_GB2312" w:cs="宋体"/>
                <w:color w:val="000000"/>
                <w:kern w:val="0"/>
                <w:sz w:val="21"/>
                <w:szCs w:val="21"/>
              </w:rPr>
            </w:pPr>
          </w:p>
          <w:p w14:paraId="48000BF9">
            <w:pPr>
              <w:spacing w:line="240" w:lineRule="exact"/>
              <w:rPr>
                <w:rFonts w:ascii="楷体_GB2312" w:eastAsia="楷体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楷体_GB2312" w:eastAsia="楷体_GB2312" w:cs="宋体"/>
                <w:color w:val="000000"/>
                <w:kern w:val="0"/>
                <w:sz w:val="21"/>
                <w:szCs w:val="21"/>
              </w:rPr>
              <w:t>设备间空调外墙漏水维修，涂料修补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955F96">
            <w:pPr>
              <w:widowControl/>
              <w:spacing w:line="320" w:lineRule="exact"/>
              <w:rPr>
                <w:rFonts w:hint="eastAsia" w:ascii="楷体_GB2312" w:eastAsia="楷体_GB2312" w:cs="宋体"/>
                <w:color w:val="000000"/>
                <w:kern w:val="0"/>
                <w:sz w:val="24"/>
              </w:rPr>
            </w:pPr>
            <w:r>
              <w:rPr>
                <w:rFonts w:hint="eastAsia" w:ascii="楷体_GB2312" w:eastAsia="楷体_GB2312" w:cs="宋体"/>
                <w:color w:val="000000"/>
                <w:kern w:val="0"/>
                <w:sz w:val="24"/>
              </w:rPr>
              <w:t>排查漏水点，修复破损损管道，进行防水处理，和防水测试，确保管道无渗漏。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A9C6C9">
            <w:pPr>
              <w:widowControl/>
              <w:spacing w:line="320" w:lineRule="exact"/>
              <w:rPr>
                <w:rFonts w:hint="eastAsia" w:ascii="楷体_GB2312" w:eastAsia="楷体_GB2312" w:cs="宋体"/>
                <w:color w:val="000000"/>
                <w:kern w:val="0"/>
                <w:sz w:val="24"/>
              </w:rPr>
            </w:pPr>
            <w:r>
              <w:rPr>
                <w:rFonts w:hint="eastAsia" w:ascii="楷体_GB2312" w:eastAsia="楷体_GB2312" w:cs="宋体"/>
                <w:color w:val="000000"/>
                <w:kern w:val="0"/>
                <w:sz w:val="24"/>
              </w:rPr>
              <w:t>管道修复后无渗漏，防水涂层防水涂层均匀无遗漏。</w:t>
            </w:r>
            <w:bookmarkStart w:id="3" w:name="OLE_LINK19"/>
            <w:bookmarkStart w:id="4" w:name="OLE_LINK18"/>
            <w:r>
              <w:rPr>
                <w:rFonts w:hint="eastAsia" w:ascii="楷体_GB2312" w:eastAsia="楷体_GB2312" w:cs="宋体"/>
                <w:color w:val="000000"/>
                <w:kern w:val="0"/>
                <w:sz w:val="24"/>
              </w:rPr>
              <w:t>含有防水标志。</w:t>
            </w:r>
            <w:bookmarkEnd w:id="3"/>
            <w:bookmarkEnd w:id="4"/>
          </w:p>
        </w:tc>
        <w:tc>
          <w:tcPr>
            <w:tcW w:w="22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19C07F">
            <w:pPr>
              <w:widowControl/>
              <w:spacing w:line="320" w:lineRule="exact"/>
              <w:jc w:val="center"/>
              <w:rPr>
                <w:rFonts w:ascii="楷体_GB2312" w:eastAsia="楷体_GB2312" w:cs="宋体"/>
                <w:color w:val="000000"/>
                <w:kern w:val="0"/>
                <w:sz w:val="24"/>
              </w:rPr>
            </w:pPr>
            <w:r>
              <w:rPr>
                <w:rFonts w:hint="eastAsia" w:ascii="楷体_GB2312" w:eastAsia="楷体_GB2312" w:cs="宋体"/>
                <w:color w:val="000000"/>
                <w:kern w:val="0"/>
                <w:sz w:val="24"/>
              </w:rPr>
              <w:t>□合格</w:t>
            </w:r>
            <w:r>
              <w:rPr>
                <w:rFonts w:ascii="楷体_GB2312" w:eastAsia="楷体_GB2312" w:cs="宋体"/>
                <w:color w:val="000000"/>
                <w:kern w:val="0"/>
                <w:sz w:val="24"/>
              </w:rPr>
              <w:t xml:space="preserve">  </w:t>
            </w:r>
            <w:r>
              <w:rPr>
                <w:rFonts w:hint="eastAsia" w:ascii="楷体_GB2312" w:eastAsia="楷体_GB2312" w:cs="宋体"/>
                <w:color w:val="000000"/>
                <w:kern w:val="0"/>
                <w:sz w:val="24"/>
              </w:rPr>
              <w:t>□不合格</w:t>
            </w:r>
          </w:p>
        </w:tc>
      </w:tr>
      <w:tr w14:paraId="32C6C8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9" w:hRule="atLeast"/>
        </w:trPr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E26650B">
            <w:pPr>
              <w:widowControl/>
              <w:spacing w:line="320" w:lineRule="exact"/>
              <w:jc w:val="center"/>
              <w:rPr>
                <w:rFonts w:hint="eastAsia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191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top"/>
          </w:tcPr>
          <w:p w14:paraId="045CBCAD">
            <w:pPr>
              <w:spacing w:line="240" w:lineRule="exact"/>
              <w:rPr>
                <w:rFonts w:ascii="楷体_GB2312" w:eastAsia="楷体_GB2312" w:cs="宋体"/>
                <w:color w:val="000000"/>
                <w:kern w:val="0"/>
                <w:sz w:val="21"/>
                <w:szCs w:val="21"/>
              </w:rPr>
            </w:pPr>
          </w:p>
          <w:p w14:paraId="6A5E3DFB">
            <w:pPr>
              <w:spacing w:line="240" w:lineRule="exact"/>
              <w:rPr>
                <w:rFonts w:ascii="楷体_GB2312" w:eastAsia="楷体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楷体_GB2312" w:eastAsia="楷体_GB2312" w:cs="宋体"/>
                <w:color w:val="000000"/>
                <w:kern w:val="0"/>
                <w:sz w:val="21"/>
                <w:szCs w:val="21"/>
              </w:rPr>
              <w:t>一楼设备间漏水维修，涂料维修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13FE6F">
            <w:pPr>
              <w:widowControl/>
              <w:spacing w:line="320" w:lineRule="exact"/>
              <w:rPr>
                <w:rFonts w:hint="eastAsia" w:ascii="楷体_GB2312" w:eastAsia="楷体_GB2312" w:cs="宋体"/>
                <w:color w:val="000000"/>
                <w:kern w:val="0"/>
                <w:sz w:val="24"/>
              </w:rPr>
            </w:pPr>
            <w:r>
              <w:rPr>
                <w:rFonts w:hint="eastAsia" w:ascii="楷体_GB2312" w:eastAsia="楷体_GB2312" w:cs="宋体"/>
                <w:color w:val="000000"/>
                <w:kern w:val="0"/>
                <w:sz w:val="24"/>
              </w:rPr>
              <w:t>排查漏水点，修复破损损管道，进行防水处理，和防水测试，确保管道无渗漏。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040103">
            <w:pPr>
              <w:widowControl/>
              <w:spacing w:line="320" w:lineRule="exact"/>
              <w:rPr>
                <w:rFonts w:hint="eastAsia" w:ascii="楷体_GB2312" w:eastAsia="楷体_GB2312" w:cs="宋体"/>
                <w:color w:val="000000"/>
                <w:kern w:val="0"/>
                <w:sz w:val="24"/>
              </w:rPr>
            </w:pPr>
            <w:r>
              <w:rPr>
                <w:rFonts w:hint="eastAsia" w:ascii="楷体_GB2312" w:eastAsia="楷体_GB2312" w:cs="宋体"/>
                <w:color w:val="000000"/>
                <w:kern w:val="0"/>
                <w:sz w:val="24"/>
              </w:rPr>
              <w:t>管道修复后无渗漏，防水涂层防水涂层均匀无遗漏。含有防水标志。</w:t>
            </w:r>
          </w:p>
        </w:tc>
        <w:tc>
          <w:tcPr>
            <w:tcW w:w="22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CC6FDF">
            <w:pPr>
              <w:widowControl/>
              <w:spacing w:line="320" w:lineRule="exact"/>
              <w:jc w:val="center"/>
              <w:rPr>
                <w:rFonts w:hint="eastAsia" w:ascii="楷体_GB2312" w:eastAsia="楷体_GB2312" w:cs="宋体"/>
                <w:color w:val="000000"/>
                <w:kern w:val="0"/>
                <w:sz w:val="24"/>
              </w:rPr>
            </w:pPr>
            <w:r>
              <w:rPr>
                <w:rFonts w:hint="eastAsia" w:ascii="楷体_GB2312" w:eastAsia="楷体_GB2312" w:cs="宋体"/>
                <w:color w:val="000000"/>
                <w:kern w:val="0"/>
                <w:sz w:val="24"/>
              </w:rPr>
              <w:t>□合格</w:t>
            </w:r>
            <w:r>
              <w:rPr>
                <w:rFonts w:ascii="楷体_GB2312" w:eastAsia="楷体_GB2312" w:cs="宋体"/>
                <w:color w:val="000000"/>
                <w:kern w:val="0"/>
                <w:sz w:val="24"/>
              </w:rPr>
              <w:t xml:space="preserve">  </w:t>
            </w:r>
            <w:r>
              <w:rPr>
                <w:rFonts w:hint="eastAsia" w:ascii="楷体_GB2312" w:eastAsia="楷体_GB2312" w:cs="宋体"/>
                <w:color w:val="000000"/>
                <w:kern w:val="0"/>
                <w:sz w:val="24"/>
              </w:rPr>
              <w:t>□不合格</w:t>
            </w:r>
          </w:p>
        </w:tc>
      </w:tr>
      <w:tr w14:paraId="01F98D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9" w:hRule="atLeast"/>
        </w:trPr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0948EA8">
            <w:pPr>
              <w:widowControl/>
              <w:spacing w:line="320" w:lineRule="exact"/>
              <w:jc w:val="center"/>
              <w:rPr>
                <w:rFonts w:hint="eastAsia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191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top"/>
          </w:tcPr>
          <w:p w14:paraId="2D751C8E">
            <w:pPr>
              <w:widowControl/>
              <w:spacing w:line="320" w:lineRule="exact"/>
              <w:jc w:val="center"/>
              <w:rPr>
                <w:rFonts w:ascii="楷体_GB2312" w:eastAsia="楷体_GB2312" w:cs="宋体"/>
                <w:color w:val="000000"/>
                <w:kern w:val="0"/>
                <w:sz w:val="24"/>
              </w:rPr>
            </w:pPr>
          </w:p>
          <w:p w14:paraId="6FEFA70D">
            <w:pPr>
              <w:widowControl/>
              <w:spacing w:line="320" w:lineRule="exact"/>
              <w:jc w:val="center"/>
              <w:rPr>
                <w:rFonts w:ascii="楷体_GB2312" w:eastAsia="楷体_GB2312" w:cs="宋体"/>
                <w:color w:val="000000"/>
                <w:kern w:val="0"/>
                <w:sz w:val="24"/>
              </w:rPr>
            </w:pPr>
            <w:r>
              <w:rPr>
                <w:rFonts w:hint="eastAsia" w:ascii="楷体_GB2312" w:eastAsia="楷体_GB2312" w:cs="宋体"/>
                <w:color w:val="000000"/>
                <w:kern w:val="0"/>
                <w:sz w:val="24"/>
              </w:rPr>
              <w:t>室内两套，室外防盗门锁一套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1FB139">
            <w:pPr>
              <w:widowControl/>
              <w:spacing w:line="320" w:lineRule="exact"/>
              <w:jc w:val="center"/>
              <w:rPr>
                <w:rFonts w:hint="eastAsia" w:ascii="楷体_GB2312" w:eastAsia="楷体_GB2312" w:cs="宋体"/>
                <w:color w:val="000000"/>
                <w:kern w:val="0"/>
                <w:sz w:val="24"/>
              </w:rPr>
            </w:pPr>
            <w:r>
              <w:rPr>
                <w:rFonts w:ascii="楷体_GB2312" w:eastAsia="楷体_GB2312" w:cs="宋体"/>
                <w:color w:val="000000"/>
                <w:kern w:val="0"/>
                <w:sz w:val="24"/>
              </w:rPr>
              <w:t>拆除旧损坏门锁，安装新锁具，调试锁舌与钥匙启闭功能。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B6F753">
            <w:pPr>
              <w:widowControl/>
              <w:spacing w:line="320" w:lineRule="exact"/>
              <w:jc w:val="center"/>
              <w:rPr>
                <w:rFonts w:hint="eastAsia" w:ascii="楷体_GB2312" w:eastAsia="楷体_GB2312" w:cs="宋体"/>
                <w:color w:val="000000"/>
                <w:kern w:val="0"/>
                <w:sz w:val="24"/>
              </w:rPr>
            </w:pPr>
            <w:r>
              <w:rPr>
                <w:rFonts w:ascii="楷体_GB2312" w:eastAsia="楷体_GB2312" w:cs="宋体"/>
                <w:color w:val="000000"/>
                <w:kern w:val="0"/>
                <w:sz w:val="24"/>
              </w:rPr>
              <w:t>门锁安装牢固，开关顺畅，锁闭可靠，钥匙启闭正常，防盗性能完好。</w:t>
            </w:r>
          </w:p>
        </w:tc>
        <w:tc>
          <w:tcPr>
            <w:tcW w:w="2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371D4A">
            <w:pPr>
              <w:widowControl/>
              <w:spacing w:line="320" w:lineRule="exact"/>
              <w:jc w:val="center"/>
              <w:rPr>
                <w:rFonts w:ascii="楷体_GB2312" w:eastAsia="楷体_GB2312" w:cs="宋体"/>
                <w:color w:val="000000"/>
                <w:kern w:val="0"/>
                <w:sz w:val="24"/>
              </w:rPr>
            </w:pPr>
            <w:r>
              <w:rPr>
                <w:rFonts w:hint="eastAsia" w:ascii="楷体_GB2312" w:eastAsia="楷体_GB2312" w:cs="宋体"/>
                <w:color w:val="000000"/>
                <w:kern w:val="0"/>
                <w:sz w:val="24"/>
              </w:rPr>
              <w:t>□合格</w:t>
            </w:r>
            <w:r>
              <w:rPr>
                <w:rFonts w:ascii="楷体_GB2312" w:eastAsia="楷体_GB2312" w:cs="宋体"/>
                <w:color w:val="000000"/>
                <w:kern w:val="0"/>
                <w:sz w:val="24"/>
              </w:rPr>
              <w:t xml:space="preserve">  </w:t>
            </w:r>
            <w:r>
              <w:rPr>
                <w:rFonts w:hint="eastAsia" w:ascii="楷体_GB2312" w:eastAsia="楷体_GB2312" w:cs="宋体"/>
                <w:color w:val="000000"/>
                <w:kern w:val="0"/>
                <w:sz w:val="24"/>
              </w:rPr>
              <w:t>□不合格</w:t>
            </w:r>
          </w:p>
        </w:tc>
      </w:tr>
      <w:tr w14:paraId="6CCBF8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9" w:hRule="atLeast"/>
        </w:trPr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45DA070">
            <w:pPr>
              <w:widowControl/>
              <w:spacing w:line="320" w:lineRule="exact"/>
              <w:jc w:val="center"/>
              <w:rPr>
                <w:rFonts w:hint="eastAsia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19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27FA599B">
            <w:pPr>
              <w:widowControl/>
              <w:spacing w:line="320" w:lineRule="exact"/>
              <w:jc w:val="center"/>
              <w:rPr>
                <w:rFonts w:ascii="楷体_GB2312" w:eastAsia="楷体_GB2312" w:cs="宋体"/>
                <w:color w:val="000000"/>
                <w:kern w:val="0"/>
                <w:sz w:val="24"/>
              </w:rPr>
            </w:pPr>
          </w:p>
          <w:p w14:paraId="667C8A09">
            <w:pPr>
              <w:widowControl/>
              <w:spacing w:line="320" w:lineRule="exact"/>
              <w:jc w:val="center"/>
              <w:rPr>
                <w:rFonts w:ascii="楷体_GB2312" w:eastAsia="楷体_GB2312" w:cs="宋体"/>
                <w:color w:val="000000"/>
                <w:kern w:val="0"/>
                <w:sz w:val="24"/>
              </w:rPr>
            </w:pPr>
          </w:p>
          <w:p w14:paraId="72BE08A4">
            <w:pPr>
              <w:widowControl/>
              <w:spacing w:line="320" w:lineRule="exact"/>
              <w:jc w:val="center"/>
              <w:rPr>
                <w:rFonts w:ascii="楷体_GB2312" w:eastAsia="楷体_GB2312" w:cs="宋体"/>
                <w:color w:val="000000"/>
                <w:kern w:val="0"/>
                <w:sz w:val="24"/>
              </w:rPr>
            </w:pPr>
            <w:r>
              <w:rPr>
                <w:rFonts w:hint="eastAsia" w:ascii="楷体_GB2312" w:eastAsia="楷体_GB2312" w:cs="宋体"/>
                <w:color w:val="000000"/>
                <w:kern w:val="0"/>
                <w:sz w:val="24"/>
              </w:rPr>
              <w:t>窗户门锁损坏更换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9D751C">
            <w:pPr>
              <w:widowControl/>
              <w:spacing w:line="320" w:lineRule="exact"/>
              <w:jc w:val="center"/>
              <w:rPr>
                <w:rFonts w:hint="eastAsia" w:ascii="楷体_GB2312" w:eastAsia="楷体_GB2312" w:cs="宋体"/>
                <w:color w:val="000000"/>
                <w:kern w:val="0"/>
                <w:sz w:val="24"/>
              </w:rPr>
            </w:pPr>
            <w:r>
              <w:rPr>
                <w:rFonts w:ascii="楷体_GB2312" w:eastAsia="楷体_GB2312" w:cs="宋体"/>
                <w:color w:val="000000"/>
                <w:kern w:val="0"/>
                <w:sz w:val="24"/>
              </w:rPr>
              <w:t>拆除损坏窗锁，安装新窗锁，调试锁扣启闭。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B679DF">
            <w:pPr>
              <w:widowControl/>
              <w:spacing w:line="320" w:lineRule="exact"/>
              <w:jc w:val="center"/>
              <w:rPr>
                <w:rFonts w:hint="eastAsia" w:ascii="楷体_GB2312" w:eastAsia="楷体_GB2312" w:cs="宋体"/>
                <w:color w:val="000000"/>
                <w:kern w:val="0"/>
                <w:sz w:val="24"/>
              </w:rPr>
            </w:pPr>
            <w:r>
              <w:rPr>
                <w:rFonts w:hint="eastAsia" w:ascii="楷体_GB2312" w:eastAsia="楷体_GB2312" w:cs="宋体"/>
                <w:color w:val="000000"/>
                <w:kern w:val="0"/>
                <w:sz w:val="24"/>
              </w:rPr>
              <w:t>安装新锁具，保证窗户牢固、锁具正常开关。</w:t>
            </w:r>
          </w:p>
        </w:tc>
        <w:tc>
          <w:tcPr>
            <w:tcW w:w="2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B6040D">
            <w:pPr>
              <w:widowControl/>
              <w:spacing w:line="320" w:lineRule="exact"/>
              <w:jc w:val="center"/>
              <w:rPr>
                <w:rFonts w:ascii="楷体_GB2312" w:eastAsia="楷体_GB2312" w:cs="宋体"/>
                <w:color w:val="000000"/>
                <w:kern w:val="0"/>
                <w:sz w:val="24"/>
              </w:rPr>
            </w:pPr>
            <w:r>
              <w:rPr>
                <w:rFonts w:hint="eastAsia" w:ascii="楷体_GB2312" w:eastAsia="楷体_GB2312" w:cs="宋体"/>
                <w:color w:val="000000"/>
                <w:kern w:val="0"/>
                <w:sz w:val="24"/>
              </w:rPr>
              <w:t>□合格</w:t>
            </w:r>
            <w:r>
              <w:rPr>
                <w:rFonts w:ascii="楷体_GB2312" w:eastAsia="楷体_GB2312" w:cs="宋体"/>
                <w:color w:val="000000"/>
                <w:kern w:val="0"/>
                <w:sz w:val="24"/>
              </w:rPr>
              <w:t xml:space="preserve">  </w:t>
            </w:r>
            <w:r>
              <w:rPr>
                <w:rFonts w:hint="eastAsia" w:ascii="楷体_GB2312" w:eastAsia="楷体_GB2312" w:cs="宋体"/>
                <w:color w:val="000000"/>
                <w:kern w:val="0"/>
                <w:sz w:val="24"/>
              </w:rPr>
              <w:t>□不合格</w:t>
            </w:r>
          </w:p>
        </w:tc>
      </w:tr>
      <w:tr w14:paraId="069C75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5" w:hRule="atLeast"/>
        </w:trPr>
        <w:tc>
          <w:tcPr>
            <w:tcW w:w="6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699095">
            <w:pPr>
              <w:widowControl/>
              <w:spacing w:line="320" w:lineRule="exact"/>
              <w:jc w:val="center"/>
              <w:rPr>
                <w:rFonts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</w:rPr>
              <w:t>1</w:t>
            </w:r>
            <w:r>
              <w:rPr>
                <w:rFonts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19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4A7839">
            <w:pPr>
              <w:widowControl/>
              <w:spacing w:line="320" w:lineRule="exact"/>
              <w:jc w:val="center"/>
              <w:rPr>
                <w:rFonts w:hint="eastAsia" w:ascii="楷体_GB2312" w:eastAsia="楷体_GB2312" w:cs="宋体"/>
                <w:color w:val="000000"/>
                <w:kern w:val="0"/>
                <w:sz w:val="24"/>
              </w:rPr>
            </w:pPr>
            <w:r>
              <w:rPr>
                <w:rFonts w:hint="eastAsia" w:ascii="楷体_GB2312" w:eastAsia="楷体_GB2312" w:cs="宋体"/>
                <w:color w:val="000000"/>
                <w:kern w:val="0"/>
                <w:sz w:val="24"/>
              </w:rPr>
              <w:t>设备间2，窗户损坏，更换成玻璃窗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0F5B78">
            <w:pPr>
              <w:spacing w:line="320" w:lineRule="exact"/>
              <w:jc w:val="center"/>
              <w:rPr>
                <w:rFonts w:hint="eastAsia" w:ascii="楷体_GB2312" w:eastAsia="楷体_GB2312" w:cs="宋体"/>
                <w:color w:val="000000"/>
                <w:kern w:val="0"/>
                <w:sz w:val="24"/>
              </w:rPr>
            </w:pPr>
            <w:r>
              <w:rPr>
                <w:rFonts w:ascii="楷体_GB2312" w:eastAsia="楷体_GB2312" w:cs="宋体"/>
                <w:color w:val="000000"/>
                <w:kern w:val="0"/>
                <w:sz w:val="24"/>
              </w:rPr>
              <w:t>拆除破损旧窗，安装新玻璃窗，打胶密封，调试窗扇。</w:t>
            </w:r>
          </w:p>
        </w:tc>
        <w:tc>
          <w:tcPr>
            <w:tcW w:w="28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039132">
            <w:pPr>
              <w:spacing w:line="320" w:lineRule="exact"/>
              <w:jc w:val="center"/>
              <w:rPr>
                <w:rFonts w:hint="eastAsia" w:ascii="楷体_GB2312" w:eastAsia="楷体_GB2312" w:cs="宋体"/>
                <w:color w:val="000000"/>
                <w:kern w:val="0"/>
                <w:sz w:val="24"/>
              </w:rPr>
            </w:pPr>
            <w:r>
              <w:rPr>
                <w:rFonts w:ascii="楷体_GB2312" w:eastAsia="楷体_GB2312" w:cs="宋体"/>
                <w:color w:val="000000"/>
                <w:kern w:val="0"/>
                <w:sz w:val="24"/>
              </w:rPr>
              <w:t>玻璃窗安装稳固，玻璃无裂纹划痕，密封胶饱满连续，关闭严实，无渗水透风。</w:t>
            </w:r>
          </w:p>
        </w:tc>
        <w:tc>
          <w:tcPr>
            <w:tcW w:w="22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37D15C">
            <w:pPr>
              <w:widowControl/>
              <w:spacing w:line="320" w:lineRule="exact"/>
              <w:jc w:val="center"/>
              <w:rPr>
                <w:rFonts w:hint="eastAsia" w:ascii="Times New Roman" w:hAnsi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</w:rPr>
              <w:t>□合格</w:t>
            </w: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 xml:space="preserve">  </w:t>
            </w:r>
            <w:r>
              <w:rPr>
                <w:rFonts w:hint="eastAsia"/>
                <w:color w:val="000000"/>
                <w:kern w:val="0"/>
                <w:sz w:val="22"/>
                <w:szCs w:val="22"/>
              </w:rPr>
              <w:t>□不合格</w:t>
            </w:r>
          </w:p>
        </w:tc>
      </w:tr>
      <w:tr w14:paraId="0BFC11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5" w:hRule="atLeast"/>
        </w:trPr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AE94B1">
            <w:pPr>
              <w:widowControl/>
              <w:spacing w:line="320" w:lineRule="exact"/>
              <w:jc w:val="center"/>
              <w:rPr>
                <w:rFonts w:hint="eastAsia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</w:rPr>
              <w:t>1</w:t>
            </w:r>
            <w:r>
              <w:rPr>
                <w:rFonts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91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652AF7">
            <w:pPr>
              <w:widowControl/>
              <w:spacing w:line="320" w:lineRule="exact"/>
              <w:jc w:val="center"/>
              <w:rPr>
                <w:rFonts w:ascii="楷体_GB2312" w:eastAsia="楷体_GB2312" w:cs="宋体"/>
                <w:color w:val="000000"/>
                <w:kern w:val="0"/>
                <w:sz w:val="24"/>
              </w:rPr>
            </w:pPr>
            <w:r>
              <w:rPr>
                <w:rFonts w:hint="eastAsia" w:ascii="楷体_GB2312" w:eastAsia="楷体_GB2312" w:cs="宋体"/>
                <w:color w:val="000000"/>
                <w:kern w:val="0"/>
                <w:sz w:val="24"/>
              </w:rPr>
              <w:t>传达室窗帘破损</w:t>
            </w:r>
          </w:p>
        </w:tc>
        <w:tc>
          <w:tcPr>
            <w:tcW w:w="21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D0FE56">
            <w:pPr>
              <w:widowControl/>
              <w:spacing w:line="320" w:lineRule="exact"/>
              <w:jc w:val="center"/>
              <w:rPr>
                <w:rFonts w:hint="eastAsia" w:ascii="楷体_GB2312" w:eastAsia="楷体_GB2312" w:cs="宋体"/>
                <w:color w:val="000000"/>
                <w:kern w:val="0"/>
                <w:sz w:val="24"/>
              </w:rPr>
            </w:pPr>
            <w:r>
              <w:rPr>
                <w:rFonts w:ascii="楷体_GB2312" w:eastAsia="楷体_GB2312" w:cs="宋体"/>
                <w:color w:val="000000"/>
                <w:kern w:val="0"/>
                <w:sz w:val="24"/>
              </w:rPr>
              <w:t>拆除旧破损窗帘，安装新窗帘，固定窗帘轨道并调试。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084C30">
            <w:pPr>
              <w:widowControl/>
              <w:spacing w:line="320" w:lineRule="exact"/>
              <w:jc w:val="center"/>
              <w:rPr>
                <w:rFonts w:hint="eastAsia" w:ascii="楷体_GB2312" w:eastAsia="楷体_GB2312" w:cs="宋体"/>
                <w:color w:val="000000"/>
                <w:kern w:val="0"/>
                <w:sz w:val="24"/>
              </w:rPr>
            </w:pPr>
            <w:r>
              <w:rPr>
                <w:rFonts w:ascii="楷体_GB2312" w:eastAsia="楷体_GB2312" w:cs="宋体"/>
                <w:color w:val="000000"/>
                <w:kern w:val="0"/>
                <w:sz w:val="24"/>
              </w:rPr>
              <w:t>窗帘轨道安装牢固，窗帘尺寸匹配，拉动顺滑无卡顿，面料完好无破损。</w:t>
            </w:r>
          </w:p>
        </w:tc>
        <w:tc>
          <w:tcPr>
            <w:tcW w:w="22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2E1AE3">
            <w:pPr>
              <w:widowControl/>
              <w:spacing w:line="320" w:lineRule="exact"/>
              <w:jc w:val="center"/>
              <w:rPr>
                <w:rFonts w:hint="eastAsia" w:ascii="楷体_GB2312" w:eastAsia="楷体_GB2312" w:cs="宋体"/>
                <w:color w:val="000000"/>
                <w:kern w:val="0"/>
                <w:sz w:val="24"/>
              </w:rPr>
            </w:pPr>
            <w:r>
              <w:rPr>
                <w:rFonts w:hint="eastAsia" w:ascii="楷体_GB2312" w:eastAsia="楷体_GB2312" w:cs="宋体"/>
                <w:color w:val="000000"/>
                <w:kern w:val="0"/>
                <w:sz w:val="24"/>
              </w:rPr>
              <w:t>□合格</w:t>
            </w:r>
            <w:r>
              <w:rPr>
                <w:rFonts w:ascii="楷体_GB2312" w:eastAsia="楷体_GB2312" w:cs="宋体"/>
                <w:color w:val="000000"/>
                <w:kern w:val="0"/>
                <w:sz w:val="24"/>
              </w:rPr>
              <w:t xml:space="preserve">  </w:t>
            </w:r>
            <w:r>
              <w:rPr>
                <w:rFonts w:hint="eastAsia" w:ascii="楷体_GB2312" w:eastAsia="楷体_GB2312" w:cs="宋体"/>
                <w:color w:val="000000"/>
                <w:kern w:val="0"/>
                <w:sz w:val="24"/>
              </w:rPr>
              <w:t>□不合格</w:t>
            </w:r>
          </w:p>
        </w:tc>
      </w:tr>
      <w:tr w14:paraId="622C4E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5" w:hRule="atLeast"/>
        </w:trPr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8A1FCA">
            <w:pPr>
              <w:widowControl/>
              <w:spacing w:line="320" w:lineRule="exact"/>
              <w:jc w:val="center"/>
              <w:rPr>
                <w:rFonts w:hint="eastAsia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</w:rPr>
              <w:t>1</w:t>
            </w:r>
            <w:r>
              <w:rPr>
                <w:rFonts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91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7761E6">
            <w:pPr>
              <w:widowControl/>
              <w:spacing w:line="320" w:lineRule="exact"/>
              <w:jc w:val="center"/>
              <w:rPr>
                <w:rFonts w:ascii="楷体_GB2312" w:eastAsia="楷体_GB2312" w:cs="宋体"/>
                <w:color w:val="000000"/>
                <w:kern w:val="0"/>
                <w:sz w:val="24"/>
              </w:rPr>
            </w:pPr>
            <w:r>
              <w:rPr>
                <w:rFonts w:hint="eastAsia" w:ascii="楷体_GB2312" w:eastAsia="楷体_GB2312" w:cs="宋体"/>
                <w:color w:val="000000"/>
                <w:kern w:val="0"/>
                <w:sz w:val="24"/>
              </w:rPr>
              <w:t>二楼卫生间百叶窗损坏更换</w:t>
            </w:r>
          </w:p>
        </w:tc>
        <w:tc>
          <w:tcPr>
            <w:tcW w:w="21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1BC8C0">
            <w:pPr>
              <w:widowControl/>
              <w:spacing w:line="320" w:lineRule="exact"/>
              <w:jc w:val="center"/>
              <w:rPr>
                <w:rFonts w:hint="eastAsia" w:ascii="楷体_GB2312" w:eastAsia="楷体_GB2312" w:cs="宋体"/>
                <w:color w:val="000000"/>
                <w:kern w:val="0"/>
                <w:sz w:val="24"/>
              </w:rPr>
            </w:pPr>
            <w:r>
              <w:rPr>
                <w:rFonts w:ascii="楷体_GB2312" w:eastAsia="楷体_GB2312" w:cs="宋体"/>
                <w:color w:val="000000"/>
                <w:kern w:val="0"/>
                <w:sz w:val="24"/>
              </w:rPr>
              <w:t>拆除损坏百叶窗，安装新百叶窗，固定支架，调试叶片。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E5DBEC">
            <w:pPr>
              <w:widowControl/>
              <w:spacing w:line="320" w:lineRule="exact"/>
              <w:jc w:val="center"/>
              <w:rPr>
                <w:rFonts w:hint="eastAsia" w:ascii="楷体_GB2312" w:eastAsia="楷体_GB2312" w:cs="宋体"/>
                <w:color w:val="000000"/>
                <w:kern w:val="0"/>
                <w:sz w:val="24"/>
              </w:rPr>
            </w:pPr>
            <w:r>
              <w:rPr>
                <w:rFonts w:ascii="楷体_GB2312" w:eastAsia="楷体_GB2312" w:cs="宋体"/>
                <w:color w:val="000000"/>
                <w:kern w:val="0"/>
                <w:sz w:val="24"/>
              </w:rPr>
              <w:t>百叶窗支架牢固，叶片调节顺畅，角度可控，关闭遮光良好，无松动脱落。</w:t>
            </w:r>
          </w:p>
        </w:tc>
        <w:tc>
          <w:tcPr>
            <w:tcW w:w="22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091FD6">
            <w:pPr>
              <w:widowControl/>
              <w:spacing w:line="320" w:lineRule="exact"/>
              <w:jc w:val="center"/>
              <w:rPr>
                <w:rFonts w:ascii="楷体_GB2312" w:eastAsia="楷体_GB2312" w:cs="宋体"/>
                <w:color w:val="000000"/>
                <w:kern w:val="0"/>
                <w:sz w:val="24"/>
              </w:rPr>
            </w:pPr>
            <w:r>
              <w:rPr>
                <w:rFonts w:hint="eastAsia" w:ascii="楷体_GB2312" w:eastAsia="楷体_GB2312" w:cs="宋体"/>
                <w:color w:val="000000"/>
                <w:kern w:val="0"/>
                <w:sz w:val="24"/>
              </w:rPr>
              <w:t>□合格</w:t>
            </w:r>
            <w:r>
              <w:rPr>
                <w:rFonts w:ascii="楷体_GB2312" w:eastAsia="楷体_GB2312" w:cs="宋体"/>
                <w:color w:val="000000"/>
                <w:kern w:val="0"/>
                <w:sz w:val="24"/>
              </w:rPr>
              <w:t xml:space="preserve">  </w:t>
            </w:r>
            <w:r>
              <w:rPr>
                <w:rFonts w:hint="eastAsia" w:ascii="楷体_GB2312" w:eastAsia="楷体_GB2312" w:cs="宋体"/>
                <w:color w:val="000000"/>
                <w:kern w:val="0"/>
                <w:sz w:val="24"/>
              </w:rPr>
              <w:t>□不合格</w:t>
            </w:r>
          </w:p>
        </w:tc>
      </w:tr>
      <w:tr w14:paraId="25BE02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5" w:hRule="atLeast"/>
        </w:trPr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FF9D2B">
            <w:pPr>
              <w:widowControl/>
              <w:spacing w:line="320" w:lineRule="exact"/>
              <w:jc w:val="center"/>
              <w:rPr>
                <w:rFonts w:hint="eastAsia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</w:rPr>
              <w:t>1</w:t>
            </w:r>
            <w:r>
              <w:rPr>
                <w:rFonts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91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D32C95">
            <w:pPr>
              <w:widowControl/>
              <w:spacing w:line="320" w:lineRule="exact"/>
              <w:jc w:val="center"/>
              <w:rPr>
                <w:rFonts w:ascii="楷体_GB2312" w:eastAsia="楷体_GB2312" w:cs="宋体"/>
                <w:color w:val="000000"/>
                <w:kern w:val="0"/>
                <w:sz w:val="24"/>
              </w:rPr>
            </w:pPr>
            <w:r>
              <w:rPr>
                <w:rFonts w:hint="eastAsia" w:ascii="楷体_GB2312" w:eastAsia="楷体_GB2312" w:cs="宋体"/>
                <w:color w:val="000000"/>
                <w:kern w:val="0"/>
                <w:sz w:val="24"/>
              </w:rPr>
              <w:t>三楼窗帘损坏更换</w:t>
            </w:r>
          </w:p>
        </w:tc>
        <w:tc>
          <w:tcPr>
            <w:tcW w:w="21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0BEF5A">
            <w:pPr>
              <w:widowControl/>
              <w:spacing w:line="320" w:lineRule="exact"/>
              <w:jc w:val="center"/>
              <w:rPr>
                <w:rFonts w:hint="eastAsia" w:ascii="楷体_GB2312" w:eastAsia="楷体_GB2312" w:cs="宋体"/>
                <w:color w:val="000000"/>
                <w:kern w:val="0"/>
                <w:sz w:val="24"/>
              </w:rPr>
            </w:pPr>
            <w:r>
              <w:rPr>
                <w:rFonts w:ascii="楷体_GB2312" w:eastAsia="楷体_GB2312" w:cs="宋体"/>
                <w:color w:val="000000"/>
                <w:kern w:val="0"/>
                <w:sz w:val="24"/>
              </w:rPr>
              <w:t>拆除旧破损窗帘，安装新窗帘，固定窗帘轨道并调试。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EE37A6">
            <w:pPr>
              <w:widowControl/>
              <w:spacing w:line="320" w:lineRule="exact"/>
              <w:jc w:val="center"/>
              <w:rPr>
                <w:rFonts w:hint="eastAsia" w:ascii="楷体_GB2312" w:eastAsia="楷体_GB2312" w:cs="宋体"/>
                <w:color w:val="000000"/>
                <w:kern w:val="0"/>
                <w:sz w:val="24"/>
              </w:rPr>
            </w:pPr>
            <w:r>
              <w:rPr>
                <w:rFonts w:ascii="楷体_GB2312" w:eastAsia="楷体_GB2312" w:cs="宋体"/>
                <w:color w:val="000000"/>
                <w:kern w:val="0"/>
                <w:sz w:val="24"/>
              </w:rPr>
              <w:t>窗帘轨道安装牢固，窗帘尺寸匹配，拉动顺滑无卡顿，面料完好无破损。</w:t>
            </w:r>
          </w:p>
        </w:tc>
        <w:tc>
          <w:tcPr>
            <w:tcW w:w="22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B8B75B">
            <w:pPr>
              <w:widowControl/>
              <w:spacing w:line="320" w:lineRule="exact"/>
              <w:jc w:val="center"/>
              <w:rPr>
                <w:rFonts w:hint="eastAsia" w:ascii="楷体_GB2312" w:eastAsia="楷体_GB2312" w:cs="宋体"/>
                <w:color w:val="000000"/>
                <w:kern w:val="0"/>
                <w:sz w:val="24"/>
              </w:rPr>
            </w:pPr>
            <w:r>
              <w:rPr>
                <w:rFonts w:hint="eastAsia" w:ascii="楷体_GB2312" w:eastAsia="楷体_GB2312" w:cs="宋体"/>
                <w:color w:val="000000"/>
                <w:kern w:val="0"/>
                <w:sz w:val="24"/>
              </w:rPr>
              <w:t>□合格</w:t>
            </w:r>
            <w:r>
              <w:rPr>
                <w:rFonts w:ascii="楷体_GB2312" w:eastAsia="楷体_GB2312" w:cs="宋体"/>
                <w:color w:val="000000"/>
                <w:kern w:val="0"/>
                <w:sz w:val="24"/>
              </w:rPr>
              <w:t xml:space="preserve">  </w:t>
            </w:r>
            <w:r>
              <w:rPr>
                <w:rFonts w:hint="eastAsia" w:ascii="楷体_GB2312" w:eastAsia="楷体_GB2312" w:cs="宋体"/>
                <w:color w:val="000000"/>
                <w:kern w:val="0"/>
                <w:sz w:val="24"/>
              </w:rPr>
              <w:t>□不合格</w:t>
            </w:r>
          </w:p>
        </w:tc>
      </w:tr>
      <w:tr w14:paraId="550645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5" w:hRule="atLeast"/>
        </w:trPr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B03956">
            <w:pPr>
              <w:widowControl/>
              <w:spacing w:line="320" w:lineRule="exact"/>
              <w:jc w:val="center"/>
              <w:rPr>
                <w:rFonts w:hint="eastAsia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</w:rPr>
              <w:t>1</w:t>
            </w:r>
            <w:r>
              <w:rPr>
                <w:rFonts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191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B43C8C">
            <w:pPr>
              <w:widowControl/>
              <w:spacing w:line="320" w:lineRule="exact"/>
              <w:jc w:val="center"/>
              <w:rPr>
                <w:rFonts w:ascii="楷体_GB2312" w:eastAsia="楷体_GB2312" w:cs="宋体"/>
                <w:color w:val="000000"/>
                <w:kern w:val="0"/>
                <w:sz w:val="24"/>
              </w:rPr>
            </w:pPr>
            <w:r>
              <w:rPr>
                <w:rFonts w:hint="eastAsia" w:ascii="楷体_GB2312" w:eastAsia="楷体_GB2312" w:cs="宋体"/>
                <w:color w:val="000000"/>
                <w:kern w:val="0"/>
                <w:sz w:val="24"/>
              </w:rPr>
              <w:t>三楼会议室百叶窗损坏更换</w:t>
            </w:r>
          </w:p>
        </w:tc>
        <w:tc>
          <w:tcPr>
            <w:tcW w:w="21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C10805">
            <w:pPr>
              <w:widowControl/>
              <w:spacing w:line="320" w:lineRule="exact"/>
              <w:jc w:val="center"/>
              <w:rPr>
                <w:rFonts w:hint="eastAsia" w:ascii="楷体_GB2312" w:eastAsia="楷体_GB2312" w:cs="宋体"/>
                <w:color w:val="000000"/>
                <w:kern w:val="0"/>
                <w:sz w:val="24"/>
              </w:rPr>
            </w:pPr>
            <w:r>
              <w:rPr>
                <w:rFonts w:ascii="楷体_GB2312" w:eastAsia="楷体_GB2312" w:cs="宋体"/>
                <w:color w:val="000000"/>
                <w:kern w:val="0"/>
                <w:sz w:val="24"/>
              </w:rPr>
              <w:t>拆除损坏百叶窗，安装新百叶窗，固定支架，调试叶片。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69FDD9">
            <w:pPr>
              <w:widowControl/>
              <w:spacing w:line="320" w:lineRule="exact"/>
              <w:jc w:val="center"/>
              <w:rPr>
                <w:rFonts w:hint="eastAsia" w:ascii="楷体_GB2312" w:eastAsia="楷体_GB2312" w:cs="宋体"/>
                <w:color w:val="000000"/>
                <w:kern w:val="0"/>
                <w:sz w:val="24"/>
              </w:rPr>
            </w:pPr>
            <w:r>
              <w:rPr>
                <w:rFonts w:ascii="楷体_GB2312" w:eastAsia="楷体_GB2312" w:cs="宋体"/>
                <w:color w:val="000000"/>
                <w:kern w:val="0"/>
                <w:sz w:val="24"/>
              </w:rPr>
              <w:t>百叶窗支架牢固，叶片调节顺畅，角度可控，关闭遮光良好，无松动脱落。</w:t>
            </w:r>
          </w:p>
        </w:tc>
        <w:tc>
          <w:tcPr>
            <w:tcW w:w="22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9ED69F">
            <w:pPr>
              <w:widowControl/>
              <w:spacing w:line="320" w:lineRule="exact"/>
              <w:jc w:val="center"/>
              <w:rPr>
                <w:rFonts w:ascii="楷体_GB2312" w:eastAsia="楷体_GB2312" w:cs="宋体"/>
                <w:color w:val="000000"/>
                <w:kern w:val="0"/>
                <w:sz w:val="24"/>
              </w:rPr>
            </w:pPr>
            <w:r>
              <w:rPr>
                <w:rFonts w:hint="eastAsia" w:ascii="楷体_GB2312" w:eastAsia="楷体_GB2312" w:cs="宋体"/>
                <w:color w:val="000000"/>
                <w:kern w:val="0"/>
                <w:sz w:val="24"/>
              </w:rPr>
              <w:t>□合格</w:t>
            </w:r>
            <w:r>
              <w:rPr>
                <w:rFonts w:ascii="楷体_GB2312" w:eastAsia="楷体_GB2312" w:cs="宋体"/>
                <w:color w:val="000000"/>
                <w:kern w:val="0"/>
                <w:sz w:val="24"/>
              </w:rPr>
              <w:t xml:space="preserve">  </w:t>
            </w:r>
            <w:r>
              <w:rPr>
                <w:rFonts w:hint="eastAsia" w:ascii="楷体_GB2312" w:eastAsia="楷体_GB2312" w:cs="宋体"/>
                <w:color w:val="000000"/>
                <w:kern w:val="0"/>
                <w:sz w:val="24"/>
              </w:rPr>
              <w:t>□不合格</w:t>
            </w:r>
          </w:p>
        </w:tc>
      </w:tr>
      <w:tr w14:paraId="6765EF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5" w:hRule="atLeast"/>
        </w:trPr>
        <w:tc>
          <w:tcPr>
            <w:tcW w:w="63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5277C1E7">
            <w:pPr>
              <w:widowControl/>
              <w:spacing w:line="320" w:lineRule="exact"/>
              <w:jc w:val="center"/>
              <w:rPr>
                <w:rFonts w:hint="eastAsia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</w:rPr>
              <w:t>1</w:t>
            </w:r>
            <w:r>
              <w:rPr>
                <w:rFonts w:cs="宋体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1916" w:type="dxa"/>
            <w:vMerge w:val="restart"/>
            <w:tcBorders>
              <w:top w:val="single" w:color="auto" w:sz="4" w:space="0"/>
              <w:right w:val="single" w:color="auto" w:sz="4" w:space="0"/>
            </w:tcBorders>
            <w:noWrap/>
            <w:vAlign w:val="center"/>
          </w:tcPr>
          <w:p w14:paraId="183AFD1C">
            <w:pPr>
              <w:widowControl/>
              <w:spacing w:line="320" w:lineRule="exact"/>
              <w:jc w:val="center"/>
              <w:rPr>
                <w:rFonts w:ascii="楷体_GB2312" w:eastAsia="楷体_GB2312" w:cs="宋体"/>
                <w:color w:val="000000"/>
                <w:kern w:val="0"/>
                <w:sz w:val="24"/>
              </w:rPr>
            </w:pPr>
            <w:r>
              <w:rPr>
                <w:rFonts w:hint="eastAsia" w:ascii="楷体_GB2312" w:eastAsia="楷体_GB2312" w:cs="宋体"/>
                <w:color w:val="000000"/>
                <w:kern w:val="0"/>
                <w:sz w:val="24"/>
              </w:rPr>
              <w:t>设备间排水系统改造</w:t>
            </w:r>
          </w:p>
          <w:p w14:paraId="4B301162">
            <w:pPr>
              <w:widowControl/>
              <w:spacing w:line="320" w:lineRule="exact"/>
              <w:jc w:val="center"/>
              <w:rPr>
                <w:rFonts w:ascii="楷体_GB2312" w:eastAsia="楷体_GB2312" w:cs="宋体"/>
                <w:color w:val="000000"/>
                <w:kern w:val="0"/>
                <w:sz w:val="24"/>
              </w:rPr>
            </w:pPr>
          </w:p>
        </w:tc>
        <w:tc>
          <w:tcPr>
            <w:tcW w:w="21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40015E">
            <w:pPr>
              <w:widowControl/>
              <w:spacing w:line="320" w:lineRule="exact"/>
              <w:jc w:val="center"/>
              <w:rPr>
                <w:rFonts w:hint="eastAsia" w:ascii="楷体_GB2312" w:eastAsia="楷体_GB2312" w:cs="宋体"/>
                <w:color w:val="000000"/>
                <w:kern w:val="0"/>
                <w:sz w:val="24"/>
              </w:rPr>
            </w:pPr>
            <w:r>
              <w:rPr>
                <w:rFonts w:ascii="楷体_GB2312" w:eastAsia="楷体_GB2312" w:cs="宋体"/>
                <w:color w:val="000000"/>
                <w:kern w:val="0"/>
                <w:sz w:val="24"/>
              </w:rPr>
              <w:t>采用水泥砖块对点位封堵，砂浆勾缝，养护成型</w:t>
            </w:r>
            <w:r>
              <w:rPr>
                <w:rFonts w:hint="eastAsia" w:ascii="楷体_GB2312" w:eastAsia="楷体_GB2312" w:cs="宋体"/>
                <w:color w:val="000000"/>
                <w:kern w:val="0"/>
                <w:sz w:val="24"/>
              </w:rPr>
              <w:t>后，做防水测试</w:t>
            </w:r>
            <w:r>
              <w:rPr>
                <w:rFonts w:ascii="楷体_GB2312" w:eastAsia="楷体_GB2312" w:cs="宋体"/>
                <w:color w:val="000000"/>
                <w:kern w:val="0"/>
                <w:sz w:val="24"/>
              </w:rPr>
              <w:t>。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B3F002">
            <w:pPr>
              <w:widowControl/>
              <w:spacing w:line="320" w:lineRule="exact"/>
              <w:jc w:val="center"/>
              <w:rPr>
                <w:rFonts w:hint="eastAsia" w:ascii="楷体_GB2312" w:eastAsia="楷体_GB2312" w:cs="宋体"/>
                <w:color w:val="000000"/>
                <w:kern w:val="0"/>
                <w:sz w:val="24"/>
              </w:rPr>
            </w:pPr>
            <w:r>
              <w:rPr>
                <w:rFonts w:ascii="楷体_GB2312" w:eastAsia="楷体_GB2312" w:cs="宋体"/>
                <w:color w:val="000000"/>
                <w:kern w:val="0"/>
                <w:sz w:val="24"/>
              </w:rPr>
              <w:t>封堵结构密实，砂浆饱满无裂缝，封堵部位不渗水，达到控水挡水效果。</w:t>
            </w:r>
          </w:p>
        </w:tc>
        <w:tc>
          <w:tcPr>
            <w:tcW w:w="22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F0DB23">
            <w:pPr>
              <w:widowControl/>
              <w:spacing w:line="320" w:lineRule="exact"/>
              <w:jc w:val="center"/>
              <w:rPr>
                <w:rFonts w:hint="eastAsia" w:ascii="楷体_GB2312" w:eastAsia="楷体_GB2312" w:cs="宋体"/>
                <w:color w:val="000000"/>
                <w:kern w:val="0"/>
                <w:sz w:val="24"/>
              </w:rPr>
            </w:pPr>
            <w:r>
              <w:rPr>
                <w:rFonts w:hint="eastAsia" w:ascii="楷体_GB2312" w:eastAsia="楷体_GB2312" w:cs="宋体"/>
                <w:color w:val="000000"/>
                <w:kern w:val="0"/>
                <w:sz w:val="24"/>
              </w:rPr>
              <w:t>□合格</w:t>
            </w:r>
            <w:r>
              <w:rPr>
                <w:rFonts w:ascii="楷体_GB2312" w:eastAsia="楷体_GB2312" w:cs="宋体"/>
                <w:color w:val="000000"/>
                <w:kern w:val="0"/>
                <w:sz w:val="24"/>
              </w:rPr>
              <w:t xml:space="preserve">  </w:t>
            </w:r>
            <w:r>
              <w:rPr>
                <w:rFonts w:hint="eastAsia" w:ascii="楷体_GB2312" w:eastAsia="楷体_GB2312" w:cs="宋体"/>
                <w:color w:val="000000"/>
                <w:kern w:val="0"/>
                <w:sz w:val="24"/>
              </w:rPr>
              <w:t>□不合格</w:t>
            </w:r>
          </w:p>
        </w:tc>
      </w:tr>
      <w:tr w14:paraId="63D7C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5" w:hRule="atLeast"/>
        </w:trPr>
        <w:tc>
          <w:tcPr>
            <w:tcW w:w="63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0A14C7">
            <w:pPr>
              <w:widowControl/>
              <w:spacing w:line="320" w:lineRule="exact"/>
              <w:jc w:val="center"/>
              <w:rPr>
                <w:rFonts w:hint="eastAsia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16" w:type="dxa"/>
            <w:vMerge w:val="continue"/>
            <w:tcBorders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6D6A1B">
            <w:pPr>
              <w:widowControl/>
              <w:spacing w:line="320" w:lineRule="exact"/>
              <w:jc w:val="center"/>
              <w:rPr>
                <w:rFonts w:ascii="楷体_GB2312" w:eastAsia="楷体_GB2312" w:cs="宋体"/>
                <w:color w:val="000000"/>
                <w:kern w:val="0"/>
                <w:sz w:val="24"/>
              </w:rPr>
            </w:pPr>
          </w:p>
        </w:tc>
        <w:tc>
          <w:tcPr>
            <w:tcW w:w="21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BB34B7">
            <w:pPr>
              <w:widowControl/>
              <w:spacing w:line="320" w:lineRule="exact"/>
              <w:jc w:val="center"/>
              <w:rPr>
                <w:rFonts w:hint="eastAsia" w:ascii="楷体_GB2312" w:eastAsia="楷体_GB2312" w:cs="宋体"/>
                <w:color w:val="000000"/>
                <w:kern w:val="0"/>
                <w:sz w:val="24"/>
              </w:rPr>
            </w:pPr>
            <w:r>
              <w:rPr>
                <w:rFonts w:ascii="楷体_GB2312" w:eastAsia="楷体_GB2312" w:cs="宋体"/>
                <w:color w:val="000000"/>
                <w:kern w:val="0"/>
                <w:sz w:val="24"/>
              </w:rPr>
              <w:t>出水口封堵施工，铺设75</w:t>
            </w:r>
            <w:r>
              <w:rPr>
                <w:rFonts w:hint="eastAsia" w:ascii="楷体_GB2312" w:eastAsia="楷体_GB2312" w:cs="宋体"/>
                <w:color w:val="000000"/>
                <w:kern w:val="0"/>
                <w:sz w:val="24"/>
              </w:rPr>
              <w:t>米</w:t>
            </w:r>
            <w:r>
              <w:rPr>
                <w:rFonts w:ascii="楷体_GB2312" w:eastAsia="楷体_GB2312" w:cs="宋体"/>
                <w:color w:val="000000"/>
                <w:kern w:val="0"/>
                <w:sz w:val="24"/>
              </w:rPr>
              <w:t>排水管道，安装出水总阀门并调试。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B2CF92">
            <w:pPr>
              <w:widowControl/>
              <w:spacing w:line="320" w:lineRule="exact"/>
              <w:jc w:val="center"/>
              <w:rPr>
                <w:rFonts w:hint="eastAsia" w:ascii="楷体_GB2312" w:eastAsia="楷体_GB2312" w:cs="宋体"/>
                <w:color w:val="000000"/>
                <w:kern w:val="0"/>
                <w:sz w:val="24"/>
              </w:rPr>
            </w:pPr>
            <w:r>
              <w:rPr>
                <w:rFonts w:ascii="楷体_GB2312" w:eastAsia="楷体_GB2312" w:cs="宋体"/>
                <w:color w:val="000000"/>
                <w:kern w:val="0"/>
                <w:sz w:val="24"/>
              </w:rPr>
              <w:t>管道铺设顺直，阀门安装牢固，启闭灵活，</w:t>
            </w:r>
            <w:r>
              <w:rPr>
                <w:rFonts w:hint="eastAsia" w:ascii="楷体_GB2312" w:eastAsia="楷体_GB2312" w:cs="宋体"/>
                <w:color w:val="000000"/>
                <w:kern w:val="0"/>
                <w:sz w:val="24"/>
              </w:rPr>
              <w:t>开阀门能顺利排水出去，</w:t>
            </w:r>
            <w:r>
              <w:rPr>
                <w:rFonts w:ascii="楷体_GB2312" w:eastAsia="楷体_GB2312" w:cs="宋体"/>
                <w:color w:val="000000"/>
                <w:kern w:val="0"/>
                <w:sz w:val="24"/>
              </w:rPr>
              <w:t>连接处密封无渗漏。</w:t>
            </w:r>
          </w:p>
        </w:tc>
        <w:tc>
          <w:tcPr>
            <w:tcW w:w="22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8CD4C2">
            <w:pPr>
              <w:widowControl/>
              <w:spacing w:line="320" w:lineRule="exact"/>
              <w:jc w:val="center"/>
              <w:rPr>
                <w:rFonts w:ascii="楷体_GB2312" w:eastAsia="楷体_GB2312" w:cs="宋体"/>
                <w:color w:val="000000"/>
                <w:kern w:val="0"/>
                <w:sz w:val="24"/>
              </w:rPr>
            </w:pPr>
            <w:r>
              <w:rPr>
                <w:rFonts w:hint="eastAsia" w:ascii="楷体_GB2312" w:eastAsia="楷体_GB2312" w:cs="宋体"/>
                <w:color w:val="000000"/>
                <w:kern w:val="0"/>
                <w:sz w:val="24"/>
              </w:rPr>
              <w:t>□合格</w:t>
            </w:r>
            <w:r>
              <w:rPr>
                <w:rFonts w:ascii="楷体_GB2312" w:eastAsia="楷体_GB2312" w:cs="宋体"/>
                <w:color w:val="000000"/>
                <w:kern w:val="0"/>
                <w:sz w:val="24"/>
              </w:rPr>
              <w:t xml:space="preserve">  </w:t>
            </w:r>
            <w:r>
              <w:rPr>
                <w:rFonts w:hint="eastAsia" w:ascii="楷体_GB2312" w:eastAsia="楷体_GB2312" w:cs="宋体"/>
                <w:color w:val="000000"/>
                <w:kern w:val="0"/>
                <w:sz w:val="24"/>
              </w:rPr>
              <w:t>□不合格</w:t>
            </w:r>
          </w:p>
        </w:tc>
      </w:tr>
      <w:tr w14:paraId="7D630C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5" w:hRule="atLeast"/>
        </w:trPr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CF6A9A">
            <w:pPr>
              <w:widowControl/>
              <w:spacing w:line="320" w:lineRule="exact"/>
              <w:jc w:val="center"/>
              <w:rPr>
                <w:rFonts w:hint="eastAsia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</w:rPr>
              <w:t>1</w:t>
            </w:r>
            <w:r>
              <w:rPr>
                <w:rFonts w:cs="宋体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191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B4F6EE">
            <w:pPr>
              <w:widowControl/>
              <w:spacing w:line="320" w:lineRule="exact"/>
              <w:jc w:val="center"/>
              <w:rPr>
                <w:rFonts w:ascii="楷体_GB2312" w:eastAsia="楷体_GB2312" w:cs="宋体"/>
                <w:color w:val="000000"/>
                <w:kern w:val="0"/>
                <w:sz w:val="24"/>
              </w:rPr>
            </w:pPr>
            <w:r>
              <w:rPr>
                <w:rFonts w:hint="eastAsia" w:ascii="楷体_GB2312" w:eastAsia="楷体_GB2312" w:cs="宋体"/>
                <w:color w:val="000000"/>
                <w:kern w:val="0"/>
                <w:sz w:val="24"/>
              </w:rPr>
              <w:t>一楼入户门，防水脚垫更换</w:t>
            </w:r>
          </w:p>
        </w:tc>
        <w:tc>
          <w:tcPr>
            <w:tcW w:w="21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8144B4">
            <w:pPr>
              <w:widowControl/>
              <w:spacing w:line="320" w:lineRule="exact"/>
              <w:jc w:val="center"/>
              <w:rPr>
                <w:rFonts w:hint="eastAsia" w:ascii="楷体_GB2312" w:eastAsia="楷体_GB2312" w:cs="宋体"/>
                <w:color w:val="000000"/>
                <w:kern w:val="0"/>
                <w:sz w:val="24"/>
              </w:rPr>
            </w:pPr>
            <w:r>
              <w:rPr>
                <w:rFonts w:ascii="楷体_GB2312" w:eastAsia="楷体_GB2312" w:cs="宋体"/>
                <w:color w:val="000000"/>
                <w:kern w:val="0"/>
                <w:sz w:val="24"/>
              </w:rPr>
              <w:t>拆除旧脚垫，铺设新防水门垫，固定找平。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8FC369">
            <w:pPr>
              <w:widowControl/>
              <w:spacing w:line="320" w:lineRule="exact"/>
              <w:jc w:val="center"/>
              <w:rPr>
                <w:rFonts w:hint="eastAsia" w:ascii="楷体_GB2312" w:eastAsia="楷体_GB2312" w:cs="宋体"/>
                <w:color w:val="000000"/>
                <w:kern w:val="0"/>
                <w:sz w:val="24"/>
              </w:rPr>
            </w:pPr>
            <w:r>
              <w:rPr>
                <w:rFonts w:ascii="楷体_GB2312" w:eastAsia="楷体_GB2312" w:cs="宋体"/>
                <w:color w:val="000000"/>
                <w:kern w:val="0"/>
                <w:sz w:val="24"/>
              </w:rPr>
              <w:t>防水脚垫尺寸匹配，铺设平整贴合地面，防滑防水，无起卷翘边。</w:t>
            </w:r>
          </w:p>
        </w:tc>
        <w:tc>
          <w:tcPr>
            <w:tcW w:w="22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9DE36E">
            <w:pPr>
              <w:widowControl/>
              <w:spacing w:line="320" w:lineRule="exact"/>
              <w:jc w:val="center"/>
              <w:rPr>
                <w:rFonts w:hint="eastAsia" w:ascii="楷体_GB2312" w:eastAsia="楷体_GB2312" w:cs="宋体"/>
                <w:color w:val="000000"/>
                <w:kern w:val="0"/>
                <w:sz w:val="24"/>
              </w:rPr>
            </w:pPr>
            <w:r>
              <w:rPr>
                <w:rFonts w:hint="eastAsia" w:ascii="楷体_GB2312" w:eastAsia="楷体_GB2312" w:cs="宋体"/>
                <w:color w:val="000000"/>
                <w:kern w:val="0"/>
                <w:sz w:val="24"/>
              </w:rPr>
              <w:t>□合格</w:t>
            </w:r>
            <w:r>
              <w:rPr>
                <w:rFonts w:ascii="楷体_GB2312" w:eastAsia="楷体_GB2312" w:cs="宋体"/>
                <w:color w:val="000000"/>
                <w:kern w:val="0"/>
                <w:sz w:val="24"/>
              </w:rPr>
              <w:t xml:space="preserve">  </w:t>
            </w:r>
            <w:r>
              <w:rPr>
                <w:rFonts w:hint="eastAsia" w:ascii="楷体_GB2312" w:eastAsia="楷体_GB2312" w:cs="宋体"/>
                <w:color w:val="000000"/>
                <w:kern w:val="0"/>
                <w:sz w:val="24"/>
              </w:rPr>
              <w:t>□不合格</w:t>
            </w:r>
          </w:p>
        </w:tc>
      </w:tr>
      <w:tr w14:paraId="0962C0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5" w:hRule="atLeast"/>
        </w:trPr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AD26A7">
            <w:pPr>
              <w:widowControl/>
              <w:spacing w:line="320" w:lineRule="exact"/>
              <w:jc w:val="center"/>
              <w:rPr>
                <w:rFonts w:hint="eastAsia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</w:rPr>
              <w:t>1</w:t>
            </w:r>
            <w:r>
              <w:rPr>
                <w:rFonts w:cs="宋体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191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08312E">
            <w:pPr>
              <w:widowControl/>
              <w:spacing w:line="320" w:lineRule="exact"/>
              <w:jc w:val="center"/>
              <w:rPr>
                <w:rFonts w:ascii="楷体_GB2312" w:eastAsia="楷体_GB2312" w:cs="宋体"/>
                <w:color w:val="000000"/>
                <w:kern w:val="0"/>
                <w:sz w:val="24"/>
              </w:rPr>
            </w:pPr>
            <w:r>
              <w:rPr>
                <w:rFonts w:hint="eastAsia" w:ascii="楷体_GB2312" w:eastAsia="楷体_GB2312" w:cs="宋体"/>
                <w:color w:val="000000"/>
                <w:kern w:val="0"/>
                <w:sz w:val="24"/>
              </w:rPr>
              <w:t>管道检测</w:t>
            </w:r>
          </w:p>
          <w:p w14:paraId="59B78B94">
            <w:pPr>
              <w:widowControl/>
              <w:spacing w:line="320" w:lineRule="exact"/>
              <w:jc w:val="center"/>
              <w:rPr>
                <w:rFonts w:ascii="楷体_GB2312" w:eastAsia="楷体_GB2312" w:cs="宋体"/>
                <w:color w:val="000000"/>
                <w:kern w:val="0"/>
                <w:sz w:val="24"/>
              </w:rPr>
            </w:pPr>
            <w:r>
              <w:rPr>
                <w:rFonts w:hint="eastAsia" w:ascii="楷体_GB2312" w:eastAsia="楷体_GB2312" w:cs="宋体"/>
                <w:color w:val="000000"/>
                <w:kern w:val="0"/>
                <w:sz w:val="24"/>
              </w:rPr>
              <w:t>下水道疏通，污水池清洗、清淤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16A059">
            <w:pPr>
              <w:widowControl/>
              <w:spacing w:line="320" w:lineRule="exact"/>
              <w:jc w:val="center"/>
              <w:rPr>
                <w:rFonts w:hint="eastAsia" w:ascii="楷体_GB2312" w:eastAsia="楷体_GB2312" w:cs="宋体"/>
                <w:color w:val="000000"/>
                <w:kern w:val="0"/>
                <w:sz w:val="24"/>
              </w:rPr>
            </w:pPr>
            <w:r>
              <w:rPr>
                <w:rFonts w:hint="eastAsia" w:ascii="楷体_GB2312" w:eastAsia="楷体_GB2312" w:cs="宋体"/>
                <w:color w:val="000000"/>
                <w:kern w:val="0"/>
                <w:sz w:val="24"/>
              </w:rPr>
              <w:t>管道检测过程有视频和照片证明，</w:t>
            </w:r>
            <w:r>
              <w:rPr>
                <w:rFonts w:ascii="楷体_GB2312" w:eastAsia="楷体_GB2312" w:cs="宋体"/>
                <w:color w:val="000000"/>
                <w:kern w:val="0"/>
                <w:sz w:val="24"/>
              </w:rPr>
              <w:t>现场污泥抽吸装车，污泥清运出场处置。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D8EA9C">
            <w:pPr>
              <w:widowControl/>
              <w:spacing w:line="320" w:lineRule="exact"/>
              <w:jc w:val="center"/>
              <w:rPr>
                <w:rFonts w:hint="eastAsia" w:ascii="楷体_GB2312" w:eastAsia="楷体_GB2312" w:cs="宋体"/>
                <w:color w:val="000000"/>
                <w:kern w:val="0"/>
                <w:sz w:val="24"/>
              </w:rPr>
            </w:pPr>
            <w:r>
              <w:rPr>
                <w:rFonts w:ascii="楷体_GB2312" w:eastAsia="楷体_GB2312" w:cs="宋体"/>
                <w:color w:val="000000"/>
                <w:kern w:val="0"/>
                <w:sz w:val="24"/>
              </w:rPr>
              <w:t>淤泥清理彻底，污泥全部清运离场，现场无残留淤泥、污水。</w:t>
            </w:r>
          </w:p>
        </w:tc>
        <w:tc>
          <w:tcPr>
            <w:tcW w:w="2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D4E430">
            <w:pPr>
              <w:widowControl/>
              <w:spacing w:line="320" w:lineRule="exact"/>
              <w:jc w:val="center"/>
              <w:rPr>
                <w:rFonts w:ascii="楷体_GB2312" w:eastAsia="楷体_GB2312" w:cs="宋体"/>
                <w:color w:val="000000"/>
                <w:kern w:val="0"/>
                <w:sz w:val="24"/>
              </w:rPr>
            </w:pPr>
            <w:r>
              <w:rPr>
                <w:rFonts w:hint="eastAsia" w:ascii="楷体_GB2312" w:eastAsia="楷体_GB2312" w:cs="宋体"/>
                <w:color w:val="000000"/>
                <w:kern w:val="0"/>
                <w:sz w:val="24"/>
              </w:rPr>
              <w:t>□合格</w:t>
            </w:r>
            <w:r>
              <w:rPr>
                <w:rFonts w:ascii="楷体_GB2312" w:eastAsia="楷体_GB2312" w:cs="宋体"/>
                <w:color w:val="000000"/>
                <w:kern w:val="0"/>
                <w:sz w:val="24"/>
              </w:rPr>
              <w:t xml:space="preserve">  </w:t>
            </w:r>
            <w:r>
              <w:rPr>
                <w:rFonts w:hint="eastAsia" w:ascii="楷体_GB2312" w:eastAsia="楷体_GB2312" w:cs="宋体"/>
                <w:color w:val="000000"/>
                <w:kern w:val="0"/>
                <w:sz w:val="24"/>
              </w:rPr>
              <w:t>□不合格</w:t>
            </w:r>
          </w:p>
        </w:tc>
      </w:tr>
      <w:tr w14:paraId="7FB906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5" w:hRule="atLeast"/>
        </w:trPr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0892FE">
            <w:pPr>
              <w:widowControl/>
              <w:spacing w:line="320" w:lineRule="exact"/>
              <w:jc w:val="center"/>
              <w:rPr>
                <w:rFonts w:hint="eastAsia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</w:rPr>
              <w:t>1</w:t>
            </w:r>
            <w:r>
              <w:rPr>
                <w:rFonts w:cs="宋体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191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616458">
            <w:pPr>
              <w:widowControl/>
              <w:spacing w:line="320" w:lineRule="exact"/>
              <w:jc w:val="center"/>
              <w:rPr>
                <w:rFonts w:ascii="楷体_GB2312" w:eastAsia="楷体_GB2312" w:cs="宋体"/>
                <w:color w:val="000000"/>
                <w:kern w:val="0"/>
                <w:sz w:val="24"/>
              </w:rPr>
            </w:pPr>
            <w:r>
              <w:rPr>
                <w:rFonts w:hint="eastAsia" w:ascii="楷体_GB2312" w:eastAsia="楷体_GB2312" w:cs="宋体"/>
                <w:color w:val="000000"/>
                <w:kern w:val="0"/>
                <w:sz w:val="24"/>
              </w:rPr>
              <w:t>潜水泵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41317A">
            <w:pPr>
              <w:spacing w:line="320" w:lineRule="exact"/>
              <w:jc w:val="center"/>
              <w:rPr>
                <w:rFonts w:hint="eastAsia" w:ascii="楷体_GB2312" w:eastAsia="楷体_GB2312" w:cs="宋体"/>
                <w:color w:val="000000"/>
                <w:kern w:val="0"/>
                <w:sz w:val="24"/>
              </w:rPr>
            </w:pPr>
            <w:r>
              <w:rPr>
                <w:rFonts w:ascii="楷体_GB2312" w:eastAsia="楷体_GB2312" w:cs="宋体"/>
                <w:color w:val="000000"/>
                <w:kern w:val="0"/>
                <w:sz w:val="24"/>
              </w:rPr>
              <w:t>潜水泵就位安装，连接管路，通电试运行。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A39625">
            <w:pPr>
              <w:spacing w:line="320" w:lineRule="exact"/>
              <w:jc w:val="center"/>
              <w:rPr>
                <w:rFonts w:hint="eastAsia" w:ascii="楷体_GB2312" w:eastAsia="楷体_GB2312" w:cs="宋体"/>
                <w:color w:val="000000"/>
                <w:kern w:val="0"/>
                <w:sz w:val="24"/>
              </w:rPr>
            </w:pPr>
            <w:r>
              <w:rPr>
                <w:rFonts w:ascii="楷体_GB2312" w:eastAsia="楷体_GB2312" w:cs="宋体"/>
                <w:color w:val="000000"/>
                <w:kern w:val="0"/>
                <w:sz w:val="24"/>
              </w:rPr>
              <w:t>潜水泵安装稳固，接线规范，通电运转平稳，启停正常，抽水能力满足排水需求。</w:t>
            </w:r>
          </w:p>
        </w:tc>
        <w:tc>
          <w:tcPr>
            <w:tcW w:w="2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356F5E">
            <w:pPr>
              <w:widowControl/>
              <w:spacing w:line="320" w:lineRule="exact"/>
              <w:jc w:val="center"/>
              <w:rPr>
                <w:rFonts w:ascii="楷体_GB2312" w:eastAsia="楷体_GB2312" w:cs="宋体"/>
                <w:color w:val="000000"/>
                <w:kern w:val="0"/>
                <w:sz w:val="24"/>
              </w:rPr>
            </w:pPr>
            <w:r>
              <w:rPr>
                <w:rFonts w:hint="eastAsia" w:ascii="楷体_GB2312" w:eastAsia="楷体_GB2312" w:cs="宋体"/>
                <w:color w:val="000000"/>
                <w:kern w:val="0"/>
                <w:sz w:val="24"/>
              </w:rPr>
              <w:t>□合格</w:t>
            </w:r>
            <w:r>
              <w:rPr>
                <w:rFonts w:ascii="楷体_GB2312" w:eastAsia="楷体_GB2312" w:cs="宋体"/>
                <w:color w:val="000000"/>
                <w:kern w:val="0"/>
                <w:sz w:val="24"/>
              </w:rPr>
              <w:t xml:space="preserve">  </w:t>
            </w:r>
            <w:r>
              <w:rPr>
                <w:rFonts w:hint="eastAsia" w:ascii="楷体_GB2312" w:eastAsia="楷体_GB2312" w:cs="宋体"/>
                <w:color w:val="000000"/>
                <w:kern w:val="0"/>
                <w:sz w:val="24"/>
              </w:rPr>
              <w:t>□不合格</w:t>
            </w:r>
          </w:p>
        </w:tc>
      </w:tr>
      <w:tr w14:paraId="75F127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</w:trPr>
        <w:tc>
          <w:tcPr>
            <w:tcW w:w="25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F39615">
            <w:pPr>
              <w:widowControl/>
              <w:spacing w:line="320" w:lineRule="exact"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</w:rPr>
              <w:t>服务期间发现的问题</w:t>
            </w:r>
            <w:r>
              <w:rPr>
                <w:rFonts w:hint="eastAsia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/>
                <w:color w:val="000000"/>
                <w:kern w:val="0"/>
                <w:sz w:val="22"/>
                <w:szCs w:val="22"/>
              </w:rPr>
              <w:t>及整改情况：</w:t>
            </w:r>
          </w:p>
        </w:tc>
        <w:tc>
          <w:tcPr>
            <w:tcW w:w="718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AC05CB">
            <w:pPr>
              <w:widowControl/>
              <w:spacing w:line="320" w:lineRule="exact"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</w:p>
        </w:tc>
      </w:tr>
      <w:tr w14:paraId="3E7AA9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</w:trPr>
        <w:tc>
          <w:tcPr>
            <w:tcW w:w="25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65F748">
            <w:pPr>
              <w:widowControl/>
              <w:spacing w:line="320" w:lineRule="exact"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</w:rPr>
              <w:t>验收结论（合格</w:t>
            </w: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/</w:t>
            </w:r>
            <w:r>
              <w:rPr>
                <w:rFonts w:hint="eastAsia"/>
                <w:color w:val="000000"/>
                <w:kern w:val="0"/>
                <w:sz w:val="22"/>
                <w:szCs w:val="22"/>
              </w:rPr>
              <w:t>不合格）：</w:t>
            </w:r>
          </w:p>
        </w:tc>
        <w:tc>
          <w:tcPr>
            <w:tcW w:w="718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46685E">
            <w:pPr>
              <w:widowControl/>
              <w:spacing w:line="320" w:lineRule="exact"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</w:p>
        </w:tc>
      </w:tr>
      <w:tr w14:paraId="50B433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</w:trPr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D9598A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</w:rPr>
              <w:t>建设单位签字确认：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784139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AF4CCA5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</w:rPr>
              <w:t>日期：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530F79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</w:p>
        </w:tc>
      </w:tr>
      <w:tr w14:paraId="314D73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</w:trPr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CD203D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</w:rPr>
              <w:t>委托单位签字确认：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C72C0C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2D19A9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</w:rPr>
              <w:t>日期：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DE6D2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</w:p>
        </w:tc>
      </w:tr>
    </w:tbl>
    <w:p w14:paraId="36BA4802">
      <w:pPr>
        <w:spacing w:line="520" w:lineRule="exact"/>
        <w:rPr>
          <w:rFonts w:ascii="Times New Roman" w:hAnsi="Times New Roman" w:eastAsia="黑体"/>
          <w:szCs w:val="32"/>
        </w:rPr>
      </w:pPr>
    </w:p>
    <w:p w14:paraId="3AFD2DF9">
      <w:pPr>
        <w:spacing w:line="520" w:lineRule="exact"/>
        <w:rPr>
          <w:rFonts w:ascii="Times New Roman" w:hAnsi="Times New Roman" w:eastAsia="黑体"/>
          <w:szCs w:val="32"/>
        </w:rPr>
      </w:pPr>
    </w:p>
    <w:p w14:paraId="45266848">
      <w:pPr>
        <w:spacing w:line="520" w:lineRule="exact"/>
        <w:rPr>
          <w:rFonts w:ascii="Times New Roman" w:hAnsi="Times New Roman" w:eastAsia="黑体"/>
          <w:szCs w:val="32"/>
        </w:rPr>
      </w:pPr>
    </w:p>
    <w:p w14:paraId="62CD4CE8">
      <w:pPr>
        <w:spacing w:line="520" w:lineRule="exact"/>
        <w:rPr>
          <w:rFonts w:ascii="Times New Roman" w:hAnsi="Times New Roman" w:eastAsia="黑体"/>
          <w:szCs w:val="32"/>
        </w:rPr>
      </w:pPr>
    </w:p>
    <w:p w14:paraId="4BB6AB65">
      <w:pPr>
        <w:spacing w:line="520" w:lineRule="exact"/>
        <w:rPr>
          <w:rFonts w:ascii="Times New Roman" w:hAnsi="Times New Roman" w:eastAsia="黑体"/>
          <w:szCs w:val="32"/>
        </w:rPr>
      </w:pPr>
    </w:p>
    <w:p w14:paraId="035DF999">
      <w:pPr>
        <w:spacing w:line="520" w:lineRule="exact"/>
        <w:rPr>
          <w:rFonts w:ascii="Times New Roman" w:hAnsi="Times New Roman" w:eastAsia="黑体"/>
          <w:szCs w:val="32"/>
        </w:rPr>
      </w:pPr>
    </w:p>
    <w:p w14:paraId="41638B90">
      <w:pPr>
        <w:spacing w:line="520" w:lineRule="exact"/>
        <w:rPr>
          <w:rFonts w:ascii="Times New Roman" w:hAnsi="Times New Roman" w:eastAsia="黑体"/>
          <w:szCs w:val="32"/>
        </w:rPr>
      </w:pPr>
    </w:p>
    <w:p w14:paraId="33645F88">
      <w:pPr>
        <w:spacing w:line="520" w:lineRule="exact"/>
        <w:rPr>
          <w:rFonts w:ascii="Times New Roman" w:hAnsi="Times New Roman" w:eastAsia="黑体"/>
          <w:szCs w:val="32"/>
        </w:rPr>
      </w:pPr>
    </w:p>
    <w:p w14:paraId="02140016">
      <w:pPr>
        <w:spacing w:line="520" w:lineRule="exact"/>
        <w:rPr>
          <w:rFonts w:ascii="Times New Roman" w:hAnsi="Times New Roman" w:eastAsia="黑体"/>
          <w:szCs w:val="32"/>
        </w:rPr>
      </w:pPr>
    </w:p>
    <w:p w14:paraId="5A1FDE80">
      <w:pPr>
        <w:spacing w:line="520" w:lineRule="exact"/>
        <w:rPr>
          <w:rFonts w:ascii="Times New Roman" w:hAnsi="Times New Roman" w:eastAsia="黑体"/>
          <w:szCs w:val="32"/>
        </w:rPr>
      </w:pPr>
    </w:p>
    <w:p w14:paraId="1847C375">
      <w:pPr>
        <w:spacing w:line="520" w:lineRule="exact"/>
        <w:rPr>
          <w:rFonts w:hint="eastAsia" w:ascii="Times New Roman" w:hAnsi="Times New Roman" w:eastAsia="黑体"/>
          <w:szCs w:val="32"/>
        </w:rPr>
      </w:pPr>
    </w:p>
    <w:p w14:paraId="3E6B3EA1">
      <w:bookmarkStart w:id="5" w:name="_GoBack"/>
      <w:bookmarkEnd w:id="5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E35118"/>
    <w:rsid w:val="7FE35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宋体" w:eastAsia="宋体" w:cs="Times New Roman"/>
      <w:kern w:val="2"/>
      <w:sz w:val="32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2026-09-14T07:48:00Z</dcterms:created>
  <dc:creator>袁希</dc:creator>
  <cp:lastModifiedBy>袁希</cp:lastModifiedBy>
  <dcterms:modified xsi:type="dcterms:W3CDTF">2026-09-14T07:49:10Z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4B97661BAA5E40258CFFAEE1A25BD734_11</vt:lpwstr>
  </property>
  <property fmtid="{D5CDD505-2E9C-101B-9397-08002B2CF9AE}" pid="4" name="KSOTemplateDocerSaveRecord">
    <vt:lpwstr>eyJoZGlkIjoiMWNmOTZmMmE3NGE2NWM4ZWIwOTI1MjU3NzgxMzQ2N2MiLCJ1c2VySWQiOiIyODgzOTUxNTUifQ==</vt:lpwstr>
  </property>
</Properties>
</file>