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5D" w:rsidRPr="00C64FF5" w:rsidRDefault="00820B63" w:rsidP="0078205D">
      <w:pPr>
        <w:pStyle w:val="1"/>
        <w:spacing w:line="1000" w:lineRule="exact"/>
        <w:jc w:val="center"/>
        <w:rPr>
          <w:rFonts w:ascii="方正小标宋简体" w:eastAsia="方正小标宋简体"/>
          <w:b w:val="0"/>
        </w:rPr>
      </w:pPr>
      <w:r w:rsidRPr="00C64FF5">
        <w:rPr>
          <w:rFonts w:ascii="方正小标宋简体" w:eastAsia="方正小标宋简体" w:hint="eastAsia"/>
          <w:b w:val="0"/>
        </w:rPr>
        <w:t>苏州市土壤污染治理与修复成效综合评估</w:t>
      </w:r>
      <w:bookmarkStart w:id="0" w:name="_Toc57123207"/>
    </w:p>
    <w:p w:rsidR="00820B63" w:rsidRPr="00C64FF5" w:rsidRDefault="008D0A9D" w:rsidP="0078205D">
      <w:pPr>
        <w:pStyle w:val="2"/>
        <w:spacing w:line="1000" w:lineRule="exact"/>
        <w:rPr>
          <w:rFonts w:ascii="Times New Roman" w:eastAsia="宋体" w:hAnsi="Times New Roman" w:cs="Times New Roman"/>
        </w:rPr>
      </w:pPr>
      <w:r>
        <w:rPr>
          <w:rFonts w:ascii="Times New Roman" w:eastAsia="宋体" w:hAnsi="Times New Roman" w:cs="Times New Roman" w:hint="eastAsia"/>
        </w:rPr>
        <w:t>一、</w:t>
      </w:r>
      <w:r w:rsidR="00820B63" w:rsidRPr="00C64FF5">
        <w:rPr>
          <w:rFonts w:ascii="Times New Roman" w:eastAsia="宋体" w:hAnsi="Times New Roman" w:cs="Times New Roman" w:hint="eastAsia"/>
        </w:rPr>
        <w:t>总体情况</w:t>
      </w:r>
      <w:bookmarkEnd w:id="0"/>
    </w:p>
    <w:p w:rsidR="00820B63" w:rsidRPr="00C64FF5" w:rsidRDefault="00820B63" w:rsidP="00C64FF5">
      <w:pPr>
        <w:spacing w:line="360" w:lineRule="auto"/>
        <w:ind w:firstLineChars="200" w:firstLine="640"/>
        <w:rPr>
          <w:sz w:val="32"/>
          <w:szCs w:val="32"/>
        </w:rPr>
      </w:pPr>
      <w:r w:rsidRPr="00C64FF5">
        <w:rPr>
          <w:rFonts w:hint="eastAsia"/>
          <w:sz w:val="32"/>
          <w:szCs w:val="32"/>
        </w:rPr>
        <w:t>苏州市在</w:t>
      </w:r>
      <w:r w:rsidRPr="00C64FF5">
        <w:rPr>
          <w:rFonts w:hint="eastAsia"/>
          <w:sz w:val="32"/>
          <w:szCs w:val="32"/>
        </w:rPr>
        <w:t>2017~2020</w:t>
      </w:r>
      <w:r w:rsidRPr="00C64FF5">
        <w:rPr>
          <w:rFonts w:hint="eastAsia"/>
          <w:sz w:val="32"/>
          <w:szCs w:val="32"/>
        </w:rPr>
        <w:t>年土壤污染防治工作中贯彻落实了省、市土壤污染</w:t>
      </w:r>
      <w:r w:rsidR="00800DBD">
        <w:rPr>
          <w:rFonts w:hint="eastAsia"/>
          <w:sz w:val="32"/>
          <w:szCs w:val="32"/>
        </w:rPr>
        <w:t>防治</w:t>
      </w:r>
      <w:r w:rsidRPr="00C64FF5">
        <w:rPr>
          <w:rFonts w:hint="eastAsia"/>
          <w:sz w:val="32"/>
          <w:szCs w:val="32"/>
        </w:rPr>
        <w:t>工作方案的各项任务，突出了重点行业企业、土壤污染重点监管企业监管排查工作，加强部门协作配合，强化风险管控、治理修复工程环境执法监管，全力做好土壤污染防治工作，夯实了土壤污染防治基础，从源头管控、准入管理等方面加强了土壤环境管理。</w:t>
      </w:r>
    </w:p>
    <w:p w:rsidR="00820B63" w:rsidRPr="00C64FF5" w:rsidRDefault="008D0A9D" w:rsidP="00820B63">
      <w:pPr>
        <w:pStyle w:val="2"/>
        <w:spacing w:line="360" w:lineRule="auto"/>
        <w:rPr>
          <w:rFonts w:ascii="Times New Roman" w:eastAsia="宋体" w:hAnsi="Times New Roman" w:cs="Times New Roman"/>
        </w:rPr>
      </w:pPr>
      <w:bookmarkStart w:id="1" w:name="_Toc57123209"/>
      <w:r>
        <w:rPr>
          <w:rFonts w:ascii="Times New Roman" w:eastAsia="宋体" w:hAnsi="Times New Roman" w:cs="Times New Roman" w:hint="eastAsia"/>
        </w:rPr>
        <w:t>二、</w:t>
      </w:r>
      <w:r w:rsidR="00820B63" w:rsidRPr="00C64FF5">
        <w:rPr>
          <w:rFonts w:ascii="Times New Roman" w:eastAsia="宋体" w:hAnsi="Times New Roman" w:cs="Times New Roman" w:hint="eastAsia"/>
        </w:rPr>
        <w:t>政策制度建设落实情况</w:t>
      </w:r>
      <w:bookmarkEnd w:id="1"/>
    </w:p>
    <w:p w:rsidR="00820B63" w:rsidRPr="00C64FF5" w:rsidRDefault="00820B63" w:rsidP="00C64FF5">
      <w:pPr>
        <w:spacing w:line="360" w:lineRule="auto"/>
        <w:ind w:firstLineChars="200" w:firstLine="640"/>
        <w:rPr>
          <w:sz w:val="32"/>
          <w:szCs w:val="32"/>
        </w:rPr>
      </w:pPr>
      <w:r w:rsidRPr="00C64FF5">
        <w:rPr>
          <w:rFonts w:hint="eastAsia"/>
          <w:sz w:val="32"/>
          <w:szCs w:val="32"/>
        </w:rPr>
        <w:t>为有效推进苏州市土壤污染防治工作，强化土壤环境风险管控和安全利用，根据省、市土壤污染防治年度工作方案，苏州市结合实际情况，全面、及时制定了土壤污染防治方面的多项政策和法规文件，并与多部门协同合作，建立了较为完善的土壤污染防治工作机制，扎实推进土壤污染防治工作，有效的保障了建设用地和农用地土壤环境安全。</w:t>
      </w:r>
    </w:p>
    <w:p w:rsidR="00820B63" w:rsidRPr="00C64FF5" w:rsidRDefault="008D0A9D" w:rsidP="00820B63">
      <w:pPr>
        <w:pStyle w:val="2"/>
        <w:spacing w:line="360" w:lineRule="auto"/>
        <w:rPr>
          <w:rFonts w:ascii="Times New Roman" w:eastAsia="宋体" w:hAnsi="Times New Roman" w:cs="Times New Roman"/>
        </w:rPr>
      </w:pPr>
      <w:bookmarkStart w:id="2" w:name="_Toc57123210"/>
      <w:r>
        <w:rPr>
          <w:rFonts w:ascii="Times New Roman" w:eastAsia="宋体" w:hAnsi="Times New Roman" w:cs="Times New Roman" w:hint="eastAsia"/>
        </w:rPr>
        <w:t>三、</w:t>
      </w:r>
      <w:r w:rsidR="00820B63" w:rsidRPr="00C64FF5">
        <w:rPr>
          <w:rFonts w:ascii="Times New Roman" w:eastAsia="宋体" w:hAnsi="Times New Roman" w:cs="Times New Roman" w:hint="eastAsia"/>
        </w:rPr>
        <w:t>建设用地土壤环境管理情况</w:t>
      </w:r>
      <w:bookmarkEnd w:id="2"/>
    </w:p>
    <w:p w:rsidR="0078205D" w:rsidRPr="00C64FF5" w:rsidRDefault="0078205D" w:rsidP="00C64FF5">
      <w:pPr>
        <w:spacing w:line="360" w:lineRule="auto"/>
        <w:ind w:firstLineChars="200" w:firstLine="640"/>
        <w:rPr>
          <w:sz w:val="32"/>
          <w:szCs w:val="32"/>
        </w:rPr>
      </w:pPr>
      <w:r w:rsidRPr="00C64FF5">
        <w:rPr>
          <w:rFonts w:hint="eastAsia"/>
          <w:sz w:val="32"/>
          <w:szCs w:val="32"/>
        </w:rPr>
        <w:t>印发实施《关于明确苏州市建设用地土壤污染状况调查报告评审工作流程（试行）的通知》（苏环办字〔</w:t>
      </w:r>
      <w:r w:rsidRPr="00C64FF5">
        <w:rPr>
          <w:rFonts w:hint="eastAsia"/>
          <w:sz w:val="32"/>
          <w:szCs w:val="32"/>
        </w:rPr>
        <w:t>2020</w:t>
      </w:r>
      <w:r w:rsidRPr="00C64FF5">
        <w:rPr>
          <w:rFonts w:hint="eastAsia"/>
          <w:sz w:val="32"/>
          <w:szCs w:val="32"/>
        </w:rPr>
        <w:t>〕</w:t>
      </w:r>
      <w:r w:rsidRPr="00C64FF5">
        <w:rPr>
          <w:rFonts w:hint="eastAsia"/>
          <w:sz w:val="32"/>
          <w:szCs w:val="32"/>
        </w:rPr>
        <w:t>150</w:t>
      </w:r>
      <w:r w:rsidRPr="00C64FF5">
        <w:rPr>
          <w:rFonts w:hint="eastAsia"/>
          <w:sz w:val="32"/>
          <w:szCs w:val="32"/>
        </w:rPr>
        <w:t>号），督促各地生态环境部门会同同级资规部门组织做好我市建设用地土壤污染状况调查报告评审；会同市资规局组织</w:t>
      </w:r>
      <w:r w:rsidRPr="00C64FF5">
        <w:rPr>
          <w:rFonts w:hint="eastAsia"/>
          <w:sz w:val="32"/>
          <w:szCs w:val="32"/>
        </w:rPr>
        <w:lastRenderedPageBreak/>
        <w:t>做好风险评估报告、风险管控和治理修复效果评估报告的初审预审工作。</w:t>
      </w:r>
    </w:p>
    <w:p w:rsidR="00820B63" w:rsidRPr="00C64FF5" w:rsidRDefault="00820B63" w:rsidP="00C64FF5">
      <w:pPr>
        <w:spacing w:line="360" w:lineRule="auto"/>
        <w:ind w:firstLineChars="200" w:firstLine="640"/>
        <w:rPr>
          <w:sz w:val="32"/>
          <w:szCs w:val="32"/>
        </w:rPr>
      </w:pPr>
      <w:r w:rsidRPr="00C64FF5">
        <w:rPr>
          <w:rFonts w:hint="eastAsia"/>
          <w:sz w:val="32"/>
          <w:szCs w:val="32"/>
        </w:rPr>
        <w:t>持续加强暂不开发利用污染地块的风险管控和拟开发利用污染地块的治理与修</w:t>
      </w:r>
      <w:bookmarkStart w:id="3" w:name="_GoBack"/>
      <w:bookmarkEnd w:id="3"/>
      <w:r w:rsidRPr="00C64FF5">
        <w:rPr>
          <w:rFonts w:hint="eastAsia"/>
          <w:sz w:val="32"/>
          <w:szCs w:val="32"/>
        </w:rPr>
        <w:t>复，督促风险管控或修复责任主体落实设立公告牌、施工现场围栏等，做好施工期的环境保护措施，妥善处置二次污染物、防止发生周边环境污染。</w:t>
      </w:r>
    </w:p>
    <w:p w:rsidR="00820B63" w:rsidRPr="00C64FF5" w:rsidRDefault="008D0A9D" w:rsidP="00820B63">
      <w:pPr>
        <w:pStyle w:val="2"/>
        <w:spacing w:line="360" w:lineRule="auto"/>
        <w:rPr>
          <w:rFonts w:ascii="Times New Roman" w:eastAsia="宋体" w:hAnsi="Times New Roman" w:cs="Times New Roman"/>
        </w:rPr>
      </w:pPr>
      <w:bookmarkStart w:id="4" w:name="_Toc57123211"/>
      <w:r>
        <w:rPr>
          <w:rFonts w:ascii="Times New Roman" w:eastAsia="宋体" w:hAnsi="Times New Roman" w:cs="Times New Roman" w:hint="eastAsia"/>
        </w:rPr>
        <w:t>四、</w:t>
      </w:r>
      <w:r w:rsidR="00820B63" w:rsidRPr="00C64FF5">
        <w:rPr>
          <w:rFonts w:ascii="Times New Roman" w:eastAsia="宋体" w:hAnsi="Times New Roman" w:cs="Times New Roman" w:hint="eastAsia"/>
        </w:rPr>
        <w:t>农用地土壤环境管理情况</w:t>
      </w:r>
      <w:bookmarkEnd w:id="4"/>
    </w:p>
    <w:p w:rsidR="00820B63" w:rsidRPr="00C64FF5" w:rsidRDefault="00820B63" w:rsidP="00C64FF5">
      <w:pPr>
        <w:spacing w:line="360" w:lineRule="auto"/>
        <w:ind w:firstLineChars="200" w:firstLine="640"/>
        <w:rPr>
          <w:sz w:val="32"/>
          <w:szCs w:val="32"/>
        </w:rPr>
      </w:pPr>
      <w:r w:rsidRPr="00C64FF5">
        <w:rPr>
          <w:rFonts w:hint="eastAsia"/>
          <w:sz w:val="32"/>
          <w:szCs w:val="32"/>
        </w:rPr>
        <w:t>通过开展落实耕地定点监测、推进耕地轮作休耕、耕地保护与质量提升等工作，逐步形成具有区域特色的农业生产模式；同时落实农药化肥减量化和畜禽养殖规范化相关工作任务，为保障全市农用地环境安全奠定了良好的基础。</w:t>
      </w:r>
    </w:p>
    <w:p w:rsidR="001D50C5" w:rsidRPr="00C64FF5" w:rsidRDefault="001D50C5">
      <w:pPr>
        <w:rPr>
          <w:sz w:val="32"/>
          <w:szCs w:val="32"/>
        </w:rPr>
      </w:pPr>
    </w:p>
    <w:sectPr w:rsidR="001D50C5" w:rsidRPr="00C64FF5" w:rsidSect="00A501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F6" w:rsidRDefault="00973EF6" w:rsidP="00820B63">
      <w:pPr>
        <w:spacing w:line="240" w:lineRule="auto"/>
      </w:pPr>
      <w:r>
        <w:separator/>
      </w:r>
    </w:p>
  </w:endnote>
  <w:endnote w:type="continuationSeparator" w:id="1">
    <w:p w:rsidR="00973EF6" w:rsidRDefault="00973EF6" w:rsidP="00820B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F6" w:rsidRDefault="00973EF6" w:rsidP="00820B63">
      <w:pPr>
        <w:spacing w:line="240" w:lineRule="auto"/>
      </w:pPr>
      <w:r>
        <w:separator/>
      </w:r>
    </w:p>
  </w:footnote>
  <w:footnote w:type="continuationSeparator" w:id="1">
    <w:p w:rsidR="00973EF6" w:rsidRDefault="00973EF6" w:rsidP="00820B6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B63"/>
    <w:rsid w:val="001A034A"/>
    <w:rsid w:val="001D50C5"/>
    <w:rsid w:val="00342BC8"/>
    <w:rsid w:val="0078205D"/>
    <w:rsid w:val="00800DBD"/>
    <w:rsid w:val="00820B63"/>
    <w:rsid w:val="008D0A9D"/>
    <w:rsid w:val="00973EF6"/>
    <w:rsid w:val="00A5011B"/>
    <w:rsid w:val="00AE6521"/>
    <w:rsid w:val="00C64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63"/>
    <w:pPr>
      <w:spacing w:line="440" w:lineRule="exact"/>
      <w:jc w:val="both"/>
    </w:pPr>
    <w:rPr>
      <w:rFonts w:ascii="Times New Roman" w:eastAsia="宋体" w:hAnsi="Times New Roman"/>
      <w:sz w:val="24"/>
      <w:szCs w:val="24"/>
    </w:rPr>
  </w:style>
  <w:style w:type="paragraph" w:styleId="1">
    <w:name w:val="heading 1"/>
    <w:basedOn w:val="a"/>
    <w:next w:val="a"/>
    <w:link w:val="1Char"/>
    <w:uiPriority w:val="9"/>
    <w:qFormat/>
    <w:rsid w:val="00820B63"/>
    <w:pPr>
      <w:keepNext/>
      <w:keepLines/>
      <w:outlineLvl w:val="0"/>
    </w:pPr>
    <w:rPr>
      <w:b/>
      <w:bCs/>
      <w:kern w:val="44"/>
      <w:sz w:val="44"/>
      <w:szCs w:val="44"/>
    </w:rPr>
  </w:style>
  <w:style w:type="paragraph" w:styleId="2">
    <w:name w:val="heading 2"/>
    <w:aliases w:val="标题 2-苏环院"/>
    <w:basedOn w:val="a"/>
    <w:next w:val="a"/>
    <w:link w:val="2Char"/>
    <w:uiPriority w:val="9"/>
    <w:unhideWhenUsed/>
    <w:qFormat/>
    <w:rsid w:val="00820B63"/>
    <w:pPr>
      <w:keepNext/>
      <w:keepLines/>
      <w:spacing w:line="500" w:lineRule="exact"/>
      <w:outlineLvl w:val="1"/>
    </w:pPr>
    <w:rPr>
      <w:rFonts w:asciiTheme="majorHAnsi" w:eastAsiaTheme="majorEastAsia" w:hAnsiTheme="majorHAnsi" w:cstheme="majorBidi"/>
      <w:b/>
      <w:bCs/>
      <w:sz w:val="32"/>
      <w:szCs w:val="32"/>
    </w:rPr>
  </w:style>
  <w:style w:type="paragraph" w:styleId="3">
    <w:name w:val="heading 3"/>
    <w:aliases w:val="标题 3-苏环院"/>
    <w:basedOn w:val="a"/>
    <w:next w:val="a"/>
    <w:link w:val="3Char"/>
    <w:uiPriority w:val="9"/>
    <w:unhideWhenUsed/>
    <w:qFormat/>
    <w:rsid w:val="00820B63"/>
    <w:pPr>
      <w:keepNext/>
      <w:keepLines/>
      <w:spacing w:line="500" w:lineRule="exac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B6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semiHidden/>
    <w:rsid w:val="00820B63"/>
    <w:rPr>
      <w:sz w:val="18"/>
      <w:szCs w:val="18"/>
    </w:rPr>
  </w:style>
  <w:style w:type="paragraph" w:styleId="a4">
    <w:name w:val="footer"/>
    <w:basedOn w:val="a"/>
    <w:link w:val="Char0"/>
    <w:uiPriority w:val="99"/>
    <w:semiHidden/>
    <w:unhideWhenUsed/>
    <w:rsid w:val="00820B63"/>
    <w:pPr>
      <w:widowControl w:val="0"/>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semiHidden/>
    <w:rsid w:val="00820B63"/>
    <w:rPr>
      <w:sz w:val="18"/>
      <w:szCs w:val="18"/>
    </w:rPr>
  </w:style>
  <w:style w:type="character" w:customStyle="1" w:styleId="1Char">
    <w:name w:val="标题 1 Char"/>
    <w:basedOn w:val="a0"/>
    <w:link w:val="1"/>
    <w:uiPriority w:val="9"/>
    <w:rsid w:val="00820B63"/>
    <w:rPr>
      <w:rFonts w:ascii="Times New Roman" w:eastAsia="宋体" w:hAnsi="Times New Roman"/>
      <w:b/>
      <w:bCs/>
      <w:kern w:val="44"/>
      <w:sz w:val="44"/>
      <w:szCs w:val="44"/>
    </w:rPr>
  </w:style>
  <w:style w:type="character" w:customStyle="1" w:styleId="2Char">
    <w:name w:val="标题 2 Char"/>
    <w:aliases w:val="标题 2-苏环院 Char"/>
    <w:basedOn w:val="a0"/>
    <w:link w:val="2"/>
    <w:uiPriority w:val="9"/>
    <w:rsid w:val="00820B63"/>
    <w:rPr>
      <w:rFonts w:asciiTheme="majorHAnsi" w:eastAsiaTheme="majorEastAsia" w:hAnsiTheme="majorHAnsi" w:cstheme="majorBidi"/>
      <w:b/>
      <w:bCs/>
      <w:sz w:val="32"/>
      <w:szCs w:val="32"/>
    </w:rPr>
  </w:style>
  <w:style w:type="character" w:customStyle="1" w:styleId="3Char">
    <w:name w:val="标题 3 Char"/>
    <w:aliases w:val="标题 3-苏环院 Char"/>
    <w:basedOn w:val="a0"/>
    <w:link w:val="3"/>
    <w:uiPriority w:val="9"/>
    <w:rsid w:val="00820B63"/>
    <w:rPr>
      <w:rFonts w:ascii="Times New Roman" w:eastAsia="宋体" w:hAnsi="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106</Words>
  <Characters>607</Characters>
  <Application>Microsoft Office Word</Application>
  <DocSecurity>0</DocSecurity>
  <Lines>5</Lines>
  <Paragraphs>1</Paragraphs>
  <ScaleCrop>false</ScaleCrop>
  <Company>微软中国</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孙鹏</dc:creator>
  <cp:keywords/>
  <dc:description/>
  <cp:lastModifiedBy>孙鹏</cp:lastModifiedBy>
  <cp:revision>7</cp:revision>
  <dcterms:created xsi:type="dcterms:W3CDTF">2020-12-17T07:03:00Z</dcterms:created>
  <dcterms:modified xsi:type="dcterms:W3CDTF">2020-12-22T01:49:00Z</dcterms:modified>
</cp:coreProperties>
</file>