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04431" w14:textId="77777777" w:rsidR="00057374" w:rsidRDefault="008622D5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4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559"/>
        <w:gridCol w:w="1843"/>
        <w:gridCol w:w="1276"/>
        <w:gridCol w:w="992"/>
        <w:gridCol w:w="800"/>
        <w:gridCol w:w="1213"/>
        <w:gridCol w:w="1134"/>
        <w:gridCol w:w="13"/>
        <w:gridCol w:w="962"/>
        <w:gridCol w:w="1288"/>
        <w:gridCol w:w="1095"/>
        <w:gridCol w:w="708"/>
      </w:tblGrid>
      <w:tr w:rsidR="00057374" w14:paraId="5DB957CD" w14:textId="77777777">
        <w:trPr>
          <w:trHeight w:val="45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5284C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F252" w14:textId="78A65F37" w:rsidR="00057374" w:rsidRDefault="008622D5" w:rsidP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025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8FD4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36ABF" w14:textId="77777777" w:rsidR="00057374" w:rsidRDefault="0005737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57374" w14:paraId="1C0EFFAA" w14:textId="77777777">
        <w:trPr>
          <w:trHeight w:val="45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FE10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AA5D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苏州市生态环境局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7A9D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88F6" w14:textId="77777777" w:rsidR="00057374" w:rsidRDefault="0005737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57374" w14:paraId="23B7A45F" w14:textId="77777777">
        <w:trPr>
          <w:trHeight w:val="45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5A1F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E844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苏州市高新区竹园路8号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CE9A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B85D" w14:textId="77777777" w:rsidR="00057374" w:rsidRDefault="0005737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57374" w14:paraId="0AA8E42B" w14:textId="77777777">
        <w:trPr>
          <w:trHeight w:val="45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4A88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353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陆蕙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6BA0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A46D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68706130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BC87A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75B9" w14:textId="77777777" w:rsidR="00057374" w:rsidRDefault="0005737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237B2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EE4D" w14:textId="77777777" w:rsidR="00057374" w:rsidRDefault="00057374">
            <w:pPr>
              <w:widowControl/>
              <w:jc w:val="left"/>
              <w:rPr>
                <w:rFonts w:eastAsia="宋体"/>
              </w:rPr>
            </w:pPr>
          </w:p>
        </w:tc>
      </w:tr>
      <w:tr w:rsidR="00057374" w14:paraId="37742BFC" w14:textId="77777777">
        <w:trPr>
          <w:trHeight w:val="60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35FE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ADFC1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5BD5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6A3C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DC614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F8AF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F97B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14:paraId="0F861053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584EB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3FA7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66DC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3A7C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057374" w14:paraId="0E5EAD76" w14:textId="77777777">
        <w:trPr>
          <w:trHeight w:val="280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23CC" w14:textId="06B7D15D" w:rsidR="00057374" w:rsidRDefault="008622D5" w:rsidP="008622D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202</w:t>
            </w:r>
            <w:r>
              <w:rPr>
                <w:rFonts w:asciiTheme="minorEastAsia" w:hAnsiTheme="minorEastAsia"/>
                <w:color w:val="333333"/>
                <w:shd w:val="clear" w:color="auto" w:fill="FFFFFF"/>
              </w:rPr>
              <w:t>6</w:t>
            </w:r>
            <w:r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年水、地下水、农村等要素环境专项分析技术保障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FAF6" w14:textId="69315568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18"/>
              </w:rPr>
            </w:pPr>
            <w:r w:rsidRPr="008622D5">
              <w:rPr>
                <w:rFonts w:asciiTheme="minorEastAsia" w:hAnsiTheme="minorEastAsia" w:cs="宋体" w:hint="eastAsia"/>
                <w:kern w:val="0"/>
                <w:szCs w:val="18"/>
              </w:rPr>
              <w:t>对苏州市水、地下水、农村等环境质量专项监测数据进行传输处理和分析统计处理；完成至少25项与省级、驻市中心、各区县直联的例行监测数据传输保障，开展30项市级监测任务数据统计分析和高效共享。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7588" w14:textId="1C7549AB" w:rsidR="00057374" w:rsidRDefault="008622D5" w:rsidP="008622D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202</w:t>
            </w:r>
            <w:r>
              <w:rPr>
                <w:rFonts w:asciiTheme="minorEastAsia" w:hAnsiTheme="minorEastAsia"/>
                <w:color w:val="333333"/>
                <w:shd w:val="clear" w:color="auto" w:fill="FFFFFF"/>
              </w:rPr>
              <w:t>6</w:t>
            </w:r>
            <w:r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年</w:t>
            </w:r>
            <w:r>
              <w:rPr>
                <w:rFonts w:asciiTheme="minorEastAsia" w:hAnsiTheme="minorEastAsia"/>
                <w:color w:val="333333"/>
                <w:shd w:val="clear" w:color="auto" w:fill="FFFFFF"/>
              </w:rPr>
              <w:t>1</w:t>
            </w:r>
            <w:r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月1日至1</w:t>
            </w:r>
            <w:r>
              <w:rPr>
                <w:rFonts w:asciiTheme="minorEastAsia" w:hAnsiTheme="minorEastAsia"/>
                <w:color w:val="333333"/>
                <w:shd w:val="clear" w:color="auto" w:fill="FFFFFF"/>
              </w:rPr>
              <w:t>2</w:t>
            </w:r>
            <w:r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月31日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8132" w14:textId="77777777" w:rsidR="00057374" w:rsidRDefault="008622D5">
            <w:pPr>
              <w:widowControl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江苏省苏州市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916E" w14:textId="77777777" w:rsidR="00057374" w:rsidRDefault="008622D5">
            <w:pPr>
              <w:widowControl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>
              <w:rPr>
                <w:rFonts w:asciiTheme="minorEastAsia" w:hAnsiTheme="minorEastAsia"/>
                <w:color w:val="333333"/>
                <w:shd w:val="clear" w:color="auto" w:fill="FFFFFF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B2D94" w14:textId="77777777" w:rsidR="00057374" w:rsidRDefault="00057374">
            <w:pPr>
              <w:widowControl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B626" w14:textId="77777777" w:rsidR="00057374" w:rsidRDefault="00057374">
            <w:pPr>
              <w:widowControl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3F001" w14:textId="77777777" w:rsidR="00057374" w:rsidRDefault="00057374">
            <w:pPr>
              <w:widowControl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3DCA" w14:textId="77777777" w:rsidR="00057374" w:rsidRDefault="00057374">
            <w:pPr>
              <w:widowControl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D3D0" w14:textId="77777777" w:rsidR="00057374" w:rsidRDefault="00057374">
            <w:pPr>
              <w:widowControl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162B" w14:textId="77777777" w:rsidR="00057374" w:rsidRDefault="00057374">
            <w:pPr>
              <w:widowControl/>
              <w:jc w:val="left"/>
              <w:rPr>
                <w:rFonts w:asciiTheme="minorEastAsia" w:hAnsiTheme="minorEastAsia"/>
                <w:color w:val="333333"/>
                <w:shd w:val="clear" w:color="auto" w:fill="FFFFFF"/>
              </w:rPr>
            </w:pPr>
          </w:p>
        </w:tc>
      </w:tr>
      <w:tr w:rsidR="00057374" w14:paraId="2E6BCE4F" w14:textId="77777777">
        <w:trPr>
          <w:trHeight w:val="454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521B" w14:textId="77777777" w:rsidR="00057374" w:rsidRDefault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590D" w14:textId="55F524B0" w:rsidR="00057374" w:rsidRDefault="008622D5" w:rsidP="008622D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025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日（星期五）</w:t>
            </w:r>
          </w:p>
        </w:tc>
        <w:tc>
          <w:tcPr>
            <w:tcW w:w="6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AC4" w14:textId="77777777" w:rsidR="00057374" w:rsidRDefault="008622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合计：</w:t>
            </w:r>
          </w:p>
        </w:tc>
      </w:tr>
      <w:tr w:rsidR="00057374" w14:paraId="2F9918E6" w14:textId="77777777">
        <w:trPr>
          <w:trHeight w:val="454"/>
          <w:jc w:val="center"/>
        </w:trPr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3DA" w14:textId="77777777" w:rsidR="00057374" w:rsidRDefault="0005737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AA2" w14:textId="77777777" w:rsidR="00057374" w:rsidRDefault="0005737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2E47" w14:textId="77777777" w:rsidR="00057374" w:rsidRDefault="008622D5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大写</w:t>
            </w:r>
          </w:p>
        </w:tc>
        <w:tc>
          <w:tcPr>
            <w:tcW w:w="5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77C8B" w14:textId="77777777" w:rsidR="00057374" w:rsidRDefault="008622D5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人民币</w:t>
            </w:r>
          </w:p>
        </w:tc>
      </w:tr>
    </w:tbl>
    <w:p w14:paraId="550FE2ED" w14:textId="77777777" w:rsidR="00057374" w:rsidRDefault="008622D5">
      <w:pPr>
        <w:rPr>
          <w:rFonts w:asciiTheme="minorEastAsia" w:hAnsiTheme="minorEastAsia" w:cs="方正仿宋_GBK"/>
          <w:kern w:val="0"/>
          <w:szCs w:val="21"/>
        </w:rPr>
      </w:pPr>
      <w:r>
        <w:rPr>
          <w:rFonts w:asciiTheme="minorEastAsia" w:hAnsiTheme="minorEastAsia" w:cs="方正仿宋_GBK" w:hint="eastAsia"/>
          <w:kern w:val="0"/>
          <w:szCs w:val="21"/>
        </w:rPr>
        <w:t>注1：询价单需在“供应商全称”处加盖公章。</w:t>
      </w:r>
    </w:p>
    <w:p w14:paraId="1776F59B" w14:textId="4B312954" w:rsidR="00057374" w:rsidRDefault="008622D5">
      <w:pPr>
        <w:rPr>
          <w:rFonts w:asciiTheme="minorEastAsia" w:hAnsiTheme="minorEastAsia" w:cs="方正仿宋_GBK"/>
          <w:kern w:val="0"/>
          <w:szCs w:val="21"/>
        </w:rPr>
      </w:pPr>
      <w:r>
        <w:rPr>
          <w:rFonts w:asciiTheme="minorEastAsia" w:hAnsiTheme="minorEastAsia" w:cs="方正仿宋_GBK" w:hint="eastAsia"/>
          <w:kern w:val="0"/>
          <w:szCs w:val="21"/>
        </w:rPr>
        <w:t>注2：报价时需提供(</w:t>
      </w:r>
      <w:r>
        <w:rPr>
          <w:rFonts w:asciiTheme="minorEastAsia" w:hAnsiTheme="minorEastAsia" w:cs="方正仿宋_GBK"/>
          <w:kern w:val="0"/>
          <w:szCs w:val="21"/>
        </w:rPr>
        <w:t>1)</w:t>
      </w:r>
      <w:r>
        <w:rPr>
          <w:rFonts w:asciiTheme="minorEastAsia" w:hAnsiTheme="minorEastAsia" w:cs="方正仿宋_GBK" w:hint="eastAsia"/>
          <w:kern w:val="0"/>
          <w:szCs w:val="21"/>
        </w:rPr>
        <w:t>有效填写的询价单（盖章原件）、(</w:t>
      </w:r>
      <w:r w:rsidR="00D36756">
        <w:rPr>
          <w:rFonts w:asciiTheme="minorEastAsia" w:hAnsiTheme="minorEastAsia" w:cs="方正仿宋_GBK"/>
          <w:kern w:val="0"/>
          <w:szCs w:val="21"/>
        </w:rPr>
        <w:t>2</w:t>
      </w:r>
      <w:r>
        <w:rPr>
          <w:rFonts w:asciiTheme="minorEastAsia" w:hAnsiTheme="minorEastAsia" w:cs="方正仿宋_GBK"/>
          <w:kern w:val="0"/>
          <w:szCs w:val="21"/>
        </w:rPr>
        <w:t>)</w:t>
      </w:r>
      <w:r>
        <w:rPr>
          <w:rFonts w:asciiTheme="minorEastAsia" w:hAnsiTheme="minorEastAsia" w:cs="方正仿宋_GBK" w:hint="eastAsia"/>
          <w:kern w:val="0"/>
          <w:szCs w:val="21"/>
        </w:rPr>
        <w:t>供应商营业执照（盖章复印件）</w:t>
      </w:r>
      <w:r w:rsidR="00D36756">
        <w:rPr>
          <w:rFonts w:asciiTheme="minorEastAsia" w:hAnsiTheme="minorEastAsia" w:cs="方正仿宋_GBK" w:hint="eastAsia"/>
          <w:kern w:val="0"/>
          <w:szCs w:val="21"/>
        </w:rPr>
        <w:t>、(</w:t>
      </w:r>
      <w:r w:rsidR="00D36756">
        <w:rPr>
          <w:rFonts w:asciiTheme="minorEastAsia" w:hAnsiTheme="minorEastAsia" w:cs="方正仿宋_GBK"/>
          <w:kern w:val="0"/>
          <w:szCs w:val="21"/>
        </w:rPr>
        <w:t>3)</w:t>
      </w:r>
      <w:bookmarkStart w:id="0" w:name="_GoBack"/>
      <w:bookmarkEnd w:id="0"/>
      <w:r w:rsidR="00D36756" w:rsidRPr="00D36756">
        <w:rPr>
          <w:rFonts w:asciiTheme="minorEastAsia" w:hAnsiTheme="minorEastAsia" w:cs="方正仿宋_GBK" w:hint="eastAsia"/>
          <w:kern w:val="0"/>
          <w:szCs w:val="21"/>
        </w:rPr>
        <w:t>依法缴纳人员社保的证明材料或承诺函（盖章原件）。</w:t>
      </w:r>
    </w:p>
    <w:sectPr w:rsidR="00057374">
      <w:pgSz w:w="16838" w:h="11906" w:orient="landscape"/>
      <w:pgMar w:top="1474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9C0"/>
    <w:rsid w:val="000163F2"/>
    <w:rsid w:val="00040C1F"/>
    <w:rsid w:val="000541ED"/>
    <w:rsid w:val="00057374"/>
    <w:rsid w:val="000D0F18"/>
    <w:rsid w:val="00133CA4"/>
    <w:rsid w:val="00153D4E"/>
    <w:rsid w:val="001E79FC"/>
    <w:rsid w:val="0028331C"/>
    <w:rsid w:val="002F3605"/>
    <w:rsid w:val="002F39E0"/>
    <w:rsid w:val="003949C0"/>
    <w:rsid w:val="003C36A3"/>
    <w:rsid w:val="00405AA4"/>
    <w:rsid w:val="00462B99"/>
    <w:rsid w:val="00491C40"/>
    <w:rsid w:val="00512600"/>
    <w:rsid w:val="00542B76"/>
    <w:rsid w:val="00590E24"/>
    <w:rsid w:val="005B5427"/>
    <w:rsid w:val="00662FC6"/>
    <w:rsid w:val="006A1D19"/>
    <w:rsid w:val="006C7310"/>
    <w:rsid w:val="007108B8"/>
    <w:rsid w:val="00717C80"/>
    <w:rsid w:val="00720A07"/>
    <w:rsid w:val="00790CBE"/>
    <w:rsid w:val="008622D5"/>
    <w:rsid w:val="00874B62"/>
    <w:rsid w:val="008B46C2"/>
    <w:rsid w:val="00910E54"/>
    <w:rsid w:val="00A64958"/>
    <w:rsid w:val="00A846A8"/>
    <w:rsid w:val="00A97309"/>
    <w:rsid w:val="00AB6F83"/>
    <w:rsid w:val="00B37E9A"/>
    <w:rsid w:val="00BA633B"/>
    <w:rsid w:val="00BD2D63"/>
    <w:rsid w:val="00BE5CC3"/>
    <w:rsid w:val="00C27185"/>
    <w:rsid w:val="00CA0E3C"/>
    <w:rsid w:val="00CA620A"/>
    <w:rsid w:val="00D36756"/>
    <w:rsid w:val="00DC1CBF"/>
    <w:rsid w:val="00E65F4B"/>
    <w:rsid w:val="00EE4C56"/>
    <w:rsid w:val="00EF0280"/>
    <w:rsid w:val="00FC3A2E"/>
    <w:rsid w:val="00FF01CA"/>
    <w:rsid w:val="16A5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5AE6"/>
  <w15:docId w15:val="{D806F8BC-4508-4398-9761-A8AB85EA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Windows User</cp:lastModifiedBy>
  <cp:revision>17</cp:revision>
  <dcterms:created xsi:type="dcterms:W3CDTF">2022-12-09T05:23:00Z</dcterms:created>
  <dcterms:modified xsi:type="dcterms:W3CDTF">2025-12-26T08:35:00Z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5CA301D193FE47FDA4A6D223107F69CA_12</vt:lpwstr>
  </property>
</Properties>
</file>