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54" w:rsidRPr="001C2EF6" w:rsidRDefault="00316F63">
      <w:pPr>
        <w:spacing w:before="234" w:line="186" w:lineRule="auto"/>
        <w:ind w:firstLine="1468"/>
        <w:rPr>
          <w:rFonts w:ascii="方正小标宋简体" w:eastAsia="方正小标宋简体" w:hAnsi="微软雅黑" w:cs="微软雅黑"/>
          <w:sz w:val="44"/>
          <w:szCs w:val="44"/>
        </w:rPr>
      </w:pPr>
      <w:r w:rsidRPr="001C2EF6">
        <w:rPr>
          <w:rFonts w:ascii="方正小标宋简体" w:eastAsia="方正小标宋简体" w:hAnsi="微软雅黑" w:cs="微软雅黑" w:hint="eastAsia"/>
          <w:spacing w:val="-1"/>
          <w:sz w:val="44"/>
          <w:szCs w:val="44"/>
        </w:rPr>
        <w:t>202</w:t>
      </w:r>
      <w:r w:rsidR="001222E5" w:rsidRPr="001C2EF6">
        <w:rPr>
          <w:rFonts w:ascii="方正小标宋简体" w:eastAsia="方正小标宋简体" w:hAnsi="微软雅黑" w:cs="微软雅黑" w:hint="eastAsia"/>
          <w:spacing w:val="-1"/>
          <w:sz w:val="44"/>
          <w:szCs w:val="44"/>
        </w:rPr>
        <w:t>1</w:t>
      </w:r>
      <w:r w:rsidRPr="001C2EF6">
        <w:rPr>
          <w:rFonts w:ascii="方正小标宋简体" w:eastAsia="方正小标宋简体" w:hAnsi="微软雅黑" w:cs="微软雅黑" w:hint="eastAsia"/>
          <w:spacing w:val="-29"/>
          <w:sz w:val="44"/>
          <w:szCs w:val="44"/>
        </w:rPr>
        <w:t xml:space="preserve"> </w:t>
      </w:r>
      <w:r w:rsidRPr="001C2EF6">
        <w:rPr>
          <w:rFonts w:ascii="方正小标宋简体" w:eastAsia="方正小标宋简体" w:hAnsi="微软雅黑" w:cs="微软雅黑" w:hint="eastAsia"/>
          <w:spacing w:val="-1"/>
          <w:sz w:val="44"/>
          <w:szCs w:val="44"/>
        </w:rPr>
        <w:t>年苏州市声环境质量状</w:t>
      </w:r>
      <w:r w:rsidRPr="001C2EF6">
        <w:rPr>
          <w:rFonts w:ascii="方正小标宋简体" w:eastAsia="方正小标宋简体" w:hAnsi="微软雅黑" w:cs="微软雅黑" w:hint="eastAsia"/>
          <w:sz w:val="44"/>
          <w:szCs w:val="44"/>
        </w:rPr>
        <w:t>况</w:t>
      </w:r>
    </w:p>
    <w:p w:rsidR="00F42F54" w:rsidRDefault="00F42F54" w:rsidP="001222E5">
      <w:pPr>
        <w:spacing w:line="268" w:lineRule="auto"/>
        <w:jc w:val="both"/>
      </w:pPr>
    </w:p>
    <w:p w:rsidR="00F42F54" w:rsidRDefault="00F42F54" w:rsidP="001222E5">
      <w:pPr>
        <w:spacing w:line="269" w:lineRule="auto"/>
        <w:jc w:val="both"/>
      </w:pPr>
    </w:p>
    <w:p w:rsidR="00A07A04" w:rsidRPr="007E38BC" w:rsidRDefault="00A07A04" w:rsidP="001222E5">
      <w:pPr>
        <w:spacing w:line="269" w:lineRule="auto"/>
        <w:jc w:val="both"/>
        <w:rPr>
          <w:rFonts w:hint="eastAsia"/>
        </w:rPr>
      </w:pPr>
      <w:bookmarkStart w:id="0" w:name="_GoBack"/>
      <w:bookmarkEnd w:id="0"/>
    </w:p>
    <w:p w:rsidR="00F42F54" w:rsidRPr="001222E5" w:rsidRDefault="00316F63" w:rsidP="007972A3">
      <w:pPr>
        <w:spacing w:before="100" w:line="372" w:lineRule="auto"/>
        <w:ind w:left="29" w:right="22" w:firstLineChars="200" w:firstLine="652"/>
        <w:jc w:val="both"/>
        <w:rPr>
          <w:rFonts w:ascii="Times New Roman" w:eastAsia="仿宋_GB2312" w:hAnsi="Times New Roman" w:cs="FangSong"/>
          <w:sz w:val="32"/>
          <w:szCs w:val="31"/>
        </w:rPr>
      </w:pPr>
      <w:r w:rsidRPr="001222E5">
        <w:rPr>
          <w:rFonts w:ascii="Times New Roman" w:eastAsia="仿宋_GB2312" w:hAnsi="Times New Roman" w:cs="FangSong"/>
          <w:spacing w:val="6"/>
          <w:sz w:val="32"/>
          <w:szCs w:val="31"/>
        </w:rPr>
        <w:t>202</w:t>
      </w:r>
      <w:r w:rsidR="001222E5" w:rsidRPr="001222E5">
        <w:rPr>
          <w:rFonts w:ascii="Times New Roman" w:eastAsia="仿宋_GB2312" w:hAnsi="Times New Roman" w:cs="FangSong"/>
          <w:spacing w:val="6"/>
          <w:sz w:val="32"/>
          <w:szCs w:val="31"/>
        </w:rPr>
        <w:t>1</w:t>
      </w:r>
      <w:r w:rsidR="005F3E7F">
        <w:rPr>
          <w:rFonts w:ascii="Times New Roman" w:eastAsia="仿宋_GB2312" w:hAnsi="Times New Roman" w:cs="FangSong"/>
          <w:spacing w:val="7"/>
          <w:sz w:val="32"/>
          <w:szCs w:val="31"/>
        </w:rPr>
        <w:t xml:space="preserve"> </w:t>
      </w:r>
      <w:r w:rsidR="005F3E7F">
        <w:rPr>
          <w:rFonts w:ascii="Times New Roman" w:eastAsia="仿宋_GB2312" w:hAnsi="Times New Roman" w:cs="FangSong"/>
          <w:spacing w:val="12"/>
          <w:sz w:val="32"/>
          <w:szCs w:val="31"/>
        </w:rPr>
        <w:t>年</w:t>
      </w:r>
      <w:r w:rsidR="005F3E7F">
        <w:rPr>
          <w:rFonts w:ascii="Times New Roman" w:eastAsia="仿宋_GB2312" w:hAnsi="Times New Roman" w:cs="FangSong" w:hint="eastAsia"/>
          <w:spacing w:val="12"/>
          <w:sz w:val="32"/>
          <w:szCs w:val="31"/>
        </w:rPr>
        <w:t>，</w:t>
      </w:r>
      <w:r w:rsidRPr="001222E5">
        <w:rPr>
          <w:rFonts w:ascii="Times New Roman" w:eastAsia="仿宋_GB2312" w:hAnsi="Times New Roman" w:cs="FangSong"/>
          <w:spacing w:val="12"/>
          <w:sz w:val="32"/>
          <w:szCs w:val="31"/>
        </w:rPr>
        <w:t>苏州市昼间城市区域环境质量平均</w:t>
      </w:r>
      <w:r w:rsidRPr="001222E5">
        <w:rPr>
          <w:rFonts w:ascii="Times New Roman" w:eastAsia="仿宋_GB2312" w:hAnsi="Times New Roman" w:cs="FangSong"/>
          <w:spacing w:val="11"/>
          <w:sz w:val="32"/>
          <w:szCs w:val="31"/>
        </w:rPr>
        <w:t>等效声级</w:t>
      </w:r>
      <w:r w:rsidRPr="001222E5">
        <w:rPr>
          <w:rFonts w:ascii="Times New Roman" w:eastAsia="仿宋_GB2312" w:hAnsi="Times New Roman" w:cs="FangSong"/>
          <w:sz w:val="32"/>
          <w:szCs w:val="31"/>
        </w:rPr>
        <w:t>分布在</w:t>
      </w:r>
      <w:r w:rsidRPr="001222E5">
        <w:rPr>
          <w:rFonts w:ascii="Times New Roman" w:eastAsia="仿宋_GB2312" w:hAnsi="Times New Roman" w:cs="FangSong"/>
          <w:sz w:val="32"/>
          <w:szCs w:val="31"/>
        </w:rPr>
        <w:t xml:space="preserve"> </w:t>
      </w:r>
      <w:r>
        <w:rPr>
          <w:rFonts w:ascii="Times New Roman" w:eastAsia="仿宋_GB2312" w:hAnsi="Times New Roman" w:cs="FangSong"/>
          <w:sz w:val="32"/>
          <w:szCs w:val="31"/>
        </w:rPr>
        <w:t>49.9</w:t>
      </w:r>
      <w:r w:rsidRPr="001222E5">
        <w:rPr>
          <w:rFonts w:ascii="Times New Roman" w:eastAsia="仿宋_GB2312" w:hAnsi="Times New Roman" w:cs="FangSong"/>
          <w:sz w:val="32"/>
          <w:szCs w:val="31"/>
        </w:rPr>
        <w:t>-55.</w:t>
      </w:r>
      <w:r>
        <w:rPr>
          <w:rFonts w:ascii="Times New Roman" w:eastAsia="仿宋_GB2312" w:hAnsi="Times New Roman" w:cs="FangSong"/>
          <w:sz w:val="32"/>
          <w:szCs w:val="31"/>
        </w:rPr>
        <w:t>7</w:t>
      </w:r>
      <w:r w:rsidRPr="001222E5">
        <w:rPr>
          <w:rFonts w:ascii="Times New Roman" w:eastAsia="仿宋_GB2312" w:hAnsi="Times New Roman" w:cs="FangSong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z w:val="32"/>
          <w:szCs w:val="31"/>
        </w:rPr>
        <w:t>分贝之间，平均等效声级为</w:t>
      </w:r>
      <w:r w:rsidRPr="001222E5">
        <w:rPr>
          <w:rFonts w:ascii="Times New Roman" w:eastAsia="仿宋_GB2312" w:hAnsi="Times New Roman" w:cs="FangSong"/>
          <w:sz w:val="32"/>
          <w:szCs w:val="31"/>
        </w:rPr>
        <w:t xml:space="preserve"> 54.</w:t>
      </w:r>
      <w:r>
        <w:rPr>
          <w:rFonts w:ascii="Times New Roman" w:eastAsia="仿宋_GB2312" w:hAnsi="Times New Roman" w:cs="FangSong"/>
          <w:sz w:val="32"/>
          <w:szCs w:val="31"/>
        </w:rPr>
        <w:t>8</w:t>
      </w:r>
      <w:r w:rsidRPr="001222E5">
        <w:rPr>
          <w:rFonts w:ascii="Times New Roman" w:eastAsia="仿宋_GB2312" w:hAnsi="Times New Roman" w:cs="FangSong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z w:val="32"/>
          <w:szCs w:val="31"/>
        </w:rPr>
        <w:t>分贝，</w:t>
      </w:r>
      <w:r w:rsidRPr="001222E5">
        <w:rPr>
          <w:rFonts w:ascii="Times New Roman" w:eastAsia="仿宋_GB2312" w:hAnsi="Times New Roman" w:cs="FangSong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pacing w:val="7"/>
          <w:sz w:val="32"/>
          <w:szCs w:val="31"/>
        </w:rPr>
        <w:t>处</w:t>
      </w:r>
      <w:r w:rsidRPr="001222E5">
        <w:rPr>
          <w:rFonts w:ascii="Times New Roman" w:eastAsia="仿宋_GB2312" w:hAnsi="Times New Roman" w:cs="FangSong"/>
          <w:spacing w:val="6"/>
          <w:sz w:val="32"/>
          <w:szCs w:val="31"/>
        </w:rPr>
        <w:t>于区域环境噪声二级（较好</w:t>
      </w:r>
      <w:r w:rsidRPr="001222E5">
        <w:rPr>
          <w:rFonts w:ascii="Times New Roman" w:eastAsia="仿宋_GB2312" w:hAnsi="Times New Roman" w:cs="FangSong"/>
          <w:spacing w:val="8"/>
          <w:sz w:val="32"/>
          <w:szCs w:val="31"/>
        </w:rPr>
        <w:t>）</w:t>
      </w:r>
      <w:r w:rsidRPr="001222E5">
        <w:rPr>
          <w:rFonts w:ascii="Times New Roman" w:eastAsia="仿宋_GB2312" w:hAnsi="Times New Roman" w:cs="FangSong"/>
          <w:spacing w:val="6"/>
          <w:sz w:val="32"/>
          <w:szCs w:val="31"/>
        </w:rPr>
        <w:t>水平</w:t>
      </w:r>
      <w:r w:rsidRPr="001222E5">
        <w:rPr>
          <w:rFonts w:ascii="Times New Roman" w:eastAsia="仿宋_GB2312" w:hAnsi="Times New Roman" w:cs="FangSong"/>
          <w:spacing w:val="8"/>
          <w:sz w:val="32"/>
          <w:szCs w:val="31"/>
        </w:rPr>
        <w:t>。</w:t>
      </w:r>
    </w:p>
    <w:p w:rsidR="00F42F54" w:rsidRPr="001222E5" w:rsidRDefault="00316F63" w:rsidP="007972A3">
      <w:pPr>
        <w:spacing w:before="3" w:line="371" w:lineRule="auto"/>
        <w:ind w:left="36" w:right="12" w:firstLineChars="200" w:firstLine="652"/>
        <w:jc w:val="both"/>
        <w:rPr>
          <w:rFonts w:ascii="Times New Roman" w:eastAsia="仿宋_GB2312" w:hAnsi="Times New Roman" w:cs="FangSong"/>
          <w:sz w:val="32"/>
          <w:szCs w:val="31"/>
        </w:rPr>
      </w:pPr>
      <w:r w:rsidRPr="001222E5">
        <w:rPr>
          <w:rFonts w:ascii="Times New Roman" w:eastAsia="仿宋_GB2312" w:hAnsi="Times New Roman" w:cs="FangSong"/>
          <w:spacing w:val="6"/>
          <w:sz w:val="32"/>
          <w:szCs w:val="31"/>
        </w:rPr>
        <w:t>202</w:t>
      </w:r>
      <w:r w:rsidR="005F3E7F">
        <w:rPr>
          <w:rFonts w:ascii="Times New Roman" w:eastAsia="仿宋_GB2312" w:hAnsi="Times New Roman" w:cs="FangSong"/>
          <w:spacing w:val="6"/>
          <w:sz w:val="32"/>
          <w:szCs w:val="31"/>
        </w:rPr>
        <w:t>1</w:t>
      </w:r>
      <w:r w:rsidRPr="001222E5">
        <w:rPr>
          <w:rFonts w:ascii="Times New Roman" w:eastAsia="仿宋_GB2312" w:hAnsi="Times New Roman" w:cs="FangSong"/>
          <w:spacing w:val="8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pacing w:val="12"/>
          <w:sz w:val="32"/>
          <w:szCs w:val="31"/>
        </w:rPr>
        <w:t>年</w:t>
      </w:r>
      <w:r w:rsidRPr="001222E5">
        <w:rPr>
          <w:rFonts w:ascii="Times New Roman" w:eastAsia="仿宋_GB2312" w:hAnsi="Times New Roman" w:cs="FangSong"/>
          <w:spacing w:val="13"/>
          <w:sz w:val="32"/>
          <w:szCs w:val="31"/>
        </w:rPr>
        <w:t>，</w:t>
      </w:r>
      <w:r w:rsidRPr="001222E5">
        <w:rPr>
          <w:rFonts w:ascii="Times New Roman" w:eastAsia="仿宋_GB2312" w:hAnsi="Times New Roman" w:cs="FangSong"/>
          <w:spacing w:val="12"/>
          <w:sz w:val="32"/>
          <w:szCs w:val="31"/>
        </w:rPr>
        <w:t>苏州市各地道路交通声环境质量评价等级均</w:t>
      </w:r>
      <w:r w:rsidRPr="001222E5">
        <w:rPr>
          <w:rFonts w:ascii="Times New Roman" w:eastAsia="仿宋_GB2312" w:hAnsi="Times New Roman" w:cs="FangSong"/>
          <w:sz w:val="32"/>
          <w:szCs w:val="31"/>
        </w:rPr>
        <w:t>为一级（好</w:t>
      </w:r>
      <w:r w:rsidRPr="001222E5">
        <w:rPr>
          <w:rFonts w:ascii="Times New Roman" w:eastAsia="仿宋_GB2312" w:hAnsi="Times New Roman" w:cs="FangSong"/>
          <w:spacing w:val="-1"/>
          <w:sz w:val="32"/>
          <w:szCs w:val="31"/>
        </w:rPr>
        <w:t>）</w:t>
      </w:r>
      <w:r w:rsidRPr="001222E5">
        <w:rPr>
          <w:rFonts w:ascii="Times New Roman" w:eastAsia="仿宋_GB2312" w:hAnsi="Times New Roman" w:cs="FangSong"/>
          <w:spacing w:val="-84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z w:val="32"/>
          <w:szCs w:val="31"/>
        </w:rPr>
        <w:t>水平，昼间平均等效声级范围为</w:t>
      </w:r>
      <w:r w:rsidRPr="001222E5">
        <w:rPr>
          <w:rFonts w:ascii="Times New Roman" w:eastAsia="仿宋_GB2312" w:hAnsi="Times New Roman" w:cs="FangSong"/>
          <w:sz w:val="32"/>
          <w:szCs w:val="31"/>
        </w:rPr>
        <w:t xml:space="preserve"> 63.</w:t>
      </w:r>
      <w:r>
        <w:rPr>
          <w:rFonts w:ascii="Times New Roman" w:eastAsia="仿宋_GB2312" w:hAnsi="Times New Roman" w:cs="FangSong"/>
          <w:sz w:val="32"/>
          <w:szCs w:val="31"/>
        </w:rPr>
        <w:t>3</w:t>
      </w:r>
      <w:r w:rsidRPr="001222E5">
        <w:rPr>
          <w:rFonts w:ascii="Times New Roman" w:eastAsia="仿宋_GB2312" w:hAnsi="Times New Roman" w:cs="FangSong"/>
          <w:sz w:val="32"/>
          <w:szCs w:val="31"/>
        </w:rPr>
        <w:t>-67.</w:t>
      </w:r>
      <w:r>
        <w:rPr>
          <w:rFonts w:ascii="Times New Roman" w:eastAsia="仿宋_GB2312" w:hAnsi="Times New Roman" w:cs="FangSong"/>
          <w:sz w:val="32"/>
          <w:szCs w:val="31"/>
        </w:rPr>
        <w:t>4</w:t>
      </w:r>
      <w:r w:rsidRPr="001222E5">
        <w:rPr>
          <w:rFonts w:ascii="Times New Roman" w:eastAsia="仿宋_GB2312" w:hAnsi="Times New Roman" w:cs="FangSong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z w:val="32"/>
          <w:szCs w:val="31"/>
        </w:rPr>
        <w:t>分贝之间</w:t>
      </w:r>
      <w:r w:rsidRPr="001222E5">
        <w:rPr>
          <w:rFonts w:ascii="Times New Roman" w:eastAsia="仿宋_GB2312" w:hAnsi="Times New Roman" w:cs="FangSong"/>
          <w:spacing w:val="-40"/>
          <w:sz w:val="32"/>
          <w:szCs w:val="31"/>
        </w:rPr>
        <w:t>。</w:t>
      </w:r>
    </w:p>
    <w:p w:rsidR="00F42F54" w:rsidRPr="001222E5" w:rsidRDefault="00316F63" w:rsidP="007972A3">
      <w:pPr>
        <w:spacing w:before="1" w:line="375" w:lineRule="auto"/>
        <w:ind w:left="25" w:right="11" w:firstLineChars="200" w:firstLine="646"/>
        <w:jc w:val="both"/>
        <w:rPr>
          <w:rFonts w:ascii="Times New Roman" w:eastAsia="仿宋_GB2312" w:hAnsi="Times New Roman" w:cs="FangSong"/>
          <w:sz w:val="32"/>
          <w:szCs w:val="31"/>
        </w:rPr>
      </w:pPr>
      <w:r w:rsidRPr="001222E5">
        <w:rPr>
          <w:rFonts w:ascii="Times New Roman" w:eastAsia="仿宋_GB2312" w:hAnsi="Times New Roman" w:cs="FangSong"/>
          <w:spacing w:val="3"/>
          <w:sz w:val="32"/>
          <w:szCs w:val="31"/>
        </w:rPr>
        <w:t>202</w:t>
      </w:r>
      <w:r w:rsidR="005F3E7F">
        <w:rPr>
          <w:rFonts w:ascii="Times New Roman" w:eastAsia="仿宋_GB2312" w:hAnsi="Times New Roman" w:cs="FangSong"/>
          <w:spacing w:val="3"/>
          <w:sz w:val="32"/>
          <w:szCs w:val="31"/>
        </w:rPr>
        <w:t>1</w:t>
      </w:r>
      <w:r w:rsidRPr="001222E5">
        <w:rPr>
          <w:rFonts w:ascii="Times New Roman" w:eastAsia="仿宋_GB2312" w:hAnsi="Times New Roman" w:cs="FangSong"/>
          <w:spacing w:val="4"/>
          <w:sz w:val="32"/>
          <w:szCs w:val="31"/>
        </w:rPr>
        <w:t xml:space="preserve"> </w:t>
      </w:r>
      <w:r w:rsidR="005F3E7F">
        <w:rPr>
          <w:rFonts w:ascii="Times New Roman" w:eastAsia="仿宋_GB2312" w:hAnsi="Times New Roman" w:cs="FangSong"/>
          <w:spacing w:val="6"/>
          <w:sz w:val="32"/>
          <w:szCs w:val="31"/>
        </w:rPr>
        <w:t>年</w:t>
      </w:r>
      <w:r w:rsidR="005F3E7F">
        <w:rPr>
          <w:rFonts w:ascii="Times New Roman" w:eastAsia="仿宋_GB2312" w:hAnsi="Times New Roman" w:cs="FangSong" w:hint="eastAsia"/>
          <w:spacing w:val="6"/>
          <w:sz w:val="32"/>
          <w:szCs w:val="31"/>
        </w:rPr>
        <w:t>，</w:t>
      </w:r>
      <w:r w:rsidRPr="001222E5">
        <w:rPr>
          <w:rFonts w:ascii="Times New Roman" w:eastAsia="仿宋_GB2312" w:hAnsi="Times New Roman" w:cs="FangSong"/>
          <w:spacing w:val="6"/>
          <w:sz w:val="32"/>
          <w:szCs w:val="31"/>
        </w:rPr>
        <w:t>苏州市除市区</w:t>
      </w:r>
      <w:r w:rsidRPr="001222E5">
        <w:rPr>
          <w:rFonts w:ascii="Times New Roman" w:eastAsia="仿宋_GB2312" w:hAnsi="Times New Roman" w:cs="FangSong"/>
          <w:spacing w:val="4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pacing w:val="3"/>
          <w:sz w:val="32"/>
          <w:szCs w:val="31"/>
        </w:rPr>
        <w:t>1</w:t>
      </w:r>
      <w:r w:rsidRPr="001222E5">
        <w:rPr>
          <w:rFonts w:ascii="Times New Roman" w:eastAsia="仿宋_GB2312" w:hAnsi="Times New Roman" w:cs="FangSong"/>
          <w:spacing w:val="4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pacing w:val="5"/>
          <w:sz w:val="32"/>
          <w:szCs w:val="31"/>
        </w:rPr>
        <w:t>类区夜间平均等效声级超标</w:t>
      </w:r>
      <w:r w:rsidRPr="001222E5">
        <w:rPr>
          <w:rFonts w:ascii="Times New Roman" w:eastAsia="仿宋_GB2312" w:hAnsi="Times New Roman" w:cs="FangSong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z w:val="32"/>
          <w:szCs w:val="31"/>
        </w:rPr>
        <w:t>外</w:t>
      </w:r>
      <w:r w:rsidRPr="001222E5">
        <w:rPr>
          <w:rFonts w:ascii="Times New Roman" w:eastAsia="仿宋_GB2312" w:hAnsi="Times New Roman" w:cs="FangSong"/>
          <w:spacing w:val="-56"/>
          <w:sz w:val="32"/>
          <w:szCs w:val="31"/>
        </w:rPr>
        <w:t>，</w:t>
      </w:r>
      <w:r w:rsidRPr="001222E5">
        <w:rPr>
          <w:rFonts w:ascii="Times New Roman" w:eastAsia="仿宋_GB2312" w:hAnsi="Times New Roman" w:cs="FangSong"/>
          <w:sz w:val="32"/>
          <w:szCs w:val="31"/>
        </w:rPr>
        <w:t>其余各地各类昼间</w:t>
      </w:r>
      <w:r w:rsidRPr="001222E5">
        <w:rPr>
          <w:rFonts w:ascii="Times New Roman" w:eastAsia="仿宋_GB2312" w:hAnsi="Times New Roman" w:cs="FangSong"/>
          <w:spacing w:val="-56"/>
          <w:sz w:val="32"/>
          <w:szCs w:val="31"/>
        </w:rPr>
        <w:t>、</w:t>
      </w:r>
      <w:r w:rsidRPr="001222E5">
        <w:rPr>
          <w:rFonts w:ascii="Times New Roman" w:eastAsia="仿宋_GB2312" w:hAnsi="Times New Roman" w:cs="FangSong"/>
          <w:sz w:val="32"/>
          <w:szCs w:val="31"/>
        </w:rPr>
        <w:t>夜间功能区平均等效声级均达到《声环境质量标准》（</w:t>
      </w:r>
      <w:r w:rsidRPr="001222E5">
        <w:rPr>
          <w:rFonts w:ascii="Times New Roman" w:eastAsia="仿宋_GB2312" w:hAnsi="Times New Roman" w:cs="FangSong"/>
          <w:sz w:val="32"/>
          <w:szCs w:val="31"/>
        </w:rPr>
        <w:t>GB3096-2008</w:t>
      </w:r>
      <w:r w:rsidRPr="001222E5">
        <w:rPr>
          <w:rFonts w:ascii="Times New Roman" w:eastAsia="仿宋_GB2312" w:hAnsi="Times New Roman" w:cs="FangSong"/>
          <w:spacing w:val="-1"/>
          <w:sz w:val="32"/>
          <w:szCs w:val="31"/>
        </w:rPr>
        <w:t>）</w:t>
      </w:r>
      <w:r w:rsidRPr="001222E5">
        <w:rPr>
          <w:rFonts w:ascii="Times New Roman" w:eastAsia="仿宋_GB2312" w:hAnsi="Times New Roman" w:cs="FangSong"/>
          <w:sz w:val="32"/>
          <w:szCs w:val="31"/>
        </w:rPr>
        <w:t>相应标准限值要求；</w:t>
      </w:r>
      <w:r w:rsidRPr="001222E5">
        <w:rPr>
          <w:rFonts w:ascii="Times New Roman" w:eastAsia="仿宋_GB2312" w:hAnsi="Times New Roman" w:cs="FangSong"/>
          <w:spacing w:val="-77"/>
          <w:sz w:val="32"/>
          <w:szCs w:val="31"/>
        </w:rPr>
        <w:t xml:space="preserve"> </w:t>
      </w:r>
      <w:r w:rsidRPr="001222E5">
        <w:rPr>
          <w:rFonts w:ascii="Times New Roman" w:eastAsia="仿宋_GB2312" w:hAnsi="Times New Roman" w:cs="FangSong"/>
          <w:sz w:val="32"/>
          <w:szCs w:val="31"/>
        </w:rPr>
        <w:t>苏州市</w:t>
      </w:r>
      <w:r w:rsidRPr="001222E5">
        <w:rPr>
          <w:rFonts w:ascii="Times New Roman" w:eastAsia="仿宋_GB2312" w:hAnsi="Times New Roman" w:cs="FangSong"/>
          <w:spacing w:val="3"/>
          <w:sz w:val="32"/>
          <w:szCs w:val="31"/>
        </w:rPr>
        <w:t>各类功能区噪声昼</w:t>
      </w:r>
      <w:r w:rsidRPr="001222E5">
        <w:rPr>
          <w:rFonts w:ascii="Times New Roman" w:eastAsia="仿宋_GB2312" w:hAnsi="Times New Roman" w:cs="FangSong"/>
          <w:spacing w:val="4"/>
          <w:sz w:val="32"/>
          <w:szCs w:val="31"/>
        </w:rPr>
        <w:t>、</w:t>
      </w:r>
      <w:r w:rsidRPr="001222E5">
        <w:rPr>
          <w:rFonts w:ascii="Times New Roman" w:eastAsia="仿宋_GB2312" w:hAnsi="Times New Roman" w:cs="FangSong"/>
          <w:spacing w:val="3"/>
          <w:sz w:val="32"/>
          <w:szCs w:val="31"/>
        </w:rPr>
        <w:t>夜间达标率分别为</w:t>
      </w:r>
      <w:r w:rsidRPr="001222E5">
        <w:rPr>
          <w:rFonts w:ascii="Times New Roman" w:eastAsia="仿宋_GB2312" w:hAnsi="Times New Roman" w:cs="FangSong"/>
          <w:spacing w:val="2"/>
          <w:sz w:val="32"/>
          <w:szCs w:val="31"/>
        </w:rPr>
        <w:t xml:space="preserve"> 9</w:t>
      </w:r>
      <w:r>
        <w:rPr>
          <w:rFonts w:ascii="Times New Roman" w:eastAsia="仿宋_GB2312" w:hAnsi="Times New Roman" w:cs="FangSong"/>
          <w:spacing w:val="1"/>
          <w:sz w:val="32"/>
          <w:szCs w:val="31"/>
        </w:rPr>
        <w:t>5.6</w:t>
      </w:r>
      <w:r w:rsidRPr="001222E5">
        <w:rPr>
          <w:rFonts w:ascii="Times New Roman" w:eastAsia="仿宋_GB2312" w:hAnsi="Times New Roman" w:cs="FangSong"/>
          <w:spacing w:val="1"/>
          <w:sz w:val="32"/>
          <w:szCs w:val="31"/>
        </w:rPr>
        <w:t>%</w:t>
      </w:r>
      <w:r w:rsidRPr="001222E5">
        <w:rPr>
          <w:rFonts w:ascii="Times New Roman" w:eastAsia="仿宋_GB2312" w:hAnsi="Times New Roman" w:cs="FangSong"/>
          <w:spacing w:val="2"/>
          <w:sz w:val="32"/>
          <w:szCs w:val="31"/>
        </w:rPr>
        <w:t>和</w:t>
      </w:r>
      <w:r w:rsidRPr="001222E5">
        <w:rPr>
          <w:rFonts w:ascii="Times New Roman" w:eastAsia="仿宋_GB2312" w:hAnsi="Times New Roman" w:cs="FangSong"/>
          <w:spacing w:val="2"/>
          <w:sz w:val="32"/>
          <w:szCs w:val="31"/>
        </w:rPr>
        <w:t xml:space="preserve"> </w:t>
      </w:r>
      <w:r>
        <w:rPr>
          <w:rFonts w:ascii="Times New Roman" w:eastAsia="仿宋_GB2312" w:hAnsi="Times New Roman" w:cs="FangSong"/>
          <w:spacing w:val="1"/>
          <w:sz w:val="32"/>
          <w:szCs w:val="31"/>
        </w:rPr>
        <w:t>85.8</w:t>
      </w:r>
      <w:r w:rsidRPr="001222E5">
        <w:rPr>
          <w:rFonts w:ascii="Times New Roman" w:eastAsia="仿宋_GB2312" w:hAnsi="Times New Roman" w:cs="FangSong"/>
          <w:spacing w:val="1"/>
          <w:sz w:val="32"/>
          <w:szCs w:val="31"/>
        </w:rPr>
        <w:t>%</w:t>
      </w:r>
      <w:r w:rsidR="005F3E7F">
        <w:rPr>
          <w:rFonts w:ascii="Times New Roman" w:eastAsia="仿宋_GB2312" w:hAnsi="Times New Roman" w:cs="FangSong" w:hint="eastAsia"/>
          <w:spacing w:val="1"/>
          <w:sz w:val="32"/>
          <w:szCs w:val="31"/>
        </w:rPr>
        <w:t>。</w:t>
      </w:r>
    </w:p>
    <w:sectPr w:rsidR="00F42F54" w:rsidRPr="001222E5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5C" w:rsidRDefault="006F7A5C" w:rsidP="007E38BC">
      <w:r>
        <w:separator/>
      </w:r>
    </w:p>
  </w:endnote>
  <w:endnote w:type="continuationSeparator" w:id="0">
    <w:p w:rsidR="006F7A5C" w:rsidRDefault="006F7A5C" w:rsidP="007E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MS Mincho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5C" w:rsidRDefault="006F7A5C" w:rsidP="007E38BC">
      <w:r>
        <w:separator/>
      </w:r>
    </w:p>
  </w:footnote>
  <w:footnote w:type="continuationSeparator" w:id="0">
    <w:p w:rsidR="006F7A5C" w:rsidRDefault="006F7A5C" w:rsidP="007E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F42F54"/>
    <w:rsid w:val="000230B0"/>
    <w:rsid w:val="001222E5"/>
    <w:rsid w:val="001C2EF6"/>
    <w:rsid w:val="00316F63"/>
    <w:rsid w:val="005F3E7F"/>
    <w:rsid w:val="006F7A5C"/>
    <w:rsid w:val="007972A3"/>
    <w:rsid w:val="007E38BC"/>
    <w:rsid w:val="00A07A04"/>
    <w:rsid w:val="00F42F54"/>
    <w:rsid w:val="00F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8E303"/>
  <w15:docId w15:val="{869F0601-C810-4420-9B1E-9D4CB38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8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8BC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8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8BC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Company>P R 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2013年苏州市声环境质量状况</dc:title>
  <dc:creator>walkinnet</dc:creator>
  <cp:lastModifiedBy>Windows User</cp:lastModifiedBy>
  <cp:revision>10</cp:revision>
  <dcterms:created xsi:type="dcterms:W3CDTF">2021-01-19T11:26:00Z</dcterms:created>
  <dcterms:modified xsi:type="dcterms:W3CDTF">2022-02-18T03:16:00Z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wqlLaW5nc29mdCBQREYgdG8gV1BTIDc1</vt:lpwstr>
  </property>
  <property fmtid="{E94486CC-9CD1-11EB-B3E1-52540006F7B4}" pid="3" name="Created">
    <vt:filetime>2022-02-18T10:46:27Z</vt:filetime>
  </property>
</Properties>
</file>