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0B14F">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4</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8</w:t>
      </w:r>
      <w:r>
        <w:rPr>
          <w:rFonts w:hint="eastAsia" w:ascii="方正小标宋简体" w:hAnsi="方正小标宋简体" w:eastAsia="方正小标宋简体" w:cs="方正小标宋简体"/>
          <w:b w:val="0"/>
          <w:bCs/>
          <w:kern w:val="0"/>
          <w:sz w:val="44"/>
          <w:szCs w:val="44"/>
        </w:rPr>
        <w:t>月）</w:t>
      </w:r>
    </w:p>
    <w:p w14:paraId="32C83BD2">
      <w:pPr>
        <w:spacing w:line="240" w:lineRule="auto"/>
        <w:jc w:val="center"/>
        <w:rPr>
          <w:rFonts w:hint="eastAsia" w:ascii="Times New Roman" w:eastAsia="仿宋_GB2312"/>
          <w:sz w:val="32"/>
          <w:szCs w:val="32"/>
        </w:rPr>
      </w:pPr>
    </w:p>
    <w:p w14:paraId="69B83D1D">
      <w:pPr>
        <w:spacing w:line="240" w:lineRule="auto"/>
        <w:jc w:val="center"/>
        <w:rPr>
          <w:rFonts w:hint="eastAsia" w:eastAsia="仿宋_GB2312" w:cs="宋体" w:asciiTheme="majorEastAsia" w:hAnsiTheme="majorEastAsia"/>
          <w:b/>
          <w:kern w:val="0"/>
          <w:sz w:val="32"/>
          <w:szCs w:val="32"/>
          <w:highlight w:val="none"/>
          <w:lang w:eastAsia="zh-CN"/>
        </w:rPr>
      </w:pPr>
      <w:r>
        <w:rPr>
          <w:rFonts w:hint="eastAsia" w:ascii="Times New Roman" w:eastAsia="仿宋_GB2312"/>
          <w:sz w:val="32"/>
          <w:szCs w:val="32"/>
          <w:lang w:val="en-US" w:eastAsia="zh-CN"/>
        </w:rPr>
        <w:t>2024年8</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报488件，同比下降28%。</w:t>
      </w:r>
    </w:p>
    <w:p w14:paraId="74F065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highlight w:val="yellow"/>
          <w:lang w:val="en-US" w:eastAsia="zh-CN"/>
        </w:rPr>
      </w:pPr>
    </w:p>
    <w:p w14:paraId="29912BD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2"/>
        <w:tblpPr w:leftFromText="180" w:rightFromText="180" w:vertAnchor="text" w:horzAnchor="page" w:tblpX="2021" w:tblpY="402"/>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211"/>
        <w:gridCol w:w="2044"/>
        <w:gridCol w:w="8670"/>
      </w:tblGrid>
      <w:tr w14:paraId="2D35D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682" w:type="dxa"/>
            <w:shd w:val="clear" w:color="auto" w:fill="auto"/>
            <w:vAlign w:val="center"/>
          </w:tcPr>
          <w:p w14:paraId="21A1C182">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211" w:type="dxa"/>
            <w:shd w:val="clear" w:color="auto" w:fill="auto"/>
            <w:vAlign w:val="center"/>
          </w:tcPr>
          <w:p w14:paraId="620ADEF0">
            <w:pPr>
              <w:spacing w:line="240" w:lineRule="auto"/>
              <w:jc w:val="center"/>
              <w:rPr>
                <w:rFonts w:hint="default" w:ascii="Times New Roman" w:hAnsi="Times New Roman" w:cs="Times New Roman"/>
                <w:b/>
                <w:szCs w:val="21"/>
              </w:rPr>
            </w:pPr>
            <w:r>
              <w:rPr>
                <w:rFonts w:hint="default" w:ascii="Times New Roman" w:hAnsi="Times New Roman" w:cs="Times New Roman"/>
                <w:b/>
                <w:szCs w:val="21"/>
              </w:rPr>
              <w:t>地区</w:t>
            </w:r>
          </w:p>
        </w:tc>
        <w:tc>
          <w:tcPr>
            <w:tcW w:w="2044" w:type="dxa"/>
            <w:shd w:val="clear" w:color="auto" w:fill="auto"/>
            <w:vAlign w:val="center"/>
          </w:tcPr>
          <w:p w14:paraId="6F3D9988">
            <w:pPr>
              <w:spacing w:line="24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反映</w:t>
            </w:r>
            <w:r>
              <w:rPr>
                <w:rFonts w:hint="default" w:ascii="Times New Roman" w:hAnsi="Times New Roman" w:eastAsia="宋体" w:cs="Times New Roman"/>
                <w:b/>
                <w:szCs w:val="21"/>
              </w:rPr>
              <w:t>问题</w:t>
            </w:r>
          </w:p>
        </w:tc>
        <w:tc>
          <w:tcPr>
            <w:tcW w:w="8670" w:type="dxa"/>
            <w:shd w:val="clear" w:color="auto" w:fill="auto"/>
            <w:vAlign w:val="center"/>
          </w:tcPr>
          <w:p w14:paraId="6B91CCB2">
            <w:pPr>
              <w:spacing w:line="240" w:lineRule="auto"/>
              <w:ind w:firstLine="422" w:firstLineChars="200"/>
              <w:jc w:val="center"/>
              <w:rPr>
                <w:rFonts w:hint="default" w:ascii="Times New Roman" w:hAnsi="Times New Roman" w:eastAsia="宋体" w:cs="Times New Roman"/>
                <w:b/>
                <w:szCs w:val="21"/>
              </w:rPr>
            </w:pPr>
            <w:r>
              <w:rPr>
                <w:rFonts w:hint="default" w:ascii="Times New Roman" w:hAnsi="Times New Roman" w:eastAsia="宋体" w:cs="Times New Roman"/>
                <w:b/>
                <w:szCs w:val="21"/>
              </w:rPr>
              <w:t>处理情况</w:t>
            </w:r>
          </w:p>
        </w:tc>
      </w:tr>
      <w:tr w14:paraId="0070A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5" w:hRule="atLeast"/>
        </w:trPr>
        <w:tc>
          <w:tcPr>
            <w:tcW w:w="682" w:type="dxa"/>
            <w:shd w:val="clear" w:color="auto" w:fill="auto"/>
            <w:vAlign w:val="center"/>
          </w:tcPr>
          <w:p w14:paraId="721F81D0">
            <w:pPr>
              <w:spacing w:line="3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5E90E2">
            <w:pPr>
              <w:spacing w:line="30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张家港市</w:t>
            </w:r>
          </w:p>
        </w:tc>
        <w:tc>
          <w:tcPr>
            <w:tcW w:w="2044" w:type="dxa"/>
            <w:shd w:val="clear" w:color="auto" w:fill="auto"/>
            <w:vAlign w:val="center"/>
          </w:tcPr>
          <w:p w14:paraId="41A65082">
            <w:pPr>
              <w:spacing w:line="300" w:lineRule="exact"/>
              <w:jc w:val="both"/>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接群众反映张家港市永兴塑钢门窗有限公司隔三差五就会将粉尘排放到空气中，粉尘扰民严重，污染环境，望部门制止。</w:t>
            </w:r>
          </w:p>
        </w:tc>
        <w:tc>
          <w:tcPr>
            <w:tcW w:w="8670" w:type="dxa"/>
            <w:shd w:val="clear" w:color="auto" w:fill="auto"/>
            <w:vAlign w:val="center"/>
          </w:tcPr>
          <w:p w14:paraId="60CD1F9D">
            <w:pPr>
              <w:spacing w:line="300" w:lineRule="exact"/>
              <w:ind w:firstLine="480" w:firstLineChars="200"/>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投诉人反映的张家港市永兴塑钢门窗有限公司实际为张家港市永兴塑钢型材有限公司，主要从事塑钢型材生产，原料粉碎拌料过程中产生一定粉尘，因粉尘收集处理不到位，造成部分白色粉尘无组织排放，影响外环境。企业已停止粉碎拌料工序，对粉尘收集处理设施进行升级改造，待改造完成后恢复粉碎搅拌工序生产。</w:t>
            </w:r>
          </w:p>
        </w:tc>
      </w:tr>
      <w:tr w14:paraId="33EB9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0" w:hRule="atLeast"/>
        </w:trPr>
        <w:tc>
          <w:tcPr>
            <w:tcW w:w="682" w:type="dxa"/>
            <w:shd w:val="clear" w:color="auto" w:fill="auto"/>
            <w:vAlign w:val="center"/>
          </w:tcPr>
          <w:p w14:paraId="08051042">
            <w:pPr>
              <w:spacing w:line="30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518469">
            <w:pPr>
              <w:spacing w:line="300" w:lineRule="exact"/>
              <w:jc w:val="center"/>
              <w:rPr>
                <w:rFonts w:hint="default" w:ascii="仿宋_GB2312" w:hAnsi="宋体" w:eastAsia="仿宋_GB2312" w:cs="宋体"/>
                <w:kern w:val="0"/>
                <w:sz w:val="24"/>
                <w:lang w:eastAsia="zh-CN"/>
              </w:rPr>
            </w:pPr>
            <w:r>
              <w:rPr>
                <w:rFonts w:hint="default" w:ascii="仿宋_GB2312" w:hAnsi="宋体" w:eastAsia="仿宋_GB2312" w:cs="宋体"/>
                <w:kern w:val="0"/>
                <w:sz w:val="24"/>
                <w:lang w:eastAsia="zh-CN"/>
              </w:rPr>
              <w:t>常熟市</w:t>
            </w:r>
          </w:p>
        </w:tc>
        <w:tc>
          <w:tcPr>
            <w:tcW w:w="2044" w:type="dxa"/>
            <w:shd w:val="clear" w:color="auto" w:fill="auto"/>
            <w:vAlign w:val="center"/>
          </w:tcPr>
          <w:p w14:paraId="0E7E76C5">
            <w:pPr>
              <w:spacing w:line="300" w:lineRule="exact"/>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常熟市恒意化纤有限公司生产过程中产生的废气未经处理，直排外环境，异味刺鼻，对周边造成严重污染，请求进行核查并严肃处理。</w:t>
            </w:r>
          </w:p>
        </w:tc>
        <w:tc>
          <w:tcPr>
            <w:tcW w:w="8670" w:type="dxa"/>
            <w:shd w:val="clear" w:color="auto" w:fill="auto"/>
            <w:vAlign w:val="center"/>
          </w:tcPr>
          <w:p w14:paraId="71F3FC04">
            <w:pPr>
              <w:spacing w:line="300" w:lineRule="exact"/>
              <w:ind w:firstLine="480" w:firstLineChars="200"/>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该单位生产车间废气主要是乙二醇和对苯二甲酸缩聚过程产生，废气收集后经冷凝回收+水喷淋+活性炭吸附装置处理后再接入天然气锅炉焚烧处理；同时，该单位配套建有一套处理高浓度废水的汽提塔，汽提塔尾气一并进入天然气锅炉焚烧处理后经DA012排气筒排放。举报信图片中拍摄的排口一个为汽提塔蒸汽排口，排放的是水蒸汽；另一个为生物质气化炉排气筒（DA013），已停用。检查时该单位废气治理设施正在运行，厂界周边无明显异味。现场委托江苏维普检测有限公司对该单位废气排放情况进行检测：DA012排气筒非甲烷总烃2.27mg/m3，乙醛1.86 mg/m3，二氧化硫3.4 mg/m3，氮氧化物41 mg/m3，颗粒物1.2mg/m3,臭气浓度72；厂界臭气浓度12，非甲烷总烃0.86 mg/m3；均符合排污许可证核定的排放浓度限值。</w:t>
            </w:r>
          </w:p>
          <w:p w14:paraId="40A4D452">
            <w:pPr>
              <w:spacing w:line="300" w:lineRule="exact"/>
              <w:ind w:firstLine="480" w:firstLineChars="200"/>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根据现场检查情况，常熟生态环境局要求常熟市恒意化纤有限公司进一步加强管理，减少无组织排放，在确保废气达标排放的前提下，进一步提升污染治理水平，减少废气对周边环境的影响。同时，常熟生态环境局将加大对该单位的检查力度，如发现废气治理设施不正常运行、废气超标排放等环境违法行为，将依法依规严肃处理。</w:t>
            </w:r>
          </w:p>
        </w:tc>
      </w:tr>
      <w:tr w14:paraId="11623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5" w:hRule="atLeast"/>
        </w:trPr>
        <w:tc>
          <w:tcPr>
            <w:tcW w:w="682" w:type="dxa"/>
            <w:shd w:val="clear" w:color="auto" w:fill="auto"/>
            <w:vAlign w:val="center"/>
          </w:tcPr>
          <w:p w14:paraId="48A497DF">
            <w:pPr>
              <w:spacing w:line="30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3</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34D62B">
            <w:pPr>
              <w:spacing w:line="300" w:lineRule="exact"/>
              <w:jc w:val="center"/>
              <w:rPr>
                <w:rFonts w:hint="default" w:ascii="仿宋_GB2312" w:hAnsi="宋体" w:eastAsia="仿宋_GB2312" w:cs="宋体"/>
                <w:kern w:val="0"/>
                <w:sz w:val="24"/>
                <w:lang w:eastAsia="zh-CN"/>
              </w:rPr>
            </w:pPr>
            <w:r>
              <w:rPr>
                <w:rFonts w:hint="default" w:ascii="仿宋_GB2312" w:hAnsi="宋体" w:eastAsia="仿宋_GB2312" w:cs="宋体"/>
                <w:kern w:val="0"/>
                <w:sz w:val="24"/>
                <w:lang w:eastAsia="zh-CN"/>
              </w:rPr>
              <w:t>太仓市</w:t>
            </w:r>
          </w:p>
        </w:tc>
        <w:tc>
          <w:tcPr>
            <w:tcW w:w="2044" w:type="dxa"/>
            <w:shd w:val="clear" w:color="auto" w:fill="auto"/>
            <w:vAlign w:val="center"/>
          </w:tcPr>
          <w:p w14:paraId="74C3A0EC">
            <w:pPr>
              <w:spacing w:line="300" w:lineRule="exact"/>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沙溪大木桥路581号创新工业园宗荣金属制品有限公司，经常在喷漆过程中乱排污水。</w:t>
            </w:r>
          </w:p>
        </w:tc>
        <w:tc>
          <w:tcPr>
            <w:tcW w:w="8670" w:type="dxa"/>
            <w:shd w:val="clear" w:color="auto" w:fill="auto"/>
            <w:vAlign w:val="center"/>
          </w:tcPr>
          <w:p w14:paraId="7E57EE7A">
            <w:pPr>
              <w:spacing w:line="300" w:lineRule="exact"/>
              <w:ind w:firstLine="480" w:firstLineChars="200"/>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太仓生态环境局接报后，于2024年8月1日赴企业检查。经查，江苏宗荣金属制品有限公司主要从事五金机械的喷涂加工生产，其新建机械五金项目于2021年11月通过苏州市生态环境局审批（苏环建[2021]85 第 0111 号），该项目于2023年11月通过项目竣工环境保护自主验收。该企业主要生产工艺为：金属板/管材-钣金加工—焊接—前处理-粉末喷涂-固化-冷却-成品。检查时，企业正在生产，其喷漆前处理废水经收集后，排入自建污水站处理后回用，不对外排放，现场未发现有生产废水对外排放口。2024年8月7日电话回复举报人，举报人表示待其收集到相关证据后再与太仓生态环境局联系。</w:t>
            </w:r>
          </w:p>
        </w:tc>
      </w:tr>
      <w:tr w14:paraId="39533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5" w:hRule="atLeast"/>
        </w:trPr>
        <w:tc>
          <w:tcPr>
            <w:tcW w:w="682" w:type="dxa"/>
            <w:shd w:val="clear" w:color="auto" w:fill="auto"/>
            <w:vAlign w:val="center"/>
          </w:tcPr>
          <w:p w14:paraId="47AAB441">
            <w:pPr>
              <w:spacing w:line="3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93C6D0">
            <w:pPr>
              <w:spacing w:line="300" w:lineRule="exact"/>
              <w:jc w:val="center"/>
              <w:rPr>
                <w:rFonts w:hint="default" w:ascii="仿宋_GB2312" w:hAnsi="宋体" w:eastAsia="仿宋_GB2312" w:cs="宋体"/>
                <w:kern w:val="0"/>
                <w:sz w:val="24"/>
                <w:lang w:eastAsia="zh-CN"/>
              </w:rPr>
            </w:pPr>
            <w:r>
              <w:rPr>
                <w:rFonts w:hint="default" w:ascii="仿宋_GB2312" w:hAnsi="宋体" w:eastAsia="仿宋_GB2312" w:cs="宋体"/>
                <w:kern w:val="0"/>
                <w:sz w:val="24"/>
              </w:rPr>
              <w:t>昆山市</w:t>
            </w:r>
          </w:p>
        </w:tc>
        <w:tc>
          <w:tcPr>
            <w:tcW w:w="2044" w:type="dxa"/>
            <w:shd w:val="clear" w:color="auto" w:fill="auto"/>
            <w:vAlign w:val="center"/>
          </w:tcPr>
          <w:p w14:paraId="296AB12C">
            <w:pPr>
              <w:spacing w:line="300" w:lineRule="exact"/>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大众都市家园北侧的工地早上4点30分施工噪音扰民，市民希望尽快处理，协调不要那么早噪音施工。</w:t>
            </w:r>
          </w:p>
        </w:tc>
        <w:tc>
          <w:tcPr>
            <w:tcW w:w="8670" w:type="dxa"/>
            <w:shd w:val="clear" w:color="auto" w:fill="auto"/>
            <w:vAlign w:val="center"/>
          </w:tcPr>
          <w:p w14:paraId="74996F1C">
            <w:pPr>
              <w:spacing w:line="300" w:lineRule="exact"/>
              <w:ind w:firstLine="480" w:firstLineChars="200"/>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经调查，被举报产生噪声的工程为S1线白马泾路站6号、7-1号地块项目(1#住宅、2#住宅、 3#住宅、 4#商业、5#垃圾房及变配电站、6#地下车库)施工总承包项目，施工单位为中亿丰建设集团股份有限公司，因夜间施工混凝土结构需连续浇筑，施工过程不能中断，经昆山市高新区规建局与昆山市住建局审查，该公司申请了2024年8月9日至11日、2024年8月12日至14日的夜间施工许可证明。要求该单位开展夜间施工时仅从事经审批同意的夜间施工内容，合理安排作业时间和作业方式，文明施工，尽可能减少对周边居民的影响，做好对周边居民的沟通解释工作。</w:t>
            </w:r>
          </w:p>
        </w:tc>
      </w:tr>
      <w:tr w14:paraId="633EA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5" w:hRule="atLeast"/>
        </w:trPr>
        <w:tc>
          <w:tcPr>
            <w:tcW w:w="682" w:type="dxa"/>
            <w:shd w:val="clear" w:color="auto" w:fill="auto"/>
            <w:vAlign w:val="center"/>
          </w:tcPr>
          <w:p w14:paraId="1CDE5B32">
            <w:pPr>
              <w:spacing w:line="3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D57B24">
            <w:pPr>
              <w:spacing w:line="300" w:lineRule="exact"/>
              <w:jc w:val="center"/>
              <w:rPr>
                <w:rFonts w:hint="default" w:ascii="仿宋_GB2312" w:hAnsi="宋体" w:eastAsia="仿宋_GB2312" w:cs="宋体"/>
                <w:kern w:val="0"/>
                <w:sz w:val="24"/>
                <w:lang w:eastAsia="zh-CN"/>
              </w:rPr>
            </w:pPr>
            <w:r>
              <w:rPr>
                <w:rFonts w:hint="default" w:ascii="仿宋_GB2312" w:hAnsi="宋体" w:eastAsia="仿宋_GB2312" w:cs="宋体"/>
                <w:kern w:val="0"/>
                <w:sz w:val="24"/>
                <w:lang w:val="en-US" w:eastAsia="zh-CN"/>
              </w:rPr>
              <w:t>吴江区</w:t>
            </w:r>
          </w:p>
        </w:tc>
        <w:tc>
          <w:tcPr>
            <w:tcW w:w="2044" w:type="dxa"/>
            <w:shd w:val="clear" w:color="auto" w:fill="auto"/>
            <w:vAlign w:val="center"/>
          </w:tcPr>
          <w:p w14:paraId="0D25B83F">
            <w:pPr>
              <w:spacing w:line="300" w:lineRule="exact"/>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万隆纺织污水排放到居民附近的沟渠和道路上，还有噪声问题。</w:t>
            </w:r>
          </w:p>
        </w:tc>
        <w:tc>
          <w:tcPr>
            <w:tcW w:w="8670" w:type="dxa"/>
            <w:shd w:val="clear" w:color="auto" w:fill="auto"/>
            <w:vAlign w:val="center"/>
          </w:tcPr>
          <w:p w14:paraId="4D145969">
            <w:pPr>
              <w:spacing w:line="300" w:lineRule="exact"/>
              <w:ind w:firstLine="480" w:firstLineChars="200"/>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吴江市万隆纺织有限公司位于平望开发区东宇路，主要从事纺织项目的生产。经查实，企业喷织废水是通过潜水泵打往污水厂进行处理，由于潜水泵损坏，导致部分生产废水溢出，流至农田沟渠内，企业负责人表示，已采取应急措施，将农田沟渠水抽运至污水收集池，目前，沟渠内污水已抽空；噪声问题主要为喷水织机生产时产生的声音，企业负责人表示已在围墙处进行了相关隔音密闭措施，同时已与周边居民沟通过，并为居民安装了隔音玻璃。</w:t>
            </w:r>
          </w:p>
        </w:tc>
      </w:tr>
      <w:tr w14:paraId="215C49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5" w:hRule="atLeast"/>
        </w:trPr>
        <w:tc>
          <w:tcPr>
            <w:tcW w:w="682" w:type="dxa"/>
            <w:shd w:val="clear" w:color="auto" w:fill="auto"/>
            <w:vAlign w:val="center"/>
          </w:tcPr>
          <w:p w14:paraId="78DE27BB">
            <w:pPr>
              <w:spacing w:line="3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2EE4B4">
            <w:pPr>
              <w:spacing w:line="3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吴中区</w:t>
            </w:r>
          </w:p>
        </w:tc>
        <w:tc>
          <w:tcPr>
            <w:tcW w:w="2044" w:type="dxa"/>
            <w:shd w:val="clear" w:color="auto" w:fill="auto"/>
            <w:vAlign w:val="center"/>
          </w:tcPr>
          <w:p w14:paraId="393546B8">
            <w:pPr>
              <w:spacing w:line="300" w:lineRule="exact"/>
              <w:jc w:val="both"/>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吴中区角直长虹花园一区边上施工噪声。</w:t>
            </w:r>
          </w:p>
        </w:tc>
        <w:tc>
          <w:tcPr>
            <w:tcW w:w="8670" w:type="dxa"/>
            <w:shd w:val="clear" w:color="auto" w:fill="auto"/>
            <w:vAlign w:val="center"/>
          </w:tcPr>
          <w:p w14:paraId="3CDD16FA">
            <w:pPr>
              <w:spacing w:line="30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经查，所反映工地为甪直实验幼儿园易地新建项目，该项目建设单位苏州市吴中区甪直实验幼儿园（代建：苏州吴中城投置业有限公司），施工单位江苏吴中建设集团有限公司，建设地址位于甪直镇长虹北路以西、海藏西路以南。吴中生态环境局执法人员于2024年8月5日晚对该工地进行检查，检查时工地不在施工，工程主体建筑已完工。针对夜间施工扰民问题，据施工单位现场负责人介绍，投诉当晚由于混凝土配送问题，导致施工延迟。执法人员现场约见了施工方负责人，要求其严格按照吴中区建筑施工场地夜间施工申报登记表审批时间组织施工，夜间施工作业时禁止使用汽车喇叭，同时申领的夜间施工许可证必须在施工当天公示、张贴。</w:t>
            </w:r>
          </w:p>
        </w:tc>
      </w:tr>
      <w:tr w14:paraId="0406C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5" w:hRule="atLeast"/>
        </w:trPr>
        <w:tc>
          <w:tcPr>
            <w:tcW w:w="682" w:type="dxa"/>
            <w:shd w:val="clear" w:color="auto" w:fill="auto"/>
            <w:vAlign w:val="center"/>
          </w:tcPr>
          <w:p w14:paraId="22A20216">
            <w:pPr>
              <w:spacing w:line="3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c>
          <w:tcPr>
            <w:tcW w:w="12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B86C9A">
            <w:pPr>
              <w:spacing w:line="300" w:lineRule="exact"/>
              <w:jc w:val="center"/>
              <w:rPr>
                <w:rFonts w:hint="default" w:ascii="仿宋_GB2312" w:hAnsi="宋体" w:eastAsia="仿宋_GB2312" w:cs="宋体"/>
                <w:kern w:val="0"/>
                <w:sz w:val="24"/>
                <w:lang w:val="en-US" w:eastAsia="zh-CN"/>
              </w:rPr>
            </w:pPr>
            <w:r>
              <w:rPr>
                <w:rFonts w:hint="default" w:ascii="仿宋_GB2312" w:hAnsi="宋体" w:eastAsia="仿宋_GB2312" w:cs="宋体"/>
                <w:kern w:val="0"/>
                <w:sz w:val="24"/>
              </w:rPr>
              <w:t>相城区</w:t>
            </w:r>
          </w:p>
        </w:tc>
        <w:tc>
          <w:tcPr>
            <w:tcW w:w="2044" w:type="dxa"/>
            <w:shd w:val="clear" w:color="auto" w:fill="auto"/>
            <w:vAlign w:val="center"/>
          </w:tcPr>
          <w:p w14:paraId="78472976">
            <w:pPr>
              <w:spacing w:line="300" w:lineRule="exact"/>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eastAsia="zh-CN"/>
              </w:rPr>
              <w:t>相城区相城大道168号新尚商业广场，基本每天凌晨4点左右，餐饮商家七欣天的油烟机启动，噪音巨大，夹杂较为尖锐的机器转动的故障声，望及时督促商家做好机器维护及降噪措施。</w:t>
            </w:r>
          </w:p>
        </w:tc>
        <w:tc>
          <w:tcPr>
            <w:tcW w:w="8670" w:type="dxa"/>
            <w:shd w:val="clear" w:color="auto" w:fill="auto"/>
            <w:vAlign w:val="center"/>
          </w:tcPr>
          <w:p w14:paraId="79907715">
            <w:pPr>
              <w:spacing w:line="30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eastAsia="zh-CN"/>
              </w:rPr>
              <w:t>2024年8月5日，相城生态环境局对举报人反映的相城大道168号新尚广场进行现场检查。检查当时，未发现存在明显风机噪声特别响现象。现场已要求该广场管理部门加强日常管理，督促商家做好风机等噪声防治工作，努力减少风机等噪声对周边居民影响。</w:t>
            </w:r>
          </w:p>
        </w:tc>
      </w:tr>
      <w:tr w14:paraId="6508C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0" w:hRule="atLeast"/>
        </w:trPr>
        <w:tc>
          <w:tcPr>
            <w:tcW w:w="682" w:type="dxa"/>
            <w:shd w:val="clear" w:color="auto" w:fill="auto"/>
            <w:vAlign w:val="center"/>
          </w:tcPr>
          <w:p w14:paraId="05F20042">
            <w:pPr>
              <w:spacing w:line="300" w:lineRule="exact"/>
              <w:jc w:val="center"/>
              <w:rPr>
                <w:rFonts w:hint="default" w:ascii="仿宋_GB2312" w:hAnsi="宋体" w:eastAsia="仿宋_GB2312" w:cs="宋体"/>
                <w:kern w:val="0"/>
                <w:sz w:val="24"/>
                <w:lang w:eastAsia="zh-CN"/>
              </w:rPr>
            </w:pPr>
            <w:r>
              <w:rPr>
                <w:rFonts w:hint="eastAsia" w:ascii="仿宋_GB2312" w:hAnsi="宋体" w:eastAsia="仿宋_GB2312" w:cs="宋体"/>
                <w:kern w:val="0"/>
                <w:sz w:val="24"/>
                <w:lang w:val="en-US" w:eastAsia="zh-CN"/>
              </w:rPr>
              <w:t>8</w:t>
            </w:r>
          </w:p>
        </w:tc>
        <w:tc>
          <w:tcPr>
            <w:tcW w:w="1211" w:type="dxa"/>
            <w:vAlign w:val="center"/>
          </w:tcPr>
          <w:p w14:paraId="15DFBBDB">
            <w:pPr>
              <w:spacing w:line="300" w:lineRule="exact"/>
              <w:jc w:val="center"/>
              <w:rPr>
                <w:rFonts w:hint="default" w:ascii="仿宋_GB2312" w:hAnsi="宋体" w:eastAsia="仿宋_GB2312" w:cs="宋体"/>
                <w:kern w:val="0"/>
                <w:sz w:val="24"/>
                <w:lang w:eastAsia="zh-CN"/>
              </w:rPr>
            </w:pPr>
            <w:r>
              <w:rPr>
                <w:rFonts w:hint="default" w:ascii="仿宋_GB2312" w:hAnsi="宋体" w:eastAsia="仿宋_GB2312" w:cs="宋体"/>
                <w:kern w:val="0"/>
                <w:sz w:val="24"/>
                <w:lang w:val="en-US" w:eastAsia="zh-CN"/>
              </w:rPr>
              <w:t>姑苏区</w:t>
            </w:r>
          </w:p>
        </w:tc>
        <w:tc>
          <w:tcPr>
            <w:tcW w:w="2044" w:type="dxa"/>
            <w:shd w:val="clear" w:color="auto" w:fill="auto"/>
            <w:vAlign w:val="center"/>
          </w:tcPr>
          <w:p w14:paraId="1B6F7C9C">
            <w:pPr>
              <w:spacing w:line="300" w:lineRule="exact"/>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观前一号公寓噪声扰民。</w:t>
            </w:r>
          </w:p>
        </w:tc>
        <w:tc>
          <w:tcPr>
            <w:tcW w:w="8670" w:type="dxa"/>
            <w:shd w:val="clear" w:color="auto" w:fill="auto"/>
            <w:vAlign w:val="center"/>
          </w:tcPr>
          <w:p w14:paraId="01A7EDEE">
            <w:pPr>
              <w:spacing w:line="300" w:lineRule="exact"/>
              <w:ind w:firstLine="480" w:firstLineChars="200"/>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月20日，姑苏生态环境局执法人员对投诉人反映的观前一号公寓进行检查，经查，投诉人反映的观前一号公寓物业方为苏州和广物业管理有限公司，现场负责人表示当日进行了消防维保检查，噪声为消防警报器声音，目前检查已经结束。姑苏生态环境局工作人员要求物业方合理安排检查时间，降低对公寓内居民影响。</w:t>
            </w:r>
          </w:p>
        </w:tc>
      </w:tr>
      <w:tr w14:paraId="6B1AB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60" w:hRule="atLeast"/>
        </w:trPr>
        <w:tc>
          <w:tcPr>
            <w:tcW w:w="682" w:type="dxa"/>
            <w:shd w:val="clear" w:color="auto" w:fill="auto"/>
            <w:vAlign w:val="center"/>
          </w:tcPr>
          <w:p w14:paraId="2DE108A1">
            <w:pPr>
              <w:spacing w:line="300" w:lineRule="exact"/>
              <w:jc w:val="center"/>
              <w:rPr>
                <w:rFonts w:hint="default" w:ascii="仿宋_GB2312" w:hAnsi="宋体" w:eastAsia="仿宋_GB2312" w:cs="宋体"/>
                <w:kern w:val="0"/>
                <w:sz w:val="24"/>
                <w:lang w:eastAsia="zh-CN"/>
              </w:rPr>
            </w:pPr>
            <w:r>
              <w:rPr>
                <w:rFonts w:hint="eastAsia" w:ascii="仿宋_GB2312" w:hAnsi="宋体" w:eastAsia="仿宋_GB2312" w:cs="宋体"/>
                <w:kern w:val="0"/>
                <w:sz w:val="24"/>
                <w:lang w:val="en-US" w:eastAsia="zh-CN"/>
              </w:rPr>
              <w:t>9</w:t>
            </w:r>
          </w:p>
        </w:tc>
        <w:tc>
          <w:tcPr>
            <w:tcW w:w="1211" w:type="dxa"/>
            <w:vAlign w:val="center"/>
          </w:tcPr>
          <w:p w14:paraId="64E969D0">
            <w:pPr>
              <w:spacing w:line="300" w:lineRule="exact"/>
              <w:jc w:val="center"/>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工业园区</w:t>
            </w:r>
          </w:p>
        </w:tc>
        <w:tc>
          <w:tcPr>
            <w:tcW w:w="2044" w:type="dxa"/>
            <w:vAlign w:val="center"/>
          </w:tcPr>
          <w:p w14:paraId="121F4DF0">
            <w:pPr>
              <w:pStyle w:val="21"/>
              <w:numPr>
                <w:ilvl w:val="0"/>
                <w:numId w:val="0"/>
              </w:numPr>
              <w:spacing w:line="360" w:lineRule="auto"/>
              <w:ind w:left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kern w:val="0"/>
                <w:sz w:val="24"/>
                <w:szCs w:val="22"/>
                <w:lang w:val="en-US" w:eastAsia="zh-CN" w:bidi="ar-SA"/>
              </w:rPr>
              <w:t>中央公园南侧建筑项目夜间施工噪声扰民问题。</w:t>
            </w:r>
          </w:p>
          <w:p w14:paraId="26F05EB7">
            <w:pPr>
              <w:spacing w:line="300" w:lineRule="exact"/>
              <w:jc w:val="left"/>
              <w:rPr>
                <w:rFonts w:hint="default" w:ascii="仿宋_GB2312" w:hAnsi="宋体" w:eastAsia="仿宋_GB2312" w:cs="宋体"/>
                <w:kern w:val="0"/>
                <w:sz w:val="24"/>
                <w:szCs w:val="22"/>
                <w:lang w:val="en-US" w:eastAsia="zh-CN" w:bidi="ar-SA"/>
              </w:rPr>
            </w:pPr>
          </w:p>
        </w:tc>
        <w:tc>
          <w:tcPr>
            <w:tcW w:w="8670" w:type="dxa"/>
            <w:vAlign w:val="center"/>
          </w:tcPr>
          <w:p w14:paraId="3E8B0461">
            <w:pPr>
              <w:spacing w:line="30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月7日凌晨，接到举报反映该项目存在夜间施工噪声扰民情况，经调查，项目目前处于钻孔灌注桩阶段，该工艺属于“必须连续施工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规划建设委员会和生态环境局申领了夜间施工许可证明，相关信息在苏州市生态环境局网站上公示。</w:t>
            </w:r>
          </w:p>
          <w:p w14:paraId="5532661C">
            <w:pPr>
              <w:spacing w:line="300" w:lineRule="exact"/>
              <w:ind w:firstLine="480" w:firstLineChars="200"/>
              <w:jc w:val="left"/>
              <w:rPr>
                <w:rFonts w:hint="default" w:ascii="仿宋_GB2312" w:hAnsi="宋体" w:eastAsia="仿宋_GB2312" w:cs="宋体"/>
                <w:kern w:val="0"/>
                <w:sz w:val="24"/>
                <w:szCs w:val="22"/>
                <w:lang w:val="en-US" w:eastAsia="zh-CN" w:bidi="ar-SA"/>
              </w:rPr>
            </w:pPr>
            <w:r>
              <w:rPr>
                <w:rFonts w:hint="eastAsia" w:ascii="仿宋_GB2312" w:hAnsi="宋体" w:eastAsia="仿宋_GB2312" w:cs="宋体"/>
                <w:kern w:val="0"/>
                <w:sz w:val="24"/>
                <w:lang w:val="en-US" w:eastAsia="zh-CN"/>
              </w:rPr>
              <w:t>苏州工业园区生态环境局已要求施工单位落实降噪措施，合理安排施工时间，未经许可不得夜间施工。后续，苏州工业园区生态环境局将继续保持对该施工工地的巡查力度，一旦发现环境违法行为将依法严肃处理。</w:t>
            </w:r>
          </w:p>
        </w:tc>
      </w:tr>
      <w:tr w14:paraId="5901B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0" w:hRule="atLeast"/>
        </w:trPr>
        <w:tc>
          <w:tcPr>
            <w:tcW w:w="682" w:type="dxa"/>
            <w:shd w:val="clear" w:color="auto" w:fill="auto"/>
            <w:vAlign w:val="center"/>
          </w:tcPr>
          <w:p w14:paraId="3605E21A">
            <w:pPr>
              <w:spacing w:line="30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10</w:t>
            </w:r>
          </w:p>
        </w:tc>
        <w:tc>
          <w:tcPr>
            <w:tcW w:w="1211" w:type="dxa"/>
            <w:vAlign w:val="center"/>
          </w:tcPr>
          <w:p w14:paraId="7FB97C6F">
            <w:pPr>
              <w:spacing w:line="300" w:lineRule="exact"/>
              <w:jc w:val="center"/>
              <w:rPr>
                <w:rFonts w:hint="default" w:ascii="仿宋_GB2312" w:hAnsi="宋体" w:eastAsia="仿宋_GB2312" w:cs="宋体"/>
                <w:kern w:val="0"/>
                <w:sz w:val="24"/>
                <w:lang w:val="en-US" w:eastAsia="zh-CN"/>
              </w:rPr>
            </w:pPr>
            <w:r>
              <w:rPr>
                <w:rFonts w:hint="default" w:ascii="仿宋_GB2312" w:hAnsi="宋体" w:eastAsia="仿宋_GB2312" w:cs="宋体"/>
                <w:kern w:val="0"/>
                <w:sz w:val="24"/>
                <w:lang w:val="en-US" w:eastAsia="zh-CN"/>
              </w:rPr>
              <w:t>高新区</w:t>
            </w:r>
          </w:p>
        </w:tc>
        <w:tc>
          <w:tcPr>
            <w:tcW w:w="2044" w:type="dxa"/>
            <w:shd w:val="clear" w:color="auto" w:fill="auto"/>
            <w:vAlign w:val="center"/>
          </w:tcPr>
          <w:p w14:paraId="102367DB">
            <w:pPr>
              <w:spacing w:line="300" w:lineRule="exact"/>
              <w:jc w:val="left"/>
              <w:rPr>
                <w:rFonts w:hint="default" w:ascii="仿宋_GB2312" w:hAnsi="宋体" w:eastAsia="仿宋_GB2312" w:cs="宋体"/>
                <w:kern w:val="0"/>
                <w:sz w:val="24"/>
                <w:szCs w:val="22"/>
                <w:lang w:val="en-US" w:eastAsia="zh-CN" w:bidi="ar-SA"/>
              </w:rPr>
            </w:pPr>
            <w:bookmarkStart w:id="0" w:name="_GoBack"/>
            <w:bookmarkEnd w:id="0"/>
            <w:r>
              <w:rPr>
                <w:rFonts w:hint="eastAsia" w:ascii="仿宋_GB2312" w:hAnsi="宋体" w:eastAsia="仿宋_GB2312" w:cs="宋体"/>
                <w:kern w:val="0"/>
                <w:sz w:val="24"/>
                <w:szCs w:val="22"/>
                <w:lang w:val="en-US" w:eastAsia="zh-CN" w:bidi="ar-SA"/>
              </w:rPr>
              <w:t>高新区新亭路西面走到底奇玥产业园B栋有一个高频率的电机，外面没有任何隔音装置，噪音扰民，望部门核实处理解决。</w:t>
            </w:r>
          </w:p>
        </w:tc>
        <w:tc>
          <w:tcPr>
            <w:tcW w:w="8670" w:type="dxa"/>
            <w:shd w:val="clear" w:color="auto" w:fill="auto"/>
            <w:vAlign w:val="center"/>
          </w:tcPr>
          <w:p w14:paraId="66A83C45">
            <w:pPr>
              <w:spacing w:line="300" w:lineRule="exact"/>
              <w:ind w:firstLine="480" w:firstLineChars="200"/>
              <w:jc w:val="left"/>
              <w:rPr>
                <w:rFonts w:hint="default" w:ascii="仿宋_GB2312" w:hAnsi="宋体" w:eastAsia="仿宋_GB2312" w:cs="宋体"/>
                <w:kern w:val="0"/>
                <w:sz w:val="24"/>
                <w:szCs w:val="22"/>
                <w:lang w:val="en-US" w:eastAsia="zh-CN" w:bidi="ar-SA"/>
              </w:rPr>
            </w:pPr>
            <w:r>
              <w:rPr>
                <w:rFonts w:hint="eastAsia" w:ascii="仿宋_GB2312" w:hAnsi="宋体" w:eastAsia="仿宋_GB2312" w:cs="宋体"/>
                <w:kern w:val="0"/>
                <w:sz w:val="24"/>
                <w:szCs w:val="22"/>
                <w:lang w:val="en-US" w:eastAsia="zh-CN" w:bidi="ar-SA"/>
              </w:rPr>
              <w:t>接到投诉人受理单后，苏州高新区生态环境综合行政执法局执法人员立即</w:t>
            </w:r>
            <w:r>
              <w:rPr>
                <w:rFonts w:hint="default" w:ascii="仿宋_GB2312" w:hAnsi="宋体" w:eastAsia="仿宋_GB2312" w:cs="宋体"/>
                <w:kern w:val="0"/>
                <w:sz w:val="24"/>
                <w:szCs w:val="22"/>
                <w:lang w:val="en-US" w:eastAsia="zh-CN" w:bidi="ar-SA"/>
              </w:rPr>
              <w:t>赴现场勘查。经查，投诉人反映的公司为苏州高新区嵩山路180号B栋“苏州钦海精密模具有限公司”，噪声源为加工车间配套的除尘设施运行时产生的噪声，现场已要求该公司对该除尘设施进行隔音降噪，预计8月底前完成整改。同时投诉人再次发现问题时，也可拨打18913199799</w:t>
            </w:r>
            <w:r>
              <w:rPr>
                <w:rFonts w:hint="eastAsia" w:ascii="仿宋_GB2312" w:hAnsi="宋体" w:eastAsia="仿宋_GB2312" w:cs="宋体"/>
                <w:kern w:val="0"/>
                <w:sz w:val="24"/>
                <w:szCs w:val="22"/>
                <w:lang w:val="en-US" w:eastAsia="zh-CN" w:bidi="ar-SA"/>
              </w:rPr>
              <w:t>联系</w:t>
            </w:r>
            <w:r>
              <w:rPr>
                <w:rFonts w:hint="default" w:ascii="仿宋_GB2312" w:hAnsi="宋体" w:eastAsia="仿宋_GB2312" w:cs="宋体"/>
                <w:kern w:val="0"/>
                <w:sz w:val="24"/>
                <w:szCs w:val="22"/>
                <w:lang w:val="en-US" w:eastAsia="zh-CN" w:bidi="ar-SA"/>
              </w:rPr>
              <w:t>。</w:t>
            </w:r>
          </w:p>
        </w:tc>
      </w:tr>
    </w:tbl>
    <w:p w14:paraId="44FBF605">
      <w:pPr>
        <w:spacing w:line="300" w:lineRule="exact"/>
        <w:rPr>
          <w:rFonts w:hint="default" w:ascii="仿宋_GB2312" w:hAnsi="宋体" w:eastAsia="仿宋_GB2312" w:cs="宋体"/>
          <w:kern w:val="0"/>
          <w:sz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1D45911"/>
    <w:rsid w:val="01DB7ED5"/>
    <w:rsid w:val="02293226"/>
    <w:rsid w:val="02311602"/>
    <w:rsid w:val="02D606DC"/>
    <w:rsid w:val="02D71A3D"/>
    <w:rsid w:val="03041BF3"/>
    <w:rsid w:val="03095F3E"/>
    <w:rsid w:val="03AC7D7B"/>
    <w:rsid w:val="04223B99"/>
    <w:rsid w:val="05B211A9"/>
    <w:rsid w:val="067A7CBC"/>
    <w:rsid w:val="068C79F0"/>
    <w:rsid w:val="079B3EA4"/>
    <w:rsid w:val="08181C5D"/>
    <w:rsid w:val="083B791F"/>
    <w:rsid w:val="08CE0793"/>
    <w:rsid w:val="08EE25EA"/>
    <w:rsid w:val="09306D58"/>
    <w:rsid w:val="093B6F8C"/>
    <w:rsid w:val="094620D8"/>
    <w:rsid w:val="09E9186E"/>
    <w:rsid w:val="0A1B5312"/>
    <w:rsid w:val="0A1B72D7"/>
    <w:rsid w:val="0A7E3051"/>
    <w:rsid w:val="0AF3628F"/>
    <w:rsid w:val="0BF14031"/>
    <w:rsid w:val="0C015F4A"/>
    <w:rsid w:val="0C9D463F"/>
    <w:rsid w:val="0CC35AEB"/>
    <w:rsid w:val="0DCD4EAC"/>
    <w:rsid w:val="0DD36AA1"/>
    <w:rsid w:val="0DEB3CA7"/>
    <w:rsid w:val="0ECE329B"/>
    <w:rsid w:val="0ED92450"/>
    <w:rsid w:val="0F2F360E"/>
    <w:rsid w:val="0F340FEF"/>
    <w:rsid w:val="0F865924"/>
    <w:rsid w:val="104238F8"/>
    <w:rsid w:val="105D6440"/>
    <w:rsid w:val="109220A6"/>
    <w:rsid w:val="117F073A"/>
    <w:rsid w:val="118643ED"/>
    <w:rsid w:val="12062D4C"/>
    <w:rsid w:val="12730D12"/>
    <w:rsid w:val="127B49BD"/>
    <w:rsid w:val="13CB7DA9"/>
    <w:rsid w:val="14885C9A"/>
    <w:rsid w:val="14A979BF"/>
    <w:rsid w:val="16254DD9"/>
    <w:rsid w:val="16567E69"/>
    <w:rsid w:val="167C659A"/>
    <w:rsid w:val="17355F81"/>
    <w:rsid w:val="176215F0"/>
    <w:rsid w:val="187173C2"/>
    <w:rsid w:val="18B94A7D"/>
    <w:rsid w:val="19182570"/>
    <w:rsid w:val="192F6042"/>
    <w:rsid w:val="19651B2C"/>
    <w:rsid w:val="19D76D7C"/>
    <w:rsid w:val="1A824F3A"/>
    <w:rsid w:val="1B211DDD"/>
    <w:rsid w:val="1B5B6771"/>
    <w:rsid w:val="1B5F24BD"/>
    <w:rsid w:val="1B854CE1"/>
    <w:rsid w:val="1B974A15"/>
    <w:rsid w:val="1C103C31"/>
    <w:rsid w:val="1C93341D"/>
    <w:rsid w:val="1D3C3AC6"/>
    <w:rsid w:val="1D474607"/>
    <w:rsid w:val="1D4806BC"/>
    <w:rsid w:val="1E7E25B9"/>
    <w:rsid w:val="1EE9471D"/>
    <w:rsid w:val="200970D2"/>
    <w:rsid w:val="20684BD2"/>
    <w:rsid w:val="217D1BF7"/>
    <w:rsid w:val="21CD73E2"/>
    <w:rsid w:val="229D6DA2"/>
    <w:rsid w:val="23515DF1"/>
    <w:rsid w:val="23635A1F"/>
    <w:rsid w:val="23C2284B"/>
    <w:rsid w:val="23EB5FF4"/>
    <w:rsid w:val="23F0560A"/>
    <w:rsid w:val="23F073B8"/>
    <w:rsid w:val="240747F5"/>
    <w:rsid w:val="245C67FB"/>
    <w:rsid w:val="24CC3981"/>
    <w:rsid w:val="24DB1E16"/>
    <w:rsid w:val="25721C2A"/>
    <w:rsid w:val="25DA7B82"/>
    <w:rsid w:val="262B0B7B"/>
    <w:rsid w:val="2831329E"/>
    <w:rsid w:val="28FE4325"/>
    <w:rsid w:val="296D28D0"/>
    <w:rsid w:val="29A94710"/>
    <w:rsid w:val="2B45448D"/>
    <w:rsid w:val="2B5F4F58"/>
    <w:rsid w:val="2B8117BA"/>
    <w:rsid w:val="2BAF6BDD"/>
    <w:rsid w:val="2BD575BF"/>
    <w:rsid w:val="2BDD21BD"/>
    <w:rsid w:val="2C112F89"/>
    <w:rsid w:val="2D0D234A"/>
    <w:rsid w:val="2D130BAB"/>
    <w:rsid w:val="2D216834"/>
    <w:rsid w:val="2D8E55FC"/>
    <w:rsid w:val="2EC97183"/>
    <w:rsid w:val="2F8530AA"/>
    <w:rsid w:val="302B77CA"/>
    <w:rsid w:val="30564A47"/>
    <w:rsid w:val="3059003E"/>
    <w:rsid w:val="311D0F11"/>
    <w:rsid w:val="319D5E02"/>
    <w:rsid w:val="3260395B"/>
    <w:rsid w:val="32700C9C"/>
    <w:rsid w:val="32A93554"/>
    <w:rsid w:val="32AA7A12"/>
    <w:rsid w:val="33B87FFA"/>
    <w:rsid w:val="33D42114"/>
    <w:rsid w:val="3436680F"/>
    <w:rsid w:val="34FF2CEA"/>
    <w:rsid w:val="35207040"/>
    <w:rsid w:val="35845F84"/>
    <w:rsid w:val="358E5002"/>
    <w:rsid w:val="36F40A0E"/>
    <w:rsid w:val="370F4742"/>
    <w:rsid w:val="378679C0"/>
    <w:rsid w:val="378974B0"/>
    <w:rsid w:val="379D145D"/>
    <w:rsid w:val="37B3277F"/>
    <w:rsid w:val="37F92887"/>
    <w:rsid w:val="38632B5B"/>
    <w:rsid w:val="390101ED"/>
    <w:rsid w:val="394A0EC1"/>
    <w:rsid w:val="39D53E6B"/>
    <w:rsid w:val="39DC420F"/>
    <w:rsid w:val="3A3E4582"/>
    <w:rsid w:val="3A726921"/>
    <w:rsid w:val="3AB833F9"/>
    <w:rsid w:val="3BE66A30"/>
    <w:rsid w:val="3C0B10D5"/>
    <w:rsid w:val="3C0F6516"/>
    <w:rsid w:val="3CEF4259"/>
    <w:rsid w:val="3E544BA0"/>
    <w:rsid w:val="3E6E2A5D"/>
    <w:rsid w:val="3E9B2C5F"/>
    <w:rsid w:val="3EE415D1"/>
    <w:rsid w:val="405F16F6"/>
    <w:rsid w:val="410B3879"/>
    <w:rsid w:val="410E63D5"/>
    <w:rsid w:val="41217217"/>
    <w:rsid w:val="414C1C7A"/>
    <w:rsid w:val="41795B0E"/>
    <w:rsid w:val="418466B7"/>
    <w:rsid w:val="419E624E"/>
    <w:rsid w:val="42350960"/>
    <w:rsid w:val="42585E1B"/>
    <w:rsid w:val="425E2DF2"/>
    <w:rsid w:val="42EB7271"/>
    <w:rsid w:val="42F869CA"/>
    <w:rsid w:val="43483E86"/>
    <w:rsid w:val="446472DA"/>
    <w:rsid w:val="44760DBC"/>
    <w:rsid w:val="44775E6E"/>
    <w:rsid w:val="44C61C23"/>
    <w:rsid w:val="44DA134B"/>
    <w:rsid w:val="455F6E02"/>
    <w:rsid w:val="4574179F"/>
    <w:rsid w:val="45C269AF"/>
    <w:rsid w:val="45F7423F"/>
    <w:rsid w:val="46130FB8"/>
    <w:rsid w:val="467D46B6"/>
    <w:rsid w:val="46AC029D"/>
    <w:rsid w:val="46D66444"/>
    <w:rsid w:val="46D85D5E"/>
    <w:rsid w:val="4734568A"/>
    <w:rsid w:val="47393B39"/>
    <w:rsid w:val="478B3905"/>
    <w:rsid w:val="47B265AF"/>
    <w:rsid w:val="47ED3A8B"/>
    <w:rsid w:val="48A67D4C"/>
    <w:rsid w:val="48AB197C"/>
    <w:rsid w:val="48CB06A1"/>
    <w:rsid w:val="4929464F"/>
    <w:rsid w:val="49415E3C"/>
    <w:rsid w:val="496B110B"/>
    <w:rsid w:val="49885849"/>
    <w:rsid w:val="4A075E9E"/>
    <w:rsid w:val="4A987CDE"/>
    <w:rsid w:val="4B483800"/>
    <w:rsid w:val="4BA103CE"/>
    <w:rsid w:val="4C6726C0"/>
    <w:rsid w:val="4C942D3E"/>
    <w:rsid w:val="4CC00B43"/>
    <w:rsid w:val="4CDB2104"/>
    <w:rsid w:val="4D6E7AD9"/>
    <w:rsid w:val="4D804879"/>
    <w:rsid w:val="4E832A53"/>
    <w:rsid w:val="4F512B51"/>
    <w:rsid w:val="4F6247EF"/>
    <w:rsid w:val="4F8703AC"/>
    <w:rsid w:val="4FF534DD"/>
    <w:rsid w:val="512B18C7"/>
    <w:rsid w:val="51417B1F"/>
    <w:rsid w:val="51622C53"/>
    <w:rsid w:val="518E3BE9"/>
    <w:rsid w:val="52B37355"/>
    <w:rsid w:val="52C82BF9"/>
    <w:rsid w:val="53A0563E"/>
    <w:rsid w:val="53EE716F"/>
    <w:rsid w:val="53FD412E"/>
    <w:rsid w:val="54197765"/>
    <w:rsid w:val="549A4653"/>
    <w:rsid w:val="54D2203E"/>
    <w:rsid w:val="550868D0"/>
    <w:rsid w:val="55E83909"/>
    <w:rsid w:val="561C07FC"/>
    <w:rsid w:val="56691BCD"/>
    <w:rsid w:val="575B631B"/>
    <w:rsid w:val="57636645"/>
    <w:rsid w:val="58902EBD"/>
    <w:rsid w:val="58C87DE6"/>
    <w:rsid w:val="593432C8"/>
    <w:rsid w:val="595079D6"/>
    <w:rsid w:val="5AD22D98"/>
    <w:rsid w:val="5BC528FD"/>
    <w:rsid w:val="5BD0463B"/>
    <w:rsid w:val="5BD3501A"/>
    <w:rsid w:val="5BDD7C46"/>
    <w:rsid w:val="5C357C3F"/>
    <w:rsid w:val="5C427C1E"/>
    <w:rsid w:val="5C6E089F"/>
    <w:rsid w:val="5D223156"/>
    <w:rsid w:val="5E8D2343"/>
    <w:rsid w:val="5ED31071"/>
    <w:rsid w:val="5EDC0152"/>
    <w:rsid w:val="5F243DF3"/>
    <w:rsid w:val="5F6661A5"/>
    <w:rsid w:val="5FB32A6C"/>
    <w:rsid w:val="5FE61094"/>
    <w:rsid w:val="60483AFC"/>
    <w:rsid w:val="60866947"/>
    <w:rsid w:val="61932B55"/>
    <w:rsid w:val="62416092"/>
    <w:rsid w:val="628D6294"/>
    <w:rsid w:val="62EA512E"/>
    <w:rsid w:val="63624ED5"/>
    <w:rsid w:val="63C416EC"/>
    <w:rsid w:val="63C67212"/>
    <w:rsid w:val="640B10C9"/>
    <w:rsid w:val="6410048D"/>
    <w:rsid w:val="648D138E"/>
    <w:rsid w:val="64BE46B1"/>
    <w:rsid w:val="64C179D9"/>
    <w:rsid w:val="64F4160B"/>
    <w:rsid w:val="65670581"/>
    <w:rsid w:val="660364FC"/>
    <w:rsid w:val="66E52DC6"/>
    <w:rsid w:val="679D1A91"/>
    <w:rsid w:val="679F16DF"/>
    <w:rsid w:val="67A76C21"/>
    <w:rsid w:val="68107A6A"/>
    <w:rsid w:val="68271E9C"/>
    <w:rsid w:val="68420E31"/>
    <w:rsid w:val="68B26F25"/>
    <w:rsid w:val="68C47A98"/>
    <w:rsid w:val="69B95123"/>
    <w:rsid w:val="69C064B2"/>
    <w:rsid w:val="6B1520F6"/>
    <w:rsid w:val="6BDA7CFF"/>
    <w:rsid w:val="6BE96194"/>
    <w:rsid w:val="6C066D46"/>
    <w:rsid w:val="6C5442B5"/>
    <w:rsid w:val="6C700663"/>
    <w:rsid w:val="6C99455B"/>
    <w:rsid w:val="6D3276C6"/>
    <w:rsid w:val="6D4C4413"/>
    <w:rsid w:val="6D50391E"/>
    <w:rsid w:val="6D6535F8"/>
    <w:rsid w:val="6EE02FE9"/>
    <w:rsid w:val="6EF72AC8"/>
    <w:rsid w:val="7003534A"/>
    <w:rsid w:val="704047B5"/>
    <w:rsid w:val="705362D1"/>
    <w:rsid w:val="708B5A6B"/>
    <w:rsid w:val="709B5583"/>
    <w:rsid w:val="70AC59E2"/>
    <w:rsid w:val="71524E45"/>
    <w:rsid w:val="72277415"/>
    <w:rsid w:val="72330169"/>
    <w:rsid w:val="738A0A85"/>
    <w:rsid w:val="73905147"/>
    <w:rsid w:val="745F5D7C"/>
    <w:rsid w:val="748A4084"/>
    <w:rsid w:val="751122B7"/>
    <w:rsid w:val="763F6BF6"/>
    <w:rsid w:val="768F13A2"/>
    <w:rsid w:val="76CD43AB"/>
    <w:rsid w:val="77933457"/>
    <w:rsid w:val="7795250B"/>
    <w:rsid w:val="78996875"/>
    <w:rsid w:val="78BB2C66"/>
    <w:rsid w:val="792136D5"/>
    <w:rsid w:val="793D7B1F"/>
    <w:rsid w:val="79442C5B"/>
    <w:rsid w:val="794A5A1C"/>
    <w:rsid w:val="79556C16"/>
    <w:rsid w:val="7B2E5B62"/>
    <w:rsid w:val="7B4A7F8F"/>
    <w:rsid w:val="7CC876FF"/>
    <w:rsid w:val="7D172435"/>
    <w:rsid w:val="7D444204"/>
    <w:rsid w:val="7F0005FE"/>
    <w:rsid w:val="7F1372B6"/>
    <w:rsid w:val="7F2350C1"/>
    <w:rsid w:val="7F647CB0"/>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3"/>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8"/>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HTML Preformatted"/>
    <w:basedOn w:val="1"/>
    <w:link w:val="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9">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paragraph" w:styleId="10">
    <w:name w:val="Title"/>
    <w:basedOn w:val="1"/>
    <w:next w:val="5"/>
    <w:qFormat/>
    <w:uiPriority w:val="0"/>
    <w:pPr>
      <w:spacing w:before="240" w:after="60"/>
      <w:jc w:val="center"/>
      <w:outlineLvl w:val="0"/>
    </w:pPr>
    <w:rPr>
      <w:rFonts w:ascii="Arial" w:hAnsi="Arial" w:eastAsia="宋体" w:cs="Times New Roman"/>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HTML 预设格式 字符"/>
    <w:basedOn w:val="13"/>
    <w:link w:val="8"/>
    <w:qFormat/>
    <w:uiPriority w:val="0"/>
    <w:rPr>
      <w:rFonts w:ascii="宋体" w:hAnsi="宋体" w:eastAsia="宋体" w:cs="宋体"/>
      <w:kern w:val="0"/>
      <w:sz w:val="24"/>
      <w:szCs w:val="24"/>
    </w:rPr>
  </w:style>
  <w:style w:type="paragraph" w:styleId="21">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22">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标题 3 字符"/>
    <w:basedOn w:val="13"/>
    <w:link w:val="2"/>
    <w:qFormat/>
    <w:uiPriority w:val="0"/>
    <w:rPr>
      <w:rFonts w:ascii="宋体" w:hAnsi="宋体" w:eastAsia="宋体" w:cs="宋体"/>
      <w:b/>
      <w:bCs/>
      <w:kern w:val="0"/>
      <w:sz w:val="27"/>
      <w:szCs w:val="27"/>
    </w:rPr>
  </w:style>
  <w:style w:type="paragraph" w:customStyle="1" w:styleId="24">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5">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detail-field type-label"/>
    <w:basedOn w:val="13"/>
    <w:qFormat/>
    <w:uiPriority w:val="0"/>
  </w:style>
  <w:style w:type="paragraph" w:customStyle="1" w:styleId="27">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8">
    <w:name w:val="标题 4 字符"/>
    <w:basedOn w:val="13"/>
    <w:link w:val="3"/>
    <w:qFormat/>
    <w:uiPriority w:val="9"/>
    <w:rPr>
      <w:rFonts w:asciiTheme="majorHAnsi" w:hAnsiTheme="majorHAnsi" w:eastAsiaTheme="majorEastAsia" w:cstheme="majorBidi"/>
      <w:b/>
      <w:bCs/>
      <w:sz w:val="28"/>
      <w:szCs w:val="28"/>
    </w:rPr>
  </w:style>
  <w:style w:type="character" w:customStyle="1" w:styleId="29">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2833</Words>
  <Characters>2968</Characters>
  <Lines>32</Lines>
  <Paragraphs>9</Paragraphs>
  <TotalTime>11</TotalTime>
  <ScaleCrop>false</ScaleCrop>
  <LinksUpToDate>false</LinksUpToDate>
  <CharactersWithSpaces>2977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Alex Spieler</cp:lastModifiedBy>
  <dcterms:modified xsi:type="dcterms:W3CDTF">2024-09-09T07:15:52Z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4D986875EE974DD29332B557A64E053E</vt:lpwstr>
  </property>
</Properties>
</file>