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bookmarkStart w:id="0" w:name="_GoBack"/>
      <w:bookmarkEnd w:id="0"/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王承武：党组副书记、副局长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负责建设项目环境管理及固定源管理、生态环境执法、环境信访、环境应急与事故调查、固体废物与化学品管理、核与辐射安全管理工作。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分管环境影响评价与排放管理处（行政审批处）、生态环境执法监督处、固体废物与化学品处、核与辐射安全管理处、市生态环境综合行政执法局。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jc w:val="left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10F3B4F"/>
    <w:rsid w:val="165519B8"/>
    <w:rsid w:val="16F2280E"/>
    <w:rsid w:val="2E9B0055"/>
    <w:rsid w:val="38DF4FA3"/>
    <w:rsid w:val="446820B9"/>
    <w:rsid w:val="4C360100"/>
    <w:rsid w:val="5A3C1D22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0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2023-10-09T01:37:59Z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1D20113BF3724ECA8F500D5C8200045F</vt:lpwstr>
  </property>
</Properties>
</file>