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苏州市环境信访热点问题处理情况信息公开（202</w:t>
      </w:r>
      <w:r>
        <w:rPr>
          <w:rFonts w:hint="eastAsia" w:cs="宋体" w:asciiTheme="majorEastAsia" w:hAnsiTheme="majorEastAsia" w:eastAsiaTheme="majorEastAsia"/>
          <w:b/>
          <w:kern w:val="0"/>
          <w:sz w:val="32"/>
          <w:szCs w:val="32"/>
          <w:lang w:val="en-US" w:eastAsia="zh-CN"/>
        </w:rPr>
        <w:t>3</w:t>
      </w:r>
      <w:r>
        <w:rPr>
          <w:rFonts w:hint="eastAsia" w:cs="宋体" w:asciiTheme="majorEastAsia" w:hAnsiTheme="majorEastAsia" w:eastAsiaTheme="majorEastAsia"/>
          <w:b/>
          <w:kern w:val="0"/>
          <w:sz w:val="32"/>
          <w:szCs w:val="32"/>
        </w:rPr>
        <w:t>年</w:t>
      </w:r>
      <w:r>
        <w:rPr>
          <w:rFonts w:hint="eastAsia" w:cs="宋体" w:asciiTheme="majorEastAsia" w:hAnsiTheme="majorEastAsia" w:eastAsiaTheme="majorEastAsia"/>
          <w:b/>
          <w:kern w:val="0"/>
          <w:sz w:val="32"/>
          <w:szCs w:val="32"/>
          <w:lang w:val="en-US" w:eastAsia="zh-CN"/>
        </w:rPr>
        <w:t>7</w:t>
      </w:r>
      <w:r>
        <w:rPr>
          <w:rFonts w:hint="eastAsia" w:cs="宋体" w:asciiTheme="majorEastAsia" w:hAnsiTheme="majorEastAsia" w:eastAsiaTheme="majorEastAsia"/>
          <w:b/>
          <w:kern w:val="0"/>
          <w:sz w:val="32"/>
          <w:szCs w:val="32"/>
        </w:rPr>
        <w:t>月）</w:t>
      </w:r>
    </w:p>
    <w:p>
      <w:pPr>
        <w:jc w:val="center"/>
        <w:rPr>
          <w:rFonts w:ascii="宋体" w:hAnsi="宋体" w:eastAsia="宋体" w:cs="宋体"/>
          <w:kern w:val="0"/>
          <w:sz w:val="24"/>
          <w:szCs w:val="24"/>
        </w:rPr>
      </w:pPr>
    </w:p>
    <w:tbl>
      <w:tblPr>
        <w:tblStyle w:val="9"/>
        <w:tblW w:w="140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0"/>
        <w:gridCol w:w="1170"/>
        <w:gridCol w:w="2175"/>
        <w:gridCol w:w="100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序号</w:t>
            </w:r>
          </w:p>
        </w:tc>
        <w:tc>
          <w:tcPr>
            <w:tcW w:w="117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175"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rPr>
              <w:t>群众投诉问题</w:t>
            </w:r>
          </w:p>
        </w:tc>
        <w:tc>
          <w:tcPr>
            <w:tcW w:w="10057"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shd w:val="clear" w:color="auto" w:fill="auto"/>
            <w:vAlign w:val="center"/>
          </w:tcPr>
          <w:p>
            <w:pPr>
              <w:wordWrap w:val="0"/>
              <w:spacing w:line="240" w:lineRule="auto"/>
              <w:jc w:val="center"/>
              <w:rPr>
                <w:rFonts w:hint="eastAsia" w:asciiTheme="minorEastAsia" w:hAnsiTheme="minorEastAsia"/>
                <w:b/>
                <w:szCs w:val="21"/>
              </w:rPr>
            </w:pPr>
            <w:r>
              <w:rPr>
                <w:rFonts w:hint="eastAsia" w:ascii="宋体" w:hAnsi="宋体" w:eastAsia="宋体" w:cs="宋体"/>
                <w:szCs w:val="21"/>
              </w:rPr>
              <w:t>1</w:t>
            </w:r>
          </w:p>
        </w:tc>
        <w:tc>
          <w:tcPr>
            <w:tcW w:w="1170" w:type="dxa"/>
            <w:shd w:val="clear" w:color="auto" w:fill="auto"/>
            <w:vAlign w:val="center"/>
          </w:tcPr>
          <w:p>
            <w:pPr>
              <w:spacing w:line="240" w:lineRule="auto"/>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张家港</w:t>
            </w:r>
            <w:r>
              <w:rPr>
                <w:rFonts w:hint="eastAsia" w:ascii="宋体" w:hAnsi="宋体" w:eastAsia="宋体"/>
                <w:szCs w:val="21"/>
                <w:lang w:eastAsia="zh-CN"/>
              </w:rPr>
              <w:t>市</w:t>
            </w:r>
          </w:p>
        </w:tc>
        <w:tc>
          <w:tcPr>
            <w:tcW w:w="2175" w:type="dxa"/>
            <w:shd w:val="clear" w:color="auto" w:fill="auto"/>
            <w:vAlign w:val="center"/>
          </w:tcPr>
          <w:p>
            <w:pPr>
              <w:spacing w:line="240" w:lineRule="auto"/>
              <w:jc w:val="left"/>
              <w:rPr>
                <w:rFonts w:hint="eastAsia" w:ascii="Times New Roman" w:hAnsi="Times New Roman" w:cs="Times New Roman" w:eastAsiaTheme="majorEastAsia"/>
                <w:kern w:val="2"/>
                <w:sz w:val="21"/>
                <w:szCs w:val="32"/>
                <w:lang w:val="en-US" w:eastAsia="zh-CN" w:bidi="ar-SA"/>
              </w:rPr>
            </w:pPr>
            <w:r>
              <w:rPr>
                <w:rFonts w:hint="eastAsia" w:ascii="Times New Roman" w:hAnsi="Times New Roman" w:cs="Times New Roman"/>
                <w:szCs w:val="32"/>
              </w:rPr>
              <w:t>乐余镇兆丰玉兰路泰成机械内新搬来的企业噪声扰民。</w:t>
            </w:r>
          </w:p>
        </w:tc>
        <w:tc>
          <w:tcPr>
            <w:tcW w:w="10057" w:type="dxa"/>
            <w:shd w:val="clear" w:color="auto" w:fill="auto"/>
            <w:vAlign w:val="center"/>
          </w:tcPr>
          <w:p>
            <w:pPr>
              <w:adjustRightInd w:val="0"/>
              <w:spacing w:line="240" w:lineRule="auto"/>
              <w:jc w:val="left"/>
              <w:rPr>
                <w:rFonts w:hint="eastAsia" w:ascii="Times New Roman" w:hAnsi="Times New Roman" w:cs="Times New Roman" w:eastAsiaTheme="majorEastAsia"/>
                <w:kern w:val="2"/>
                <w:sz w:val="21"/>
                <w:szCs w:val="21"/>
                <w:lang w:val="en-US" w:eastAsia="zh-CN" w:bidi="ar-SA"/>
              </w:rPr>
            </w:pPr>
            <w:r>
              <w:rPr>
                <w:rFonts w:hint="eastAsia" w:ascii="Times New Roman" w:hAnsi="Times New Roman" w:cs="Times New Roman" w:eastAsiaTheme="majorEastAsia"/>
                <w:szCs w:val="21"/>
              </w:rPr>
              <w:t>经查，信访人所反映的企业全称张家港欧昇达包装材料科技有限公司，该企业主要从事塑料制品加工，近期由于订单增加确有夜间加班作业的情况，作业时产生噪声引发周边群众投诉。现场要求企业加强管理，合理安排生产作业时间，确保噪声不扰民。后期回访信访人，其对工作表示认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4"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雨果空间水果店冷库用压缩机噪声扰民</w:t>
            </w:r>
            <w:r>
              <w:rPr>
                <w:rFonts w:hint="eastAsia" w:ascii="宋体" w:hAnsi="宋体" w:eastAsia="宋体" w:cs="宋体"/>
                <w:szCs w:val="21"/>
                <w:lang w:eastAsia="zh-CN"/>
              </w:rPr>
              <w:t>。</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7月11日，</w:t>
            </w:r>
            <w:r>
              <w:rPr>
                <w:rFonts w:hint="eastAsia" w:ascii="宋体" w:hAnsi="宋体" w:eastAsia="宋体" w:cs="宋体"/>
                <w:szCs w:val="21"/>
                <w:lang w:eastAsia="zh-CN"/>
              </w:rPr>
              <w:t>常熟生态环境局</w:t>
            </w:r>
            <w:r>
              <w:rPr>
                <w:rFonts w:hint="eastAsia" w:ascii="宋体" w:hAnsi="宋体" w:eastAsia="宋体" w:cs="宋体"/>
                <w:szCs w:val="21"/>
              </w:rPr>
              <w:t>现场检查雨果空间水果店，该店噪声源主要来自一台功率为7.5千瓦冷柜机，其外机安装在小区一侧地面上。要求该店对冷柜外机进行移位或对冷柜外机进行隔音处理，减少噪声扰民。该店业主表示请专业人员对冷柜外机进行隔音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2"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常熟市泰星机械有限公司凌晨1点仍旧在开工，极度扰民</w:t>
            </w:r>
            <w:r>
              <w:rPr>
                <w:rFonts w:hint="eastAsia" w:ascii="宋体" w:hAnsi="宋体" w:eastAsia="宋体" w:cs="宋体"/>
                <w:szCs w:val="21"/>
                <w:lang w:eastAsia="zh-CN"/>
              </w:rPr>
              <w:t>。</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常熟市泰星机械有限公司，位于常熟市高新技术产业园泰州路8号，从事机械设备制造。经查，该单位噪声主要来自退火炉上的一台30KW鼓风机，由于鼓风机有故障，运行时产生异常噪声，导致扰民</w:t>
            </w:r>
            <w:r>
              <w:rPr>
                <w:rFonts w:hint="eastAsia" w:ascii="宋体" w:hAnsi="宋体" w:eastAsia="宋体" w:cs="宋体"/>
                <w:szCs w:val="21"/>
                <w:lang w:eastAsia="zh-CN"/>
              </w:rPr>
              <w:t>。</w:t>
            </w:r>
            <w:r>
              <w:rPr>
                <w:rFonts w:hint="eastAsia" w:ascii="宋体" w:hAnsi="宋体" w:eastAsia="宋体" w:cs="宋体"/>
                <w:szCs w:val="21"/>
              </w:rPr>
              <w:t>要求该单位对鼓风机进行维修，并做好相应的隔音措施，确保噪声达标排放。目前企业请鼓风机厂商对该鼓风机进行维修。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常熟市福曼精密机械有限公司经常排放烟雾气体，弥漫整个厂区</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经查为</w:t>
            </w:r>
            <w:r>
              <w:rPr>
                <w:rFonts w:hint="eastAsia" w:ascii="宋体" w:hAnsi="宋体" w:eastAsia="宋体" w:cs="宋体"/>
                <w:szCs w:val="21"/>
              </w:rPr>
              <w:t>苏州升益旺自动化设备有限公司产生的烟尘，该租户主要从事金属制品、涂装件生产制造，主要工艺为抛丸-喷粉-烘干固化，抛丸喷粉工序配套有除尘设施，烘干固化配套有活性炭治理设施。检查时该单位正在生产，除尘设施开启，活性炭治理设施风机未开启，支塘镇综合行政执法局现场告知企业负责人加强管理，确保治理设施正常开启。对于企业存在的问题支塘镇综合行政执法局将进一步调查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苏州芳悦食品有限公司异味扰民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2023年7月4日，</w:t>
            </w:r>
            <w:r>
              <w:rPr>
                <w:rFonts w:hint="eastAsia" w:ascii="宋体" w:hAnsi="宋体" w:eastAsia="宋体" w:cs="宋体"/>
                <w:szCs w:val="21"/>
                <w:lang w:eastAsia="zh-CN"/>
              </w:rPr>
              <w:t>太仓生态环境局</w:t>
            </w:r>
            <w:r>
              <w:rPr>
                <w:rFonts w:hint="eastAsia" w:ascii="宋体" w:hAnsi="宋体" w:eastAsia="宋体" w:cs="宋体"/>
                <w:szCs w:val="21"/>
              </w:rPr>
              <w:t>执法人员赴苏州芳悦食品有限公司进行检查，检查时企业正在生产，厂区内异味较大。经排查发现，异味主要来源于暂存在场地上的污水站压滤污泥，因该压滤污泥使用编织吨袋存放，味道容易扩散。经公司负责人解释，因企业新建污水站厌氧池施工，导致该污泥无法进入仓库，所以暂存在场地上。待2023年8月10日工程结束后，新产生的污泥全部放入仓库。执法人员要求公司立即采取措施清理现场污泥，减少存放时间，同时对暂存污泥进行覆盖，以减少异味散出。2023年7月14日，再次赶赴现场检查，发现暂存于场地上的新产生的污泥，已用</w:t>
            </w:r>
            <w:r>
              <w:rPr>
                <w:rFonts w:hint="eastAsia" w:ascii="宋体" w:hAnsi="宋体" w:eastAsia="宋体" w:cs="宋体"/>
                <w:szCs w:val="21"/>
                <w:lang w:eastAsia="zh-CN"/>
              </w:rPr>
              <w:t>薄</w:t>
            </w:r>
            <w:r>
              <w:rPr>
                <w:rFonts w:hint="eastAsia" w:ascii="宋体" w:hAnsi="宋体" w:eastAsia="宋体" w:cs="宋体"/>
                <w:szCs w:val="21"/>
              </w:rPr>
              <w:t>膜进行了全面包覆，现场无明显异味。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6</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东古路景瑞翡翠湾附近有类似化学气味的刺鼻味飘过来</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现场排查发现顾港路13号厂区内有明显类似化工异味，进一步核查确认是业主近期对辅房屋面刷防水（沥青）所致，现场刺激性气味较严重，已要求业主采取措施减少气味排放。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昆山市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昆山开发区长江中路出口加工区内彩晶光电楼顶噪音严重。 </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昆山生态环境局</w:t>
            </w:r>
            <w:r>
              <w:rPr>
                <w:rFonts w:hint="eastAsia" w:ascii="宋体" w:hAnsi="宋体" w:eastAsia="宋体" w:cs="宋体"/>
                <w:szCs w:val="21"/>
              </w:rPr>
              <w:t>执法人员于2023年6月30日对彩晶光电进行检查。现场检查时该公司楼顶可见3套废气处理设施及冷却设备，现场检查时，3套废气处理设施均在运行。该公司去年至今已采取以下整改措施：1、已经对楼顶的3套废气处理设施的风机安装隔音罩和隔音棉进行降噪措施。2、将废气处理设施的排气筒风帽摘除，根据现场负责人提供的噪音监测结果，摘除风帽后楼顶围墙外1米噪音可降低6分贝左右，投诉人所在小区楼栋10楼噪音可降低2分贝左右。3、靠近小区一侧的废气处理设施可见安装3米高左右的隔音挡板。现场检查时，执法人员已经要求现场负责人加强废气处理设施的维护工作，通过固定支架，维护风机等措施减小噪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吴江</w:t>
            </w:r>
            <w:r>
              <w:rPr>
                <w:rFonts w:hint="eastAsia" w:ascii="宋体" w:hAnsi="宋体" w:eastAsia="宋体" w:cs="宋体"/>
                <w:szCs w:val="21"/>
                <w:lang w:eastAsia="zh-CN"/>
              </w:rPr>
              <w:t>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苏州欧福蛋业有限公司半夜12点机器噪音</w:t>
            </w:r>
            <w:r>
              <w:rPr>
                <w:rFonts w:hint="eastAsia" w:ascii="宋体" w:hAnsi="宋体" w:eastAsia="宋体" w:cs="宋体"/>
                <w:szCs w:val="21"/>
                <w:lang w:eastAsia="zh-CN"/>
              </w:rPr>
              <w:t>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欧福蛋业股份有限公司位于吴江区汾湖高新技术开发区金家坝社区金贤路386号，从事蛋制品项目的生产加工。市民反映的声音来源于污染防治设施运作时所产生的声音，现场责令企业做好减噪降音措施，减少对周边环境造成影响。企业目前已做了围挡及隔音降噪措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9</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eastAsia="zh-CN"/>
              </w:rPr>
              <w:t>吴中区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反映吴中区联谊路280号对面有个没有名字的加工小作坊噪音扰民问题。</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投诉人反映吴中区联谊路280号对面企业为甪直镇园林绿化垃圾处理转运场，产生噪音来源为一台绿化材料粉碎机，企业附近无居民区。已要求该企业控制噪音，加强喷淋抑尘措施。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10</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相城区活力岛荟萃商业广场6月20日22:17北侧工地施工噪声扰民。</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2023年6月21日，元和街道综合行政执法局工作人员前往查看，投诉人反映的现场为苏地2007-G-41号G3-1地块项目，施工单位为上海新置建筑工程有限公司。针对投诉人反映的施工噪音问题，工作人员已要求施工单位严格按照规定施工，合理安排施工时间，无夜间施工证明晚上22点至早上6点不得开展施工作业，减少噪音对周边居民的影响。元和街道综合行政执法局将加强日常监管，及时发现，及时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苏州宏祥金属材料有限公司每天早上八点到晚上八点开始生产时制造噪音。</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被投诉对象为“新亿腾（苏州）机械制造有限公司”，主要从事金属加工，建设冲压、钣金等生产工艺。该企业厂区南侧为居民区，现场检查时发现该企业已将南侧的门窗封死并安装了隔音棉降噪。现场与投诉人电话联系，投诉人表示近期安装隔音棉后噪声已明显降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12</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中标科技园闻到刺鼻的气味。</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被投诉企业为苏州金近幕墙有限公司。该企业主要生产铝幕墙板、铝合金建筑型材，主要生产工艺为喷涂，生产废气已配套建有沸石转轮吸附废气处理设施。现场检查时该企业正在生产，废气处理设施正在运行。检查发现该企业在立线喷涂车间门口进行调漆工艺，而且车间大门敞开。已现场责令企业负责人加强内部管理，调漆工艺必须在配套的调漆房内进行，同时生产时关闭车间门窗，做好废气处理设施的日常巡检和维护保养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w:t>
            </w:r>
          </w:p>
        </w:tc>
        <w:tc>
          <w:tcPr>
            <w:tcW w:w="1170" w:type="dxa"/>
            <w:vAlign w:val="center"/>
          </w:tcPr>
          <w:p>
            <w:pPr>
              <w:wordWrap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苏州市伟业电器配件公司噪音严重影响居民休息。</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经查，投诉人反映的企业为苏州市相城区黄埭镇芷雨金属制品厂</w:t>
            </w:r>
            <w:r>
              <w:rPr>
                <w:rFonts w:hint="eastAsia" w:ascii="宋体" w:hAnsi="宋体" w:eastAsia="宋体" w:cs="宋体"/>
                <w:szCs w:val="21"/>
                <w:lang w:eastAsia="zh-CN"/>
              </w:rPr>
              <w:t>，</w:t>
            </w:r>
            <w:r>
              <w:rPr>
                <w:rFonts w:hint="eastAsia" w:ascii="宋体" w:hAnsi="宋体" w:eastAsia="宋体" w:cs="宋体"/>
                <w:szCs w:val="21"/>
              </w:rPr>
              <w:t>反映的噪声源是该单位气罐充气时产生的噪声。经协调，负责人表示之前充气时间是早上7-8点，现承诺将气罐充气时间进行调整，改为中午或者下午。黄埭镇将加强对企业的环境监管，减少噪声对周边居民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14</w:t>
            </w:r>
          </w:p>
        </w:tc>
        <w:tc>
          <w:tcPr>
            <w:tcW w:w="1170"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rPr>
              <w:t>姑苏区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和泰家园北区外侧的商铺油烟扰民</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投诉人反映的和泰生活广场位于长泾塘路38号，和泰家园北区外侧的商铺。现场检查主要餐饮有：姑苏区荣安饭店、和泰农家菜、东北家菜、东吴面馆、沙县小吃、姑苏区和泰大长今食府等。商铺距离最近居民楼距离约17米，经2019年姑苏区“四类行业整治”餐饮店现场均已安装油烟净化设备，油烟管道由商铺北侧延伸至高空朝向长泾塘路一侧。根据《饮食业油烟排放标准》规定：安装油烟净化装置并正常使用的视同油烟达标。执法人员要求餐饮商铺负责人确保油烟净化设备正常运行并加大油清洗频次并及时将情况上传“姑苏码上洗”微信小程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15</w:t>
            </w:r>
          </w:p>
        </w:tc>
        <w:tc>
          <w:tcPr>
            <w:tcW w:w="1170"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姑苏区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新庄新村农贸市场姑苏醉仙鸭油烟扰民</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姑苏醉仙鸭”工商注册名称为姑苏区好香趣小吃店，位于新庄农贸市场东外5-1号，2021年4月申领了营业执照和食品经营许可证（许可项目：餐饮服务），该商户目前已经安装油烟净化一体机和一台静电式油烟净化装置（分体）。 6月14日，姑苏生态环境综合行政执法局对姑苏醉仙鸭进行现场检查，该店主要制售烤鸭，店北侧、南侧、西侧均为农贸市场，东侧为新庄新村居民，店内2台炸鸭炉，配有一台油烟净化一体机。6月15日，该单位在屋顶新增一台静电式油烟净化装置（分体）。 7月11日，委托第三方监测单位对其油烟排放情况进行检测，执法人员对店主进行环保法律法规宣传，要求店方根据油烟净化设施的技术要求定期进行清洁维护保养，并将记录上传姑苏码上洗小程序。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1170"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工业园区</w:t>
            </w:r>
          </w:p>
        </w:tc>
        <w:tc>
          <w:tcPr>
            <w:tcW w:w="2175"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反映华东装饰城(南环东路店)夜间施工噪声扰民问题</w:t>
            </w:r>
          </w:p>
          <w:p>
            <w:pPr>
              <w:wordWrap w:val="0"/>
              <w:spacing w:line="240" w:lineRule="auto"/>
              <w:jc w:val="left"/>
              <w:rPr>
                <w:rFonts w:hint="eastAsia" w:ascii="宋体" w:hAnsi="宋体" w:eastAsia="宋体" w:cs="宋体"/>
                <w:szCs w:val="21"/>
                <w:lang w:val="en-US" w:eastAsia="zh-CN"/>
              </w:rPr>
            </w:pPr>
          </w:p>
        </w:tc>
        <w:tc>
          <w:tcPr>
            <w:tcW w:w="10057"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经核实，被反映的施工项目为DK20220263地块项目，该项目位于东兴路南、宏业路西、群力路北，施工单位为南通中房建设工程集团有限公司，该项目目前处于混凝土浇筑作业阶段。</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针对反映的施工噪声问题，</w:t>
            </w:r>
            <w:r>
              <w:rPr>
                <w:rFonts w:hint="eastAsia" w:ascii="宋体" w:hAnsi="宋体" w:eastAsia="宋体" w:cs="宋体"/>
                <w:szCs w:val="21"/>
                <w:lang w:eastAsia="zh-CN"/>
              </w:rPr>
              <w:t>苏州工业园区生态环境局</w:t>
            </w:r>
            <w:r>
              <w:rPr>
                <w:rFonts w:hint="eastAsia" w:ascii="宋体" w:hAnsi="宋体" w:eastAsia="宋体" w:cs="宋体"/>
                <w:szCs w:val="21"/>
              </w:rPr>
              <w:t>执法人员约见了施工单位负责人，责令其严格落实相关规定要求，合理安排施工时间，不得违规夜间施工，同时采取有效降噪措施，减少对周边居民的影响。近期执法人员对该项目安排了多次夜间抽查，均未发现违规施工情况。后续执法人员将继续加强对该项目的抽查，若查实违规夜间施工行为，将依法严肃处理。</w:t>
            </w:r>
          </w:p>
          <w:p>
            <w:pPr>
              <w:wordWrap w:val="0"/>
              <w:spacing w:line="240" w:lineRule="auto"/>
              <w:jc w:val="left"/>
              <w:rPr>
                <w:rFonts w:hint="eastAsia" w:ascii="宋体" w:hAnsi="宋体" w:eastAsia="宋体" w:cs="宋体"/>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17</w:t>
            </w:r>
          </w:p>
        </w:tc>
        <w:tc>
          <w:tcPr>
            <w:tcW w:w="1170"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虎丘区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索山桥桥下有一个污水处理厂，异味十分严重。</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苏州高新水质净化有限公司狮山水质净化厂位于运河路2号厂区已于2022年12月中旬关闭，停止生产。狮山水质净化厂新建厂区位于高新区鑫苑路300号地下，新建厂区废气采取集中收集，经过生物除臭滤池吸附处理后，通入土壤滤池再次处理后排入外环境，现场无明显特征性异味。现场要求相关负责人继续加强环境监管，多对厂区设施进行巡查及养护，细节进行提升，避免废气扰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18</w:t>
            </w:r>
          </w:p>
        </w:tc>
        <w:tc>
          <w:tcPr>
            <w:tcW w:w="1170"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虎丘区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高新区秀珺花园西北方向夜间施工扰民。</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接投诉人反映的受理单后，苏州高新区生态环境综合行政执法局执法人员进行排查，位于科技城松花江路的建筑工地名称为“苏州科技城水质净化厂改扩建工程一期项目总承包工程”，施工方为“中建国际城市建设有限公司”。目前正在基础浇筑施工，投诉当晚该单位申请办理了夜间施工作业证明（6月21日22时-6月22日6时）。</w:t>
            </w:r>
            <w:r>
              <w:rPr>
                <w:rFonts w:hint="default" w:ascii="宋体" w:hAnsi="宋体" w:eastAsia="宋体" w:cs="宋体"/>
                <w:szCs w:val="21"/>
                <w:lang w:val="en-US" w:eastAsia="zh-CN"/>
              </w:rPr>
              <w:t>执法人员严肃约谈了施工方，要求该工地施工方严格按照《中华人民共和国噪声污染防治法》和《苏州市建筑施工噪声污染防治管理规定》的规定：夜间22时-凌晨6时禁止施工，确因生产工艺要求或者其他特殊需要必须连续作业的，或者因道路交通管制需要在夜间装卸建筑材料、土石方和建筑废料的，施工单位应当取得高新区环境保护行政主管部门夜间作业证明，并将夜间作业2日</w:t>
            </w:r>
            <w:bookmarkStart w:id="0" w:name="_GoBack"/>
            <w:bookmarkEnd w:id="0"/>
            <w:r>
              <w:rPr>
                <w:rFonts w:hint="default" w:ascii="宋体" w:hAnsi="宋体" w:eastAsia="宋体" w:cs="宋体"/>
                <w:szCs w:val="21"/>
                <w:lang w:val="en-US" w:eastAsia="zh-CN"/>
              </w:rPr>
              <w:t>前将准予夜间作业证明悬挂于施工现场显著位置予以公告。要求施工方重点做好噪音管控，制定降噪方案，严格落实，减少噪音扰民。</w:t>
            </w:r>
          </w:p>
        </w:tc>
      </w:tr>
    </w:tbl>
    <w:p>
      <w:pPr>
        <w:wordWrap w:val="0"/>
        <w:spacing w:line="240" w:lineRule="auto"/>
        <w:jc w:val="center"/>
        <w:rPr>
          <w:rFonts w:ascii="宋体" w:hAnsi="宋体" w:eastAsia="宋体" w:cs="宋体"/>
          <w:sz w:val="24"/>
          <w:szCs w:val="24"/>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BB146F"/>
    <w:rsid w:val="02293226"/>
    <w:rsid w:val="02D606DC"/>
    <w:rsid w:val="02D71A3D"/>
    <w:rsid w:val="05B211A9"/>
    <w:rsid w:val="08181C5D"/>
    <w:rsid w:val="083B791F"/>
    <w:rsid w:val="08EE25EA"/>
    <w:rsid w:val="09306D58"/>
    <w:rsid w:val="093B6F8C"/>
    <w:rsid w:val="0A1B72D7"/>
    <w:rsid w:val="0BF14031"/>
    <w:rsid w:val="0C015F4A"/>
    <w:rsid w:val="0C9D463F"/>
    <w:rsid w:val="0CC35AEB"/>
    <w:rsid w:val="0DD36AA1"/>
    <w:rsid w:val="0DEB3CA7"/>
    <w:rsid w:val="0F865924"/>
    <w:rsid w:val="105D6440"/>
    <w:rsid w:val="109220A6"/>
    <w:rsid w:val="117F073A"/>
    <w:rsid w:val="118643ED"/>
    <w:rsid w:val="167C659A"/>
    <w:rsid w:val="17355F81"/>
    <w:rsid w:val="176215F0"/>
    <w:rsid w:val="19182570"/>
    <w:rsid w:val="192F6042"/>
    <w:rsid w:val="19651B2C"/>
    <w:rsid w:val="1C103C31"/>
    <w:rsid w:val="1D3C3AC6"/>
    <w:rsid w:val="200970D2"/>
    <w:rsid w:val="217D1BF7"/>
    <w:rsid w:val="23515DF1"/>
    <w:rsid w:val="23635A1F"/>
    <w:rsid w:val="23F073B8"/>
    <w:rsid w:val="240747F5"/>
    <w:rsid w:val="25721C2A"/>
    <w:rsid w:val="2831329E"/>
    <w:rsid w:val="2B45448D"/>
    <w:rsid w:val="2B5F4F58"/>
    <w:rsid w:val="2BAF6BDD"/>
    <w:rsid w:val="2C112F89"/>
    <w:rsid w:val="2D0D234A"/>
    <w:rsid w:val="2D130BAB"/>
    <w:rsid w:val="302B77CA"/>
    <w:rsid w:val="3059003E"/>
    <w:rsid w:val="3260395B"/>
    <w:rsid w:val="32700C9C"/>
    <w:rsid w:val="32AA7A12"/>
    <w:rsid w:val="35207040"/>
    <w:rsid w:val="37F92887"/>
    <w:rsid w:val="394A0EC1"/>
    <w:rsid w:val="39D53E6B"/>
    <w:rsid w:val="3AB833F9"/>
    <w:rsid w:val="3CEF4259"/>
    <w:rsid w:val="3E544BA0"/>
    <w:rsid w:val="3E6E2A5D"/>
    <w:rsid w:val="3E9B2C5F"/>
    <w:rsid w:val="3EE415D1"/>
    <w:rsid w:val="410B3879"/>
    <w:rsid w:val="41795B0E"/>
    <w:rsid w:val="418466B7"/>
    <w:rsid w:val="42585E1B"/>
    <w:rsid w:val="42EB7271"/>
    <w:rsid w:val="42F869CA"/>
    <w:rsid w:val="446472DA"/>
    <w:rsid w:val="44C61C23"/>
    <w:rsid w:val="45F7423F"/>
    <w:rsid w:val="467D46B6"/>
    <w:rsid w:val="46AC029D"/>
    <w:rsid w:val="4734568A"/>
    <w:rsid w:val="47393B39"/>
    <w:rsid w:val="48A67D4C"/>
    <w:rsid w:val="48CB06A1"/>
    <w:rsid w:val="4B483800"/>
    <w:rsid w:val="4BA103CE"/>
    <w:rsid w:val="4C942D3E"/>
    <w:rsid w:val="4CC00B43"/>
    <w:rsid w:val="4F6247EF"/>
    <w:rsid w:val="512B18C7"/>
    <w:rsid w:val="51417B1F"/>
    <w:rsid w:val="51622C53"/>
    <w:rsid w:val="52C82BF9"/>
    <w:rsid w:val="53FD412E"/>
    <w:rsid w:val="54197765"/>
    <w:rsid w:val="549A4653"/>
    <w:rsid w:val="550868D0"/>
    <w:rsid w:val="57636645"/>
    <w:rsid w:val="5BD3501A"/>
    <w:rsid w:val="5BDD7C46"/>
    <w:rsid w:val="5C6E089F"/>
    <w:rsid w:val="5F243DF3"/>
    <w:rsid w:val="61932B55"/>
    <w:rsid w:val="62416092"/>
    <w:rsid w:val="628D6294"/>
    <w:rsid w:val="62EA512E"/>
    <w:rsid w:val="63C416EC"/>
    <w:rsid w:val="63C67212"/>
    <w:rsid w:val="64BE46B1"/>
    <w:rsid w:val="64F4160B"/>
    <w:rsid w:val="65670581"/>
    <w:rsid w:val="679F16DF"/>
    <w:rsid w:val="67A76C21"/>
    <w:rsid w:val="68420E31"/>
    <w:rsid w:val="68B26F25"/>
    <w:rsid w:val="69C064B2"/>
    <w:rsid w:val="6C5442B5"/>
    <w:rsid w:val="6C99455B"/>
    <w:rsid w:val="6D50391E"/>
    <w:rsid w:val="6EF72AC8"/>
    <w:rsid w:val="709B5583"/>
    <w:rsid w:val="72330169"/>
    <w:rsid w:val="745F5D7C"/>
    <w:rsid w:val="748A4084"/>
    <w:rsid w:val="751122B7"/>
    <w:rsid w:val="768F13A2"/>
    <w:rsid w:val="76CD43AB"/>
    <w:rsid w:val="7795250B"/>
    <w:rsid w:val="78996875"/>
    <w:rsid w:val="793D7B1F"/>
    <w:rsid w:val="7B4A7F8F"/>
    <w:rsid w:val="7D444204"/>
    <w:rsid w:val="7F1372B6"/>
    <w:rsid w:val="7F2350C1"/>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0"/>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5"/>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7">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customStyle="1" w:styleId="13">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7">
    <w:name w:val="HTML 预设格式 字符"/>
    <w:basedOn w:val="10"/>
    <w:link w:val="6"/>
    <w:qFormat/>
    <w:uiPriority w:val="0"/>
    <w:rPr>
      <w:rFonts w:ascii="宋体" w:hAnsi="宋体" w:eastAsia="宋体" w:cs="宋体"/>
      <w:kern w:val="0"/>
      <w:sz w:val="24"/>
      <w:szCs w:val="24"/>
    </w:rPr>
  </w:style>
  <w:style w:type="paragraph" w:styleId="18">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9">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0">
    <w:name w:val="标题 3 字符"/>
    <w:basedOn w:val="10"/>
    <w:link w:val="2"/>
    <w:qFormat/>
    <w:uiPriority w:val="0"/>
    <w:rPr>
      <w:rFonts w:ascii="宋体" w:hAnsi="宋体" w:eastAsia="宋体" w:cs="宋体"/>
      <w:b/>
      <w:bCs/>
      <w:kern w:val="0"/>
      <w:sz w:val="27"/>
      <w:szCs w:val="27"/>
    </w:rPr>
  </w:style>
  <w:style w:type="paragraph" w:customStyle="1" w:styleId="21">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2">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3">
    <w:name w:val="detail-field type-label"/>
    <w:basedOn w:val="10"/>
    <w:qFormat/>
    <w:uiPriority w:val="0"/>
  </w:style>
  <w:style w:type="paragraph" w:customStyle="1" w:styleId="24">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5">
    <w:name w:val="标题 4 字符"/>
    <w:basedOn w:val="10"/>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3556</Words>
  <Characters>3649</Characters>
  <Lines>32</Lines>
  <Paragraphs>9</Paragraphs>
  <TotalTime>2</TotalTime>
  <ScaleCrop>false</ScaleCrop>
  <LinksUpToDate>false</LinksUpToDate>
  <CharactersWithSpaces>3655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2023-07-31T06:03:29Z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4D986875EE974DD29332B557A64E053E</vt:lpwstr>
  </property>
</Properties>
</file>