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F40" w:rsidRPr="005F48EE" w:rsidRDefault="00CA4B4A" w:rsidP="00F83F40">
      <w:pPr>
        <w:jc w:val="center"/>
        <w:rPr>
          <w:rFonts w:ascii="Times New Roman" w:eastAsia="方正小标宋简体" w:hAnsi="Times New Roman" w:cs="Times New Roman"/>
          <w:bCs/>
          <w:color w:val="FF0000"/>
          <w:sz w:val="60"/>
          <w:szCs w:val="60"/>
        </w:rPr>
      </w:pPr>
      <w:r w:rsidRPr="005F48EE">
        <w:rPr>
          <w:rFonts w:ascii="Times New Roman" w:eastAsia="方正小标宋简体" w:hAnsi="方正小标宋简体" w:cs="Times New Roman"/>
          <w:bCs/>
          <w:color w:val="FF0000"/>
          <w:sz w:val="60"/>
          <w:szCs w:val="60"/>
        </w:rPr>
        <w:t>苏州市</w:t>
      </w:r>
      <w:r w:rsidR="00F83F40" w:rsidRPr="005F48EE">
        <w:rPr>
          <w:rFonts w:ascii="Times New Roman" w:eastAsia="方正小标宋简体" w:hAnsi="方正小标宋简体" w:cs="Times New Roman"/>
          <w:bCs/>
          <w:color w:val="FF0000"/>
          <w:sz w:val="60"/>
          <w:szCs w:val="60"/>
        </w:rPr>
        <w:t>执法大练兵活动</w:t>
      </w:r>
    </w:p>
    <w:p w:rsidR="00F83F40" w:rsidRPr="005F48EE" w:rsidRDefault="00F83F40" w:rsidP="00F83F40">
      <w:pPr>
        <w:snapToGrid w:val="0"/>
        <w:jc w:val="center"/>
        <w:rPr>
          <w:rFonts w:ascii="Times New Roman" w:eastAsia="楷体" w:hAnsi="Times New Roman" w:cs="Times New Roman"/>
          <w:b/>
          <w:color w:val="FF0000"/>
          <w:sz w:val="96"/>
          <w:szCs w:val="96"/>
        </w:rPr>
      </w:pPr>
      <w:r w:rsidRPr="005F48EE">
        <w:rPr>
          <w:rFonts w:ascii="Times New Roman" w:eastAsia="楷体" w:hAnsi="楷体" w:cs="Times New Roman"/>
          <w:b/>
          <w:color w:val="FF0000"/>
          <w:sz w:val="96"/>
          <w:szCs w:val="96"/>
        </w:rPr>
        <w:t>简</w:t>
      </w:r>
      <w:r w:rsidRPr="005F48EE">
        <w:rPr>
          <w:rFonts w:ascii="Times New Roman" w:eastAsia="楷体" w:hAnsi="Times New Roman" w:cs="Times New Roman"/>
          <w:b/>
          <w:color w:val="FF0000"/>
          <w:sz w:val="96"/>
          <w:szCs w:val="96"/>
        </w:rPr>
        <w:t xml:space="preserve">  </w:t>
      </w:r>
      <w:r w:rsidRPr="005F48EE">
        <w:rPr>
          <w:rFonts w:ascii="Times New Roman" w:eastAsia="楷体" w:hAnsi="楷体" w:cs="Times New Roman"/>
          <w:b/>
          <w:color w:val="FF0000"/>
          <w:sz w:val="96"/>
          <w:szCs w:val="96"/>
        </w:rPr>
        <w:t>报</w:t>
      </w:r>
    </w:p>
    <w:p w:rsidR="00F83F40" w:rsidRPr="005F48EE" w:rsidRDefault="00F83F40" w:rsidP="00F83F40">
      <w:pPr>
        <w:spacing w:line="312" w:lineRule="auto"/>
        <w:jc w:val="center"/>
        <w:rPr>
          <w:rFonts w:ascii="Times New Roman" w:eastAsia="仿宋" w:hAnsi="Times New Roman" w:cs="Times New Roman"/>
          <w:b/>
          <w:sz w:val="36"/>
          <w:szCs w:val="36"/>
        </w:rPr>
      </w:pPr>
      <w:r w:rsidRPr="005F48EE">
        <w:rPr>
          <w:rFonts w:ascii="Times New Roman" w:eastAsia="仿宋" w:hAnsi="仿宋" w:cs="Times New Roman"/>
          <w:b/>
          <w:sz w:val="36"/>
          <w:szCs w:val="36"/>
        </w:rPr>
        <w:t>（第</w:t>
      </w:r>
      <w:r w:rsidR="00A4588C">
        <w:rPr>
          <w:rFonts w:ascii="Times New Roman" w:eastAsia="仿宋" w:hAnsi="仿宋" w:cs="Times New Roman" w:hint="eastAsia"/>
          <w:b/>
          <w:sz w:val="36"/>
          <w:szCs w:val="36"/>
        </w:rPr>
        <w:t>三</w:t>
      </w:r>
      <w:r w:rsidRPr="005F48EE">
        <w:rPr>
          <w:rFonts w:ascii="Times New Roman" w:eastAsia="仿宋" w:hAnsi="仿宋" w:cs="Times New Roman"/>
          <w:b/>
          <w:sz w:val="36"/>
          <w:szCs w:val="36"/>
        </w:rPr>
        <w:t>期）</w:t>
      </w:r>
    </w:p>
    <w:p w:rsidR="00F83F40" w:rsidRPr="005F48EE" w:rsidRDefault="00CB0FCC" w:rsidP="00F83F40">
      <w:pPr>
        <w:spacing w:line="312" w:lineRule="auto"/>
        <w:rPr>
          <w:rFonts w:ascii="Times New Roman" w:eastAsia="仿宋_GB2312" w:hAnsi="Times New Roman" w:cs="Times New Roman"/>
          <w:sz w:val="32"/>
          <w:szCs w:val="32"/>
        </w:rPr>
      </w:pPr>
      <w:r w:rsidRPr="00CB0FCC">
        <w:rPr>
          <w:rFonts w:ascii="Times New Roman" w:eastAsia="仿宋_GB2312" w:hAnsi="Times New Roman" w:cs="Times New Roman"/>
          <w:noProof/>
          <w:sz w:val="30"/>
          <w:szCs w:val="30"/>
        </w:rPr>
        <w:pict>
          <v:line id="Line 3" o:spid="_x0000_s2050" style="position:absolute;left:0;text-align:left;z-index:251658240" from="-10.65pt,51.2pt" to="430.35pt,51.2pt" strokecolor="red" strokeweight="2pt"/>
        </w:pict>
      </w:r>
      <w:r w:rsidR="00F83F40" w:rsidRPr="005F48EE">
        <w:rPr>
          <w:rFonts w:ascii="Times New Roman" w:eastAsia="仿宋_GB2312" w:hAnsi="Times New Roman" w:cs="Times New Roman"/>
          <w:sz w:val="30"/>
          <w:szCs w:val="30"/>
        </w:rPr>
        <w:t xml:space="preserve">  </w:t>
      </w:r>
      <w:r w:rsidR="00F83F40" w:rsidRPr="005F48EE">
        <w:rPr>
          <w:rFonts w:ascii="Times New Roman" w:eastAsia="仿宋_GB2312" w:hAnsi="Times New Roman" w:cs="Times New Roman"/>
          <w:sz w:val="32"/>
          <w:szCs w:val="32"/>
        </w:rPr>
        <w:t>苏州市</w:t>
      </w:r>
      <w:r w:rsidR="00C1752C" w:rsidRPr="005F48EE">
        <w:rPr>
          <w:rFonts w:ascii="Times New Roman" w:eastAsia="仿宋_GB2312" w:hAnsi="Times New Roman" w:cs="Times New Roman"/>
          <w:sz w:val="32"/>
          <w:szCs w:val="32"/>
        </w:rPr>
        <w:t>生态环境</w:t>
      </w:r>
      <w:r w:rsidR="00F83F40" w:rsidRPr="005F48EE">
        <w:rPr>
          <w:rFonts w:ascii="Times New Roman" w:eastAsia="仿宋_GB2312" w:hAnsi="Times New Roman" w:cs="Times New Roman"/>
          <w:sz w:val="32"/>
          <w:szCs w:val="32"/>
        </w:rPr>
        <w:t>局</w:t>
      </w:r>
      <w:r w:rsidR="00FB06DB" w:rsidRPr="005F48EE">
        <w:rPr>
          <w:rFonts w:ascii="Times New Roman" w:eastAsia="仿宋_GB2312" w:hAnsi="Times New Roman" w:cs="Times New Roman"/>
          <w:sz w:val="32"/>
          <w:szCs w:val="32"/>
        </w:rPr>
        <w:t xml:space="preserve">                  </w:t>
      </w:r>
      <w:r w:rsidR="00F83F40" w:rsidRPr="005F48EE">
        <w:rPr>
          <w:rFonts w:ascii="Times New Roman" w:eastAsia="仿宋_GB2312" w:hAnsi="Times New Roman" w:cs="Times New Roman"/>
          <w:sz w:val="32"/>
          <w:szCs w:val="32"/>
        </w:rPr>
        <w:t>20</w:t>
      </w:r>
      <w:r w:rsidR="006F009A" w:rsidRPr="005F48EE">
        <w:rPr>
          <w:rFonts w:ascii="Times New Roman" w:eastAsia="仿宋_GB2312" w:hAnsi="Times New Roman" w:cs="Times New Roman"/>
          <w:sz w:val="32"/>
          <w:szCs w:val="32"/>
        </w:rPr>
        <w:t>20</w:t>
      </w:r>
      <w:r w:rsidR="00F83F40" w:rsidRPr="005F48EE">
        <w:rPr>
          <w:rFonts w:ascii="Times New Roman" w:eastAsia="仿宋_GB2312" w:hAnsi="Times New Roman" w:cs="Times New Roman"/>
          <w:sz w:val="32"/>
          <w:szCs w:val="32"/>
        </w:rPr>
        <w:t>年</w:t>
      </w:r>
      <w:r w:rsidR="00A4588C">
        <w:rPr>
          <w:rFonts w:ascii="Times New Roman" w:eastAsia="仿宋_GB2312" w:hAnsi="Times New Roman" w:cs="Times New Roman" w:hint="eastAsia"/>
          <w:sz w:val="32"/>
          <w:szCs w:val="32"/>
        </w:rPr>
        <w:t>9</w:t>
      </w:r>
      <w:r w:rsidR="00F83F40" w:rsidRPr="005F48EE">
        <w:rPr>
          <w:rFonts w:ascii="Times New Roman" w:eastAsia="仿宋_GB2312" w:hAnsi="Times New Roman" w:cs="Times New Roman"/>
          <w:sz w:val="32"/>
          <w:szCs w:val="32"/>
        </w:rPr>
        <w:t>月</w:t>
      </w:r>
      <w:r w:rsidR="00084956">
        <w:rPr>
          <w:rFonts w:ascii="Times New Roman" w:eastAsia="仿宋_GB2312" w:hAnsi="Times New Roman" w:cs="Times New Roman" w:hint="eastAsia"/>
          <w:sz w:val="32"/>
          <w:szCs w:val="32"/>
        </w:rPr>
        <w:t>29</w:t>
      </w:r>
      <w:r w:rsidR="00F83F40" w:rsidRPr="005F48EE">
        <w:rPr>
          <w:rFonts w:ascii="Times New Roman" w:eastAsia="仿宋_GB2312" w:hAnsi="Times New Roman" w:cs="Times New Roman"/>
          <w:sz w:val="32"/>
          <w:szCs w:val="32"/>
        </w:rPr>
        <w:t>日</w:t>
      </w:r>
    </w:p>
    <w:p w:rsidR="00F83F40" w:rsidRPr="005F48EE" w:rsidRDefault="00F83F40" w:rsidP="00F83F40">
      <w:pPr>
        <w:spacing w:line="312" w:lineRule="auto"/>
        <w:rPr>
          <w:rFonts w:ascii="Times New Roman" w:eastAsia="仿宋_GB2312" w:hAnsi="Times New Roman" w:cs="Times New Roman"/>
          <w:sz w:val="32"/>
          <w:szCs w:val="32"/>
        </w:rPr>
      </w:pPr>
    </w:p>
    <w:p w:rsidR="00A06C01" w:rsidRPr="005F48EE" w:rsidRDefault="00A4588C" w:rsidP="00A4588C">
      <w:pPr>
        <w:adjustRightInd w:val="0"/>
        <w:snapToGrid w:val="0"/>
        <w:spacing w:line="540" w:lineRule="exact"/>
        <w:ind w:firstLineChars="200" w:firstLine="640"/>
        <w:rPr>
          <w:rFonts w:ascii="Times New Roman" w:eastAsia="仿宋_GB2312" w:hAnsi="Times New Roman" w:cs="Times New Roman"/>
          <w:sz w:val="32"/>
          <w:szCs w:val="32"/>
        </w:rPr>
      </w:pPr>
      <w:r w:rsidRPr="00A4588C">
        <w:rPr>
          <w:rFonts w:ascii="Times New Roman" w:eastAsia="仿宋_GB2312" w:hAnsi="Times New Roman" w:cs="Times New Roman" w:hint="eastAsia"/>
          <w:sz w:val="32"/>
          <w:szCs w:val="32"/>
        </w:rPr>
        <w:t>执法大练兵活动开展以来，在上级生态环境部门的精心布置下，我市积极响应，迅速行动，全力打造</w:t>
      </w:r>
      <w:r w:rsidR="006D4456" w:rsidRPr="006D4456">
        <w:rPr>
          <w:rFonts w:ascii="Times New Roman" w:eastAsia="仿宋_GB2312" w:hAnsi="Times New Roman" w:cs="Times New Roman"/>
          <w:sz w:val="32"/>
          <w:szCs w:val="32"/>
        </w:rPr>
        <w:t>有党性、血性、刚性和韧性的</w:t>
      </w:r>
      <w:r w:rsidR="006D4456">
        <w:rPr>
          <w:rFonts w:ascii="Times New Roman" w:eastAsia="仿宋_GB2312" w:hAnsi="Times New Roman" w:cs="Times New Roman" w:hint="eastAsia"/>
          <w:sz w:val="32"/>
          <w:szCs w:val="32"/>
        </w:rPr>
        <w:t>“</w:t>
      </w:r>
      <w:r w:rsidRPr="00A4588C">
        <w:rPr>
          <w:rFonts w:ascii="Times New Roman" w:eastAsia="仿宋_GB2312" w:hAnsi="Times New Roman" w:cs="Times New Roman" w:hint="eastAsia"/>
          <w:sz w:val="32"/>
          <w:szCs w:val="32"/>
        </w:rPr>
        <w:t>铁军先锋”，严格执法，查处了一批环境违法行为，大练兵活动取得阶段性成果</w:t>
      </w:r>
      <w:r w:rsidR="00A06C01" w:rsidRPr="005F48EE">
        <w:rPr>
          <w:rFonts w:ascii="Times New Roman" w:eastAsia="仿宋_GB2312" w:hAnsi="Times New Roman" w:cs="Times New Roman"/>
          <w:sz w:val="32"/>
          <w:szCs w:val="32"/>
        </w:rPr>
        <w:t>。</w:t>
      </w:r>
    </w:p>
    <w:p w:rsidR="00D13B70" w:rsidRDefault="004C5E52" w:rsidP="004823A2">
      <w:pPr>
        <w:adjustRightInd w:val="0"/>
        <w:spacing w:line="540" w:lineRule="exact"/>
        <w:ind w:firstLineChars="200" w:firstLine="643"/>
        <w:rPr>
          <w:rFonts w:ascii="Times New Roman" w:eastAsia="仿宋_GB2312" w:hAnsi="Times New Roman" w:cs="Times New Roman"/>
          <w:sz w:val="32"/>
          <w:szCs w:val="32"/>
        </w:rPr>
      </w:pPr>
      <w:r w:rsidRPr="005F48EE">
        <w:rPr>
          <w:rFonts w:ascii="Times New Roman" w:eastAsia="仿宋_GB2312" w:hAnsi="Times New Roman" w:cs="Times New Roman"/>
          <w:b/>
          <w:sz w:val="32"/>
          <w:szCs w:val="32"/>
        </w:rPr>
        <w:t>一、</w:t>
      </w:r>
      <w:r w:rsidR="00D13B70">
        <w:rPr>
          <w:rFonts w:ascii="Times New Roman" w:eastAsia="仿宋_GB2312" w:hAnsi="Times New Roman" w:cs="Times New Roman" w:hint="eastAsia"/>
          <w:b/>
          <w:bCs/>
          <w:sz w:val="32"/>
          <w:szCs w:val="32"/>
        </w:rPr>
        <w:t>苏州市生态环境执法局</w:t>
      </w:r>
      <w:r w:rsidR="00D13B70" w:rsidRPr="00D13B70">
        <w:rPr>
          <w:rFonts w:ascii="Times New Roman" w:eastAsia="仿宋_GB2312" w:hAnsi="Times New Roman" w:cs="Times New Roman"/>
          <w:b/>
          <w:bCs/>
          <w:sz w:val="32"/>
          <w:szCs w:val="32"/>
        </w:rPr>
        <w:t>开展</w:t>
      </w:r>
      <w:r w:rsidR="00D13B70" w:rsidRPr="00D13B70">
        <w:rPr>
          <w:rFonts w:ascii="Times New Roman" w:eastAsia="仿宋_GB2312" w:hAnsi="Times New Roman" w:cs="Times New Roman"/>
          <w:b/>
          <w:bCs/>
          <w:sz w:val="32"/>
          <w:szCs w:val="32"/>
        </w:rPr>
        <w:t>“</w:t>
      </w:r>
      <w:r w:rsidR="00D13B70" w:rsidRPr="00D13B70">
        <w:rPr>
          <w:rFonts w:ascii="Times New Roman" w:eastAsia="仿宋_GB2312" w:hAnsi="Times New Roman" w:cs="Times New Roman"/>
          <w:b/>
          <w:bCs/>
          <w:sz w:val="32"/>
          <w:szCs w:val="32"/>
        </w:rPr>
        <w:t>核与辐射专家带学</w:t>
      </w:r>
      <w:r w:rsidR="00D13B70" w:rsidRPr="00D13B70">
        <w:rPr>
          <w:rFonts w:ascii="Times New Roman" w:eastAsia="仿宋_GB2312" w:hAnsi="Times New Roman" w:cs="Times New Roman"/>
          <w:b/>
          <w:bCs/>
          <w:sz w:val="32"/>
          <w:szCs w:val="32"/>
        </w:rPr>
        <w:t>”</w:t>
      </w:r>
      <w:r w:rsidR="00D13B70" w:rsidRPr="00D13B70">
        <w:rPr>
          <w:rFonts w:ascii="Times New Roman" w:eastAsia="仿宋_GB2312" w:hAnsi="Times New Roman" w:cs="Times New Roman"/>
          <w:b/>
          <w:bCs/>
          <w:sz w:val="32"/>
          <w:szCs w:val="32"/>
        </w:rPr>
        <w:t>活动</w:t>
      </w:r>
      <w:r w:rsidRPr="005F48EE">
        <w:rPr>
          <w:rFonts w:ascii="Times New Roman" w:eastAsia="仿宋_GB2312" w:hAnsi="Times New Roman" w:cs="Times New Roman"/>
          <w:b/>
          <w:sz w:val="32"/>
          <w:szCs w:val="32"/>
        </w:rPr>
        <w:t>。</w:t>
      </w:r>
      <w:r w:rsidR="00D13B70" w:rsidRPr="00D13B70">
        <w:rPr>
          <w:rFonts w:ascii="Times New Roman" w:eastAsia="仿宋_GB2312" w:hAnsi="Times New Roman" w:cs="Times New Roman"/>
          <w:sz w:val="32"/>
          <w:szCs w:val="32"/>
        </w:rPr>
        <w:t>2020</w:t>
      </w:r>
      <w:r w:rsidR="00D13B70">
        <w:rPr>
          <w:rFonts w:ascii="Times New Roman" w:eastAsia="仿宋_GB2312" w:hAnsi="Times New Roman" w:cs="Times New Roman"/>
          <w:sz w:val="32"/>
          <w:szCs w:val="32"/>
        </w:rPr>
        <w:t>年，苏州实施</w:t>
      </w:r>
      <w:r w:rsidR="00D13B70" w:rsidRPr="00D13B70">
        <w:rPr>
          <w:rFonts w:ascii="Times New Roman" w:eastAsia="仿宋_GB2312" w:hAnsi="Times New Roman" w:cs="Times New Roman"/>
          <w:sz w:val="32"/>
          <w:szCs w:val="32"/>
        </w:rPr>
        <w:t>生态环境综合执法改革，将原环境监察、固体废物管理、辐射安全监管、环境事故调查与应急</w:t>
      </w:r>
      <w:r w:rsidR="00D13B70">
        <w:rPr>
          <w:rFonts w:ascii="Times New Roman" w:eastAsia="仿宋_GB2312" w:hAnsi="Times New Roman" w:cs="Times New Roman"/>
          <w:sz w:val="32"/>
          <w:szCs w:val="32"/>
        </w:rPr>
        <w:t>全面融合组建苏州市生态环境执法局，整合统筹了执法资源和执法力量</w:t>
      </w:r>
      <w:r w:rsidR="00D13B70">
        <w:rPr>
          <w:rFonts w:ascii="Times New Roman" w:eastAsia="仿宋_GB2312" w:hAnsi="Times New Roman" w:cs="Times New Roman" w:hint="eastAsia"/>
          <w:sz w:val="32"/>
          <w:szCs w:val="32"/>
        </w:rPr>
        <w:t>，实现</w:t>
      </w:r>
      <w:r w:rsidR="00D13B70" w:rsidRPr="00D13B70">
        <w:rPr>
          <w:rFonts w:ascii="Times New Roman" w:eastAsia="仿宋_GB2312" w:hAnsi="Times New Roman" w:cs="Times New Roman"/>
          <w:sz w:val="32"/>
          <w:szCs w:val="32"/>
        </w:rPr>
        <w:t>机构队伍</w:t>
      </w:r>
      <w:r w:rsidR="00D13B70" w:rsidRPr="00D13B70">
        <w:rPr>
          <w:rFonts w:ascii="Times New Roman" w:eastAsia="仿宋_GB2312" w:hAnsi="Times New Roman" w:cs="Times New Roman"/>
          <w:sz w:val="32"/>
          <w:szCs w:val="32"/>
        </w:rPr>
        <w:t xml:space="preserve"> 1+1+1+1=1</w:t>
      </w:r>
      <w:r w:rsidR="00D13B70" w:rsidRPr="00D13B70">
        <w:rPr>
          <w:rFonts w:ascii="Times New Roman" w:eastAsia="仿宋_GB2312" w:hAnsi="Times New Roman" w:cs="Times New Roman"/>
          <w:sz w:val="32"/>
          <w:szCs w:val="32"/>
        </w:rPr>
        <w:t>、执法效能</w:t>
      </w:r>
      <w:r w:rsidR="00D13B70" w:rsidRPr="00D13B70">
        <w:rPr>
          <w:rFonts w:ascii="Times New Roman" w:eastAsia="仿宋_GB2312" w:hAnsi="Times New Roman" w:cs="Times New Roman"/>
          <w:sz w:val="32"/>
          <w:szCs w:val="32"/>
        </w:rPr>
        <w:t xml:space="preserve"> 1+1+1+1&gt;4 </w:t>
      </w:r>
      <w:r w:rsidR="00D13B70" w:rsidRPr="00D13B70">
        <w:rPr>
          <w:rFonts w:ascii="Times New Roman" w:eastAsia="仿宋_GB2312" w:hAnsi="Times New Roman" w:cs="Times New Roman"/>
          <w:sz w:val="32"/>
          <w:szCs w:val="32"/>
        </w:rPr>
        <w:t>的改革成效</w:t>
      </w:r>
      <w:r w:rsidR="00D13B70">
        <w:rPr>
          <w:rFonts w:ascii="Times New Roman" w:eastAsia="仿宋_GB2312" w:hAnsi="Times New Roman" w:cs="Times New Roman" w:hint="eastAsia"/>
          <w:sz w:val="32"/>
          <w:szCs w:val="32"/>
        </w:rPr>
        <w:t>。为</w:t>
      </w:r>
      <w:r w:rsidR="00D13B70">
        <w:rPr>
          <w:rFonts w:ascii="Times New Roman" w:eastAsia="仿宋_GB2312" w:hAnsi="Times New Roman" w:cs="Times New Roman"/>
          <w:sz w:val="32"/>
          <w:szCs w:val="32"/>
        </w:rPr>
        <w:t>进一步发挥更强大的监管效能，</w:t>
      </w:r>
      <w:r w:rsidR="00D13B70" w:rsidRPr="00D13B70">
        <w:rPr>
          <w:rFonts w:ascii="Times New Roman" w:eastAsia="仿宋_GB2312" w:hAnsi="Times New Roman" w:cs="Times New Roman"/>
          <w:sz w:val="32"/>
          <w:szCs w:val="32"/>
        </w:rPr>
        <w:t>借助执法力量大融合的新趋势，加强环境监管能力建设</w:t>
      </w:r>
      <w:r w:rsidR="00D13B70">
        <w:rPr>
          <w:rFonts w:ascii="Times New Roman" w:eastAsia="仿宋_GB2312" w:hAnsi="Times New Roman" w:cs="Times New Roman" w:hint="eastAsia"/>
          <w:sz w:val="32"/>
          <w:szCs w:val="32"/>
        </w:rPr>
        <w:t>，</w:t>
      </w:r>
      <w:r w:rsidR="00D13B70" w:rsidRPr="00D13B70">
        <w:rPr>
          <w:rFonts w:ascii="Times New Roman" w:eastAsia="仿宋_GB2312" w:hAnsi="Times New Roman" w:cs="Times New Roman"/>
          <w:sz w:val="32"/>
          <w:szCs w:val="32"/>
        </w:rPr>
        <w:t>近日，为增强核与辐射执法力量</w:t>
      </w:r>
      <w:r w:rsidR="004823A2">
        <w:rPr>
          <w:rFonts w:ascii="Times New Roman" w:eastAsia="仿宋_GB2312" w:hAnsi="Times New Roman" w:cs="Times New Roman" w:hint="eastAsia"/>
          <w:sz w:val="32"/>
          <w:szCs w:val="32"/>
        </w:rPr>
        <w:t>，</w:t>
      </w:r>
      <w:r w:rsidR="00D13B70" w:rsidRPr="00D13B70">
        <w:rPr>
          <w:rFonts w:ascii="Times New Roman" w:eastAsia="仿宋_GB2312" w:hAnsi="Times New Roman" w:cs="Times New Roman"/>
          <w:sz w:val="32"/>
          <w:szCs w:val="32"/>
        </w:rPr>
        <w:t>苏州市生态环境执法局创新工作方法在核与辐射领域先试先行开展</w:t>
      </w:r>
      <w:r w:rsidR="00D13B70" w:rsidRPr="00D13B70">
        <w:rPr>
          <w:rFonts w:ascii="Times New Roman" w:eastAsia="仿宋_GB2312" w:hAnsi="Times New Roman" w:cs="Times New Roman"/>
          <w:sz w:val="32"/>
          <w:szCs w:val="32"/>
        </w:rPr>
        <w:t>“</w:t>
      </w:r>
      <w:r w:rsidR="00D13B70" w:rsidRPr="00D13B70">
        <w:rPr>
          <w:rFonts w:ascii="Times New Roman" w:eastAsia="仿宋_GB2312" w:hAnsi="Times New Roman" w:cs="Times New Roman"/>
          <w:sz w:val="32"/>
          <w:szCs w:val="32"/>
        </w:rPr>
        <w:t>核与辐射专家带学</w:t>
      </w:r>
      <w:r w:rsidR="00D13B70" w:rsidRPr="00D13B70">
        <w:rPr>
          <w:rFonts w:ascii="Times New Roman" w:eastAsia="仿宋_GB2312" w:hAnsi="Times New Roman" w:cs="Times New Roman"/>
          <w:sz w:val="32"/>
          <w:szCs w:val="32"/>
        </w:rPr>
        <w:t>”</w:t>
      </w:r>
      <w:r w:rsidR="00D13B70" w:rsidRPr="00D13B70">
        <w:rPr>
          <w:rFonts w:ascii="Times New Roman" w:eastAsia="仿宋_GB2312" w:hAnsi="Times New Roman" w:cs="Times New Roman"/>
          <w:sz w:val="32"/>
          <w:szCs w:val="32"/>
        </w:rPr>
        <w:t>活动</w:t>
      </w:r>
      <w:r w:rsidR="004823A2">
        <w:rPr>
          <w:rFonts w:ascii="Times New Roman" w:eastAsia="仿宋_GB2312" w:hAnsi="Times New Roman" w:cs="Times New Roman" w:hint="eastAsia"/>
          <w:sz w:val="32"/>
          <w:szCs w:val="32"/>
        </w:rPr>
        <w:t>，</w:t>
      </w:r>
      <w:r w:rsidR="004823A2" w:rsidRPr="004823A2">
        <w:rPr>
          <w:rFonts w:ascii="Times New Roman" w:eastAsia="仿宋_GB2312" w:hAnsi="Times New Roman" w:cs="Times New Roman"/>
          <w:sz w:val="32"/>
          <w:szCs w:val="32"/>
        </w:rPr>
        <w:t>按下了苏州全面提升环境执法效能的</w:t>
      </w:r>
      <w:r w:rsidR="004823A2" w:rsidRPr="004823A2">
        <w:rPr>
          <w:rFonts w:ascii="Times New Roman" w:eastAsia="仿宋_GB2312" w:hAnsi="Times New Roman" w:cs="Times New Roman"/>
          <w:sz w:val="32"/>
          <w:szCs w:val="32"/>
        </w:rPr>
        <w:t>“</w:t>
      </w:r>
      <w:r w:rsidR="004823A2" w:rsidRPr="004823A2">
        <w:rPr>
          <w:rFonts w:ascii="Times New Roman" w:eastAsia="仿宋_GB2312" w:hAnsi="Times New Roman" w:cs="Times New Roman"/>
          <w:sz w:val="32"/>
          <w:szCs w:val="32"/>
        </w:rPr>
        <w:t>快进键</w:t>
      </w:r>
      <w:r w:rsidR="004823A2" w:rsidRPr="004823A2">
        <w:rPr>
          <w:rFonts w:ascii="Times New Roman" w:eastAsia="仿宋_GB2312" w:hAnsi="Times New Roman" w:cs="Times New Roman"/>
          <w:sz w:val="32"/>
          <w:szCs w:val="32"/>
        </w:rPr>
        <w:t>”</w:t>
      </w:r>
      <w:r w:rsidR="004823A2">
        <w:rPr>
          <w:rFonts w:ascii="Times New Roman" w:eastAsia="仿宋_GB2312" w:hAnsi="Times New Roman" w:cs="Times New Roman" w:hint="eastAsia"/>
          <w:sz w:val="32"/>
          <w:szCs w:val="32"/>
        </w:rPr>
        <w:t>。</w:t>
      </w:r>
    </w:p>
    <w:p w:rsidR="001678A1" w:rsidRDefault="001678A1" w:rsidP="001678A1">
      <w:pPr>
        <w:adjustRightInd w:val="0"/>
        <w:spacing w:line="540" w:lineRule="exact"/>
        <w:ind w:firstLineChars="200" w:firstLine="640"/>
        <w:rPr>
          <w:rFonts w:ascii="Times New Roman" w:eastAsia="仿宋_GB2312" w:hAnsi="Times New Roman" w:cs="Times New Roman"/>
          <w:sz w:val="32"/>
          <w:szCs w:val="32"/>
        </w:rPr>
      </w:pPr>
      <w:r w:rsidRPr="001678A1">
        <w:rPr>
          <w:rFonts w:ascii="Times New Roman" w:eastAsia="仿宋_GB2312" w:hAnsi="Times New Roman" w:cs="Times New Roman"/>
          <w:sz w:val="32"/>
          <w:szCs w:val="32"/>
        </w:rPr>
        <w:t>苏州现有核技术利用单位</w:t>
      </w:r>
      <w:r w:rsidRPr="001678A1">
        <w:rPr>
          <w:rFonts w:ascii="Times New Roman" w:eastAsia="仿宋_GB2312" w:hAnsi="Times New Roman" w:cs="Times New Roman"/>
          <w:sz w:val="32"/>
          <w:szCs w:val="32"/>
        </w:rPr>
        <w:t>1529</w:t>
      </w:r>
      <w:r w:rsidRPr="001678A1">
        <w:rPr>
          <w:rFonts w:ascii="Times New Roman" w:eastAsia="仿宋_GB2312" w:hAnsi="Times New Roman" w:cs="Times New Roman"/>
          <w:sz w:val="32"/>
          <w:szCs w:val="32"/>
        </w:rPr>
        <w:t>家，其中放射源（含非密封放射性物质）使用单位</w:t>
      </w:r>
      <w:r w:rsidRPr="001678A1">
        <w:rPr>
          <w:rFonts w:ascii="Times New Roman" w:eastAsia="仿宋_GB2312" w:hAnsi="Times New Roman" w:cs="Times New Roman"/>
          <w:sz w:val="32"/>
          <w:szCs w:val="32"/>
        </w:rPr>
        <w:t>212</w:t>
      </w:r>
      <w:r w:rsidRPr="001678A1">
        <w:rPr>
          <w:rFonts w:ascii="Times New Roman" w:eastAsia="仿宋_GB2312" w:hAnsi="Times New Roman" w:cs="Times New Roman"/>
          <w:sz w:val="32"/>
          <w:szCs w:val="32"/>
        </w:rPr>
        <w:t>家，射线装置使用单位</w:t>
      </w:r>
      <w:r w:rsidRPr="001678A1">
        <w:rPr>
          <w:rFonts w:ascii="Times New Roman" w:eastAsia="仿宋_GB2312" w:hAnsi="Times New Roman" w:cs="Times New Roman"/>
          <w:sz w:val="32"/>
          <w:szCs w:val="32"/>
        </w:rPr>
        <w:t>1317</w:t>
      </w:r>
      <w:r w:rsidRPr="001678A1">
        <w:rPr>
          <w:rFonts w:ascii="Times New Roman" w:eastAsia="仿宋_GB2312" w:hAnsi="Times New Roman" w:cs="Times New Roman"/>
          <w:sz w:val="32"/>
          <w:szCs w:val="32"/>
        </w:rPr>
        <w:t>家，核技术利用单位总数约占江苏省</w:t>
      </w:r>
      <w:r w:rsidRPr="001678A1">
        <w:rPr>
          <w:rFonts w:ascii="Times New Roman" w:eastAsia="仿宋_GB2312" w:hAnsi="Times New Roman" w:cs="Times New Roman"/>
          <w:sz w:val="32"/>
          <w:szCs w:val="32"/>
        </w:rPr>
        <w:t>23%</w:t>
      </w:r>
      <w:r w:rsidRPr="001678A1">
        <w:rPr>
          <w:rFonts w:ascii="Times New Roman" w:eastAsia="仿宋_GB2312" w:hAnsi="Times New Roman" w:cs="Times New Roman"/>
          <w:sz w:val="32"/>
          <w:szCs w:val="32"/>
        </w:rPr>
        <w:t>，位列江苏省第一。庞大的单位数量带来监管体量大、监管任务重等难题。</w:t>
      </w:r>
      <w:r w:rsidR="00F15419" w:rsidRPr="00F15419">
        <w:rPr>
          <w:rFonts w:ascii="Times New Roman" w:eastAsia="仿宋_GB2312" w:hAnsi="Times New Roman" w:cs="Times New Roman" w:hint="eastAsia"/>
          <w:sz w:val="32"/>
          <w:szCs w:val="32"/>
        </w:rPr>
        <w:t>原辐</w:t>
      </w:r>
      <w:r w:rsidR="00F15419">
        <w:rPr>
          <w:rFonts w:ascii="Times New Roman" w:eastAsia="仿宋_GB2312" w:hAnsi="Times New Roman" w:cs="Times New Roman" w:hint="eastAsia"/>
          <w:sz w:val="32"/>
          <w:szCs w:val="32"/>
        </w:rPr>
        <w:lastRenderedPageBreak/>
        <w:t>射专职监管人员相对偏少，监管体量大，监管任务较重。通过“专家带学”在全市生态环境执法系统培养锻炼出</w:t>
      </w:r>
      <w:r w:rsidR="00F15419" w:rsidRPr="00F15419">
        <w:rPr>
          <w:rFonts w:ascii="Times New Roman" w:eastAsia="仿宋_GB2312" w:hAnsi="Times New Roman" w:cs="Times New Roman" w:hint="eastAsia"/>
          <w:sz w:val="32"/>
          <w:szCs w:val="32"/>
        </w:rPr>
        <w:t>一批具备核与辐射现场执法能力的业务能手。</w:t>
      </w:r>
    </w:p>
    <w:p w:rsidR="006D4456" w:rsidRDefault="004823A2" w:rsidP="00F1541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苏州市执法局</w:t>
      </w:r>
      <w:r w:rsidRPr="004823A2">
        <w:rPr>
          <w:rFonts w:ascii="Times New Roman" w:eastAsia="仿宋_GB2312" w:hAnsi="Times New Roman" w:cs="Times New Roman"/>
          <w:sz w:val="32"/>
          <w:szCs w:val="32"/>
        </w:rPr>
        <w:t>邀请江</w:t>
      </w:r>
      <w:r w:rsidR="001678A1">
        <w:rPr>
          <w:rFonts w:ascii="Times New Roman" w:eastAsia="仿宋_GB2312" w:hAnsi="Times New Roman" w:cs="Times New Roman"/>
          <w:sz w:val="32"/>
          <w:szCs w:val="32"/>
        </w:rPr>
        <w:t>苏省核与辐射安全监督中心的</w:t>
      </w:r>
      <w:r w:rsidR="006D4456">
        <w:rPr>
          <w:rFonts w:ascii="Times New Roman" w:eastAsia="仿宋_GB2312" w:hAnsi="Times New Roman" w:cs="Times New Roman"/>
          <w:sz w:val="32"/>
          <w:szCs w:val="32"/>
        </w:rPr>
        <w:t>长期从事核与辐射监督执法</w:t>
      </w:r>
      <w:r w:rsidR="006D4456">
        <w:rPr>
          <w:rFonts w:ascii="Times New Roman" w:eastAsia="仿宋_GB2312" w:hAnsi="Times New Roman" w:cs="Times New Roman" w:hint="eastAsia"/>
          <w:sz w:val="32"/>
          <w:szCs w:val="32"/>
        </w:rPr>
        <w:t>的四位</w:t>
      </w:r>
      <w:r w:rsidR="006D4456" w:rsidRPr="004823A2">
        <w:rPr>
          <w:rFonts w:ascii="Times New Roman" w:eastAsia="仿宋_GB2312" w:hAnsi="Times New Roman" w:cs="Times New Roman"/>
          <w:sz w:val="32"/>
          <w:szCs w:val="32"/>
        </w:rPr>
        <w:t>专家</w:t>
      </w:r>
      <w:r w:rsidRPr="004823A2">
        <w:rPr>
          <w:rFonts w:ascii="Times New Roman" w:eastAsia="仿宋_GB2312" w:hAnsi="Times New Roman" w:cs="Times New Roman"/>
          <w:sz w:val="32"/>
          <w:szCs w:val="32"/>
        </w:rPr>
        <w:t>开展带学活动。首先由</w:t>
      </w:r>
      <w:r w:rsidR="006D4456">
        <w:rPr>
          <w:rFonts w:ascii="Times New Roman" w:eastAsia="仿宋_GB2312" w:hAnsi="Times New Roman" w:cs="Times New Roman" w:hint="eastAsia"/>
          <w:sz w:val="32"/>
          <w:szCs w:val="32"/>
        </w:rPr>
        <w:t>单阳主任、韦正（博士）科长</w:t>
      </w:r>
      <w:r w:rsidRPr="004823A2">
        <w:rPr>
          <w:rFonts w:ascii="Times New Roman" w:eastAsia="仿宋_GB2312" w:hAnsi="Times New Roman" w:cs="Times New Roman"/>
          <w:sz w:val="32"/>
          <w:szCs w:val="32"/>
        </w:rPr>
        <w:t>授课，对核与辐射安全监管面临的形势、核与辐射安全监管法律法规等方面开展培训，</w:t>
      </w:r>
      <w:r w:rsidR="00F15419">
        <w:rPr>
          <w:rFonts w:ascii="仿宋_GB2312" w:eastAsia="仿宋_GB2312" w:hint="eastAsia"/>
          <w:sz w:val="32"/>
          <w:szCs w:val="32"/>
        </w:rPr>
        <w:t>结合生动鲜活的案例</w:t>
      </w:r>
      <w:r w:rsidR="00F15419" w:rsidRPr="00F37D28">
        <w:rPr>
          <w:rFonts w:ascii="仿宋_GB2312" w:eastAsia="仿宋_GB2312" w:hint="eastAsia"/>
          <w:sz w:val="32"/>
          <w:szCs w:val="32"/>
        </w:rPr>
        <w:t>剖析</w:t>
      </w:r>
      <w:r w:rsidR="00F15419">
        <w:rPr>
          <w:rFonts w:ascii="仿宋_GB2312" w:eastAsia="仿宋_GB2312" w:hint="eastAsia"/>
          <w:sz w:val="32"/>
          <w:szCs w:val="32"/>
        </w:rPr>
        <w:t>了核技术利用单位、移动探伤单位、废旧金属回收加工行业、涉源化工企业在日常生产中的风险隐患</w:t>
      </w:r>
      <w:r w:rsidR="00F15419" w:rsidRPr="00F37D28">
        <w:rPr>
          <w:rFonts w:ascii="仿宋_GB2312" w:eastAsia="仿宋_GB2312" w:hint="eastAsia"/>
          <w:sz w:val="32"/>
          <w:szCs w:val="32"/>
        </w:rPr>
        <w:t>和</w:t>
      </w:r>
      <w:r w:rsidR="00F15419">
        <w:rPr>
          <w:rFonts w:ascii="仿宋_GB2312" w:eastAsia="仿宋_GB2312" w:hint="eastAsia"/>
          <w:sz w:val="32"/>
          <w:szCs w:val="32"/>
        </w:rPr>
        <w:t>涉核涉辐射项目</w:t>
      </w:r>
      <w:r w:rsidR="00F15419" w:rsidRPr="00F37D28">
        <w:rPr>
          <w:rFonts w:ascii="仿宋_GB2312" w:eastAsia="仿宋_GB2312" w:hint="eastAsia"/>
          <w:sz w:val="32"/>
          <w:szCs w:val="32"/>
        </w:rPr>
        <w:t>潜在的</w:t>
      </w:r>
      <w:r w:rsidR="00F15419">
        <w:rPr>
          <w:rFonts w:ascii="仿宋_GB2312" w:eastAsia="仿宋_GB2312" w:hint="eastAsia"/>
          <w:sz w:val="32"/>
          <w:szCs w:val="32"/>
        </w:rPr>
        <w:t>社会风险</w:t>
      </w:r>
      <w:r w:rsidR="00F15419" w:rsidRPr="00F37D28">
        <w:rPr>
          <w:rFonts w:ascii="仿宋_GB2312" w:eastAsia="仿宋_GB2312" w:hint="eastAsia"/>
          <w:sz w:val="32"/>
          <w:szCs w:val="32"/>
        </w:rPr>
        <w:t>，以及正确应对措施</w:t>
      </w:r>
      <w:r w:rsidR="00F15419">
        <w:rPr>
          <w:rFonts w:ascii="仿宋_GB2312" w:eastAsia="仿宋_GB2312" w:hint="eastAsia"/>
          <w:sz w:val="32"/>
          <w:szCs w:val="32"/>
        </w:rPr>
        <w:t>。</w:t>
      </w:r>
      <w:r w:rsidRPr="004823A2">
        <w:rPr>
          <w:rFonts w:ascii="Times New Roman" w:eastAsia="仿宋_GB2312" w:hAnsi="Times New Roman" w:cs="Times New Roman"/>
          <w:sz w:val="32"/>
          <w:szCs w:val="32"/>
        </w:rPr>
        <w:t>然后再前往</w:t>
      </w:r>
      <w:r w:rsidR="001678A1">
        <w:rPr>
          <w:rFonts w:ascii="Times New Roman" w:eastAsia="仿宋_GB2312" w:hAnsi="Times New Roman" w:cs="Times New Roman" w:hint="eastAsia"/>
          <w:sz w:val="32"/>
          <w:szCs w:val="32"/>
        </w:rPr>
        <w:t>两家</w:t>
      </w:r>
      <w:r w:rsidRPr="004823A2">
        <w:rPr>
          <w:rFonts w:ascii="Times New Roman" w:eastAsia="仿宋_GB2312" w:hAnsi="Times New Roman" w:cs="Times New Roman"/>
          <w:sz w:val="32"/>
          <w:szCs w:val="32"/>
        </w:rPr>
        <w:t>企业</w:t>
      </w:r>
      <w:r w:rsidR="001678A1" w:rsidRPr="001678A1">
        <w:rPr>
          <w:rFonts w:ascii="Times New Roman" w:eastAsia="仿宋_GB2312" w:hAnsi="Times New Roman" w:cs="Times New Roman" w:hint="eastAsia"/>
          <w:sz w:val="32"/>
          <w:szCs w:val="32"/>
        </w:rPr>
        <w:t>中广核检测技术有限公司苏州工业园区分公司</w:t>
      </w:r>
      <w:r w:rsidR="00F15419">
        <w:rPr>
          <w:rFonts w:ascii="Times New Roman" w:eastAsia="仿宋_GB2312" w:hAnsi="Times New Roman" w:cs="Times New Roman" w:hint="eastAsia"/>
          <w:sz w:val="32"/>
          <w:szCs w:val="32"/>
        </w:rPr>
        <w:t>（Ⅱ类放射源）</w:t>
      </w:r>
      <w:r w:rsidR="001678A1">
        <w:rPr>
          <w:rFonts w:ascii="Times New Roman" w:eastAsia="仿宋_GB2312" w:hAnsi="Times New Roman" w:cs="Times New Roman" w:hint="eastAsia"/>
          <w:sz w:val="32"/>
          <w:szCs w:val="32"/>
        </w:rPr>
        <w:t>、</w:t>
      </w:r>
      <w:r w:rsidR="001678A1" w:rsidRPr="001678A1">
        <w:rPr>
          <w:rFonts w:ascii="Times New Roman" w:eastAsia="仿宋_GB2312" w:hAnsi="Times New Roman" w:cs="Times New Roman" w:hint="eastAsia"/>
          <w:sz w:val="32"/>
          <w:szCs w:val="32"/>
        </w:rPr>
        <w:t>中核苏阀科技实业股份有限公司</w:t>
      </w:r>
      <w:r w:rsidR="00F15419">
        <w:rPr>
          <w:rFonts w:ascii="Times New Roman" w:eastAsia="仿宋_GB2312" w:hAnsi="Times New Roman" w:cs="Times New Roman" w:hint="eastAsia"/>
          <w:sz w:val="32"/>
          <w:szCs w:val="32"/>
        </w:rPr>
        <w:t>（</w:t>
      </w:r>
      <w:r w:rsidR="00F15419" w:rsidRPr="00F15419">
        <w:rPr>
          <w:rFonts w:ascii="Times New Roman" w:eastAsia="仿宋_GB2312" w:hAnsi="Times New Roman" w:cs="Times New Roman" w:hint="eastAsia"/>
          <w:sz w:val="32"/>
          <w:szCs w:val="32"/>
        </w:rPr>
        <w:t>Ⅱ类х射线装置</w:t>
      </w:r>
      <w:r w:rsidR="00F15419">
        <w:rPr>
          <w:rFonts w:ascii="Times New Roman" w:eastAsia="仿宋_GB2312" w:hAnsi="Times New Roman" w:cs="Times New Roman" w:hint="eastAsia"/>
          <w:sz w:val="32"/>
          <w:szCs w:val="32"/>
        </w:rPr>
        <w:t>）</w:t>
      </w:r>
      <w:r w:rsidRPr="004823A2">
        <w:rPr>
          <w:rFonts w:ascii="Times New Roman" w:eastAsia="仿宋_GB2312" w:hAnsi="Times New Roman" w:cs="Times New Roman"/>
          <w:sz w:val="32"/>
          <w:szCs w:val="32"/>
        </w:rPr>
        <w:t>开展</w:t>
      </w:r>
      <w:r w:rsidR="00F15419" w:rsidRPr="00F15419">
        <w:rPr>
          <w:rFonts w:ascii="Times New Roman" w:eastAsia="仿宋_GB2312" w:hAnsi="Times New Roman" w:cs="Times New Roman" w:hint="eastAsia"/>
          <w:sz w:val="32"/>
          <w:szCs w:val="32"/>
        </w:rPr>
        <w:t>监督检查</w:t>
      </w:r>
      <w:r w:rsidRPr="004823A2">
        <w:rPr>
          <w:rFonts w:ascii="Times New Roman" w:eastAsia="仿宋_GB2312" w:hAnsi="Times New Roman" w:cs="Times New Roman"/>
          <w:sz w:val="32"/>
          <w:szCs w:val="32"/>
        </w:rPr>
        <w:t>现场教学，</w:t>
      </w:r>
      <w:r w:rsidR="006D4456" w:rsidRPr="006D4456">
        <w:rPr>
          <w:rFonts w:ascii="Times New Roman" w:eastAsia="仿宋_GB2312" w:hAnsi="Times New Roman" w:cs="Times New Roman" w:hint="eastAsia"/>
          <w:sz w:val="32"/>
          <w:szCs w:val="32"/>
        </w:rPr>
        <w:t>王万平和黄昕两位高级工程师</w:t>
      </w:r>
      <w:r w:rsidRPr="004823A2">
        <w:rPr>
          <w:rFonts w:ascii="Times New Roman" w:eastAsia="仿宋_GB2312" w:hAnsi="Times New Roman" w:cs="Times New Roman"/>
          <w:sz w:val="32"/>
          <w:szCs w:val="32"/>
        </w:rPr>
        <w:t>手把手带教，</w:t>
      </w:r>
      <w:r w:rsidR="006D4456" w:rsidRPr="006D4456">
        <w:rPr>
          <w:rFonts w:ascii="Times New Roman" w:eastAsia="仿宋_GB2312" w:hAnsi="Times New Roman" w:cs="Times New Roman" w:hint="eastAsia"/>
          <w:sz w:val="32"/>
          <w:szCs w:val="32"/>
        </w:rPr>
        <w:t>娴熟地演示了核与辐射监督检查“八步法”</w:t>
      </w:r>
      <w:r w:rsidR="006D4456">
        <w:rPr>
          <w:rFonts w:ascii="Times New Roman" w:eastAsia="仿宋_GB2312" w:hAnsi="Times New Roman" w:cs="Times New Roman" w:hint="eastAsia"/>
          <w:sz w:val="32"/>
          <w:szCs w:val="32"/>
        </w:rPr>
        <w:t>，</w:t>
      </w:r>
      <w:r w:rsidR="006D4456" w:rsidRPr="006D4456">
        <w:rPr>
          <w:rFonts w:ascii="Times New Roman" w:eastAsia="仿宋_GB2312" w:hAnsi="Times New Roman" w:cs="Times New Roman" w:hint="eastAsia"/>
          <w:sz w:val="32"/>
          <w:szCs w:val="32"/>
        </w:rPr>
        <w:t>对企业所使用的放射源和射线装置的场所、安全防护设施、现场监测仪器等进行了讲解性检查，传授监督检查的要点，</w:t>
      </w:r>
      <w:r w:rsidRPr="004823A2">
        <w:rPr>
          <w:rFonts w:ascii="Times New Roman" w:eastAsia="仿宋_GB2312" w:hAnsi="Times New Roman" w:cs="Times New Roman"/>
          <w:sz w:val="32"/>
          <w:szCs w:val="32"/>
        </w:rPr>
        <w:t>通过理论和实践相结合的方式，全面、系统地学习核与辐射方面专家的实践经验和专业技能。</w:t>
      </w:r>
    </w:p>
    <w:p w:rsidR="001678A1" w:rsidRPr="00F15419" w:rsidRDefault="00F15419" w:rsidP="00F15419">
      <w:pPr>
        <w:ind w:firstLineChars="200" w:firstLine="640"/>
        <w:rPr>
          <w:rFonts w:ascii="仿宋_GB2312" w:eastAsia="仿宋_GB2312"/>
          <w:sz w:val="32"/>
          <w:szCs w:val="32"/>
        </w:rPr>
      </w:pPr>
      <w:r w:rsidRPr="00F15419">
        <w:rPr>
          <w:rFonts w:ascii="Times New Roman" w:eastAsia="仿宋_GB2312" w:hAnsi="Times New Roman" w:cs="Times New Roman"/>
          <w:sz w:val="32"/>
          <w:szCs w:val="32"/>
        </w:rPr>
        <w:t>通过</w:t>
      </w:r>
      <w:r w:rsidRPr="00F15419">
        <w:rPr>
          <w:rFonts w:ascii="Times New Roman" w:eastAsia="仿宋_GB2312" w:hAnsi="Times New Roman" w:cs="Times New Roman"/>
          <w:sz w:val="32"/>
          <w:szCs w:val="32"/>
        </w:rPr>
        <w:t>“</w:t>
      </w:r>
      <w:r w:rsidRPr="00F15419">
        <w:rPr>
          <w:rFonts w:ascii="Times New Roman" w:eastAsia="仿宋_GB2312" w:hAnsi="Times New Roman" w:cs="Times New Roman"/>
          <w:sz w:val="32"/>
          <w:szCs w:val="32"/>
        </w:rPr>
        <w:t>专家带学</w:t>
      </w:r>
      <w:r w:rsidRPr="00F15419">
        <w:rPr>
          <w:rFonts w:ascii="Times New Roman" w:eastAsia="仿宋_GB2312" w:hAnsi="Times New Roman" w:cs="Times New Roman"/>
          <w:sz w:val="32"/>
          <w:szCs w:val="32"/>
        </w:rPr>
        <w:t>”</w:t>
      </w:r>
      <w:r w:rsidRPr="00F15419">
        <w:rPr>
          <w:rFonts w:ascii="Times New Roman" w:eastAsia="仿宋_GB2312" w:hAnsi="Times New Roman" w:cs="Times New Roman"/>
          <w:sz w:val="32"/>
          <w:szCs w:val="32"/>
        </w:rPr>
        <w:t>这样的创新做法能够培养锻炼一批具备核与辐射现场执法能力的全能型业务能手，进一步在执法检查中锻炼，强化传帮带，使能够从事核与辐射现场执法的人数</w:t>
      </w:r>
      <w:r w:rsidRPr="00F15419">
        <w:rPr>
          <w:rFonts w:ascii="Times New Roman" w:eastAsia="仿宋_GB2312" w:hAnsi="Times New Roman" w:cs="Times New Roman"/>
          <w:bCs/>
          <w:sz w:val="32"/>
          <w:szCs w:val="32"/>
        </w:rPr>
        <w:t>不减反增</w:t>
      </w:r>
      <w:r w:rsidRPr="00F15419">
        <w:rPr>
          <w:rFonts w:ascii="Times New Roman" w:eastAsia="仿宋_GB2312" w:hAnsi="Times New Roman" w:cs="Times New Roman"/>
          <w:sz w:val="32"/>
          <w:szCs w:val="32"/>
        </w:rPr>
        <w:t>，全面巩固提升苏州市生态环境执法队伍核与辐</w:t>
      </w:r>
      <w:r w:rsidRPr="00F15419">
        <w:rPr>
          <w:rFonts w:ascii="Times New Roman" w:eastAsia="仿宋_GB2312" w:hAnsi="Times New Roman" w:cs="Times New Roman"/>
          <w:sz w:val="32"/>
          <w:szCs w:val="32"/>
        </w:rPr>
        <w:lastRenderedPageBreak/>
        <w:t>射执法能力和技术水平。</w:t>
      </w:r>
    </w:p>
    <w:p w:rsidR="001678A1" w:rsidRDefault="001678A1" w:rsidP="001678A1">
      <w:pPr>
        <w:spacing w:line="540" w:lineRule="exact"/>
        <w:ind w:firstLineChars="200" w:firstLine="640"/>
        <w:rPr>
          <w:rFonts w:ascii="Times New Roman" w:eastAsia="仿宋_GB2312" w:hAnsi="Times New Roman" w:cs="Times New Roman"/>
          <w:sz w:val="32"/>
          <w:szCs w:val="32"/>
        </w:rPr>
      </w:pPr>
      <w:r w:rsidRPr="001678A1">
        <w:rPr>
          <w:rFonts w:ascii="Times New Roman" w:eastAsia="仿宋_GB2312" w:hAnsi="Times New Roman" w:cs="Times New Roman"/>
          <w:sz w:val="32"/>
          <w:szCs w:val="32"/>
        </w:rPr>
        <w:t>苏州</w:t>
      </w:r>
      <w:r>
        <w:rPr>
          <w:rFonts w:ascii="Times New Roman" w:eastAsia="仿宋_GB2312" w:hAnsi="Times New Roman" w:cs="Times New Roman" w:hint="eastAsia"/>
          <w:sz w:val="32"/>
          <w:szCs w:val="32"/>
        </w:rPr>
        <w:t>市生态环境执法局</w:t>
      </w:r>
      <w:r w:rsidRPr="001678A1">
        <w:rPr>
          <w:rFonts w:ascii="Times New Roman" w:eastAsia="仿宋_GB2312" w:hAnsi="Times New Roman" w:cs="Times New Roman"/>
          <w:sz w:val="32"/>
          <w:szCs w:val="32"/>
        </w:rPr>
        <w:t>将进一步推行</w:t>
      </w:r>
      <w:r w:rsidRPr="001678A1">
        <w:rPr>
          <w:rFonts w:ascii="Times New Roman" w:eastAsia="仿宋_GB2312" w:hAnsi="Times New Roman" w:cs="Times New Roman"/>
          <w:sz w:val="32"/>
          <w:szCs w:val="32"/>
        </w:rPr>
        <w:t>“</w:t>
      </w:r>
      <w:r w:rsidRPr="001678A1">
        <w:rPr>
          <w:rFonts w:ascii="Times New Roman" w:eastAsia="仿宋_GB2312" w:hAnsi="Times New Roman" w:cs="Times New Roman"/>
          <w:sz w:val="32"/>
          <w:szCs w:val="32"/>
        </w:rPr>
        <w:t>专家带学</w:t>
      </w:r>
      <w:r w:rsidRPr="001678A1">
        <w:rPr>
          <w:rFonts w:ascii="Times New Roman" w:eastAsia="仿宋_GB2312" w:hAnsi="Times New Roman" w:cs="Times New Roman"/>
          <w:sz w:val="32"/>
          <w:szCs w:val="32"/>
        </w:rPr>
        <w:t>”</w:t>
      </w:r>
      <w:r w:rsidRPr="001678A1">
        <w:rPr>
          <w:rFonts w:ascii="Times New Roman" w:eastAsia="仿宋_GB2312" w:hAnsi="Times New Roman" w:cs="Times New Roman"/>
          <w:sz w:val="32"/>
          <w:szCs w:val="32"/>
        </w:rPr>
        <w:t>，尽快实现全要素环境执法检查，在保证环境监管质量的前提下，提高单次执法效能，减少重复检查，减轻企业配合检查的负担，更好服务于正常生产。今后，企业只要接受一次执法检查，就完成了全面</w:t>
      </w:r>
      <w:r w:rsidRPr="001678A1">
        <w:rPr>
          <w:rFonts w:ascii="Times New Roman" w:eastAsia="仿宋_GB2312" w:hAnsi="Times New Roman" w:cs="Times New Roman"/>
          <w:sz w:val="32"/>
          <w:szCs w:val="32"/>
        </w:rPr>
        <w:t>“</w:t>
      </w:r>
      <w:r w:rsidRPr="001678A1">
        <w:rPr>
          <w:rFonts w:ascii="Times New Roman" w:eastAsia="仿宋_GB2312" w:hAnsi="Times New Roman" w:cs="Times New Roman"/>
          <w:sz w:val="32"/>
          <w:szCs w:val="32"/>
        </w:rPr>
        <w:t>体检</w:t>
      </w:r>
      <w:r w:rsidRPr="001678A1">
        <w:rPr>
          <w:rFonts w:ascii="Times New Roman" w:eastAsia="仿宋_GB2312" w:hAnsi="Times New Roman" w:cs="Times New Roman"/>
          <w:sz w:val="32"/>
          <w:szCs w:val="32"/>
        </w:rPr>
        <w:t>”</w:t>
      </w:r>
      <w:r w:rsidRPr="001678A1">
        <w:rPr>
          <w:rFonts w:ascii="Times New Roman" w:eastAsia="仿宋_GB2312" w:hAnsi="Times New Roman" w:cs="Times New Roman"/>
          <w:sz w:val="32"/>
          <w:szCs w:val="32"/>
        </w:rPr>
        <w:t>，节省了企业配合环境执法的次数和时间，让惠企措施落到实处，另一方面执法资源也达到最大化高效整合利用，突显生态环境综合执法改革</w:t>
      </w:r>
      <w:r w:rsidRPr="001678A1">
        <w:rPr>
          <w:rFonts w:ascii="Times New Roman" w:eastAsia="仿宋_GB2312" w:hAnsi="Times New Roman" w:cs="Times New Roman"/>
          <w:sz w:val="32"/>
          <w:szCs w:val="32"/>
        </w:rPr>
        <w:t>“1+1&gt;2”</w:t>
      </w:r>
      <w:r w:rsidRPr="001678A1">
        <w:rPr>
          <w:rFonts w:ascii="Times New Roman" w:eastAsia="仿宋_GB2312" w:hAnsi="Times New Roman" w:cs="Times New Roman"/>
          <w:sz w:val="32"/>
          <w:szCs w:val="32"/>
        </w:rPr>
        <w:t>的成效。</w:t>
      </w:r>
    </w:p>
    <w:p w:rsidR="000D1CA0" w:rsidRPr="001678A1" w:rsidRDefault="000F015A" w:rsidP="001678A1">
      <w:pPr>
        <w:spacing w:line="540" w:lineRule="exact"/>
        <w:ind w:firstLineChars="200" w:firstLine="643"/>
        <w:rPr>
          <w:rFonts w:ascii="Times New Roman" w:eastAsia="仿宋_GB2312" w:hAnsi="Times New Roman" w:cs="Times New Roman"/>
          <w:sz w:val="32"/>
          <w:szCs w:val="32"/>
        </w:rPr>
      </w:pPr>
      <w:r w:rsidRPr="005F48EE">
        <w:rPr>
          <w:rFonts w:ascii="Times New Roman" w:eastAsia="仿宋_GB2312" w:hAnsi="Times New Roman" w:cs="Times New Roman"/>
          <w:b/>
          <w:sz w:val="32"/>
          <w:szCs w:val="32"/>
        </w:rPr>
        <w:t>二</w:t>
      </w:r>
      <w:r w:rsidR="006B3515" w:rsidRPr="005F48EE">
        <w:rPr>
          <w:rFonts w:ascii="Times New Roman" w:eastAsia="仿宋_GB2312" w:hAnsi="Times New Roman" w:cs="Times New Roman"/>
          <w:b/>
          <w:sz w:val="32"/>
          <w:szCs w:val="32"/>
        </w:rPr>
        <w:t>、苏州各地开展多种专项执法活动。</w:t>
      </w:r>
    </w:p>
    <w:p w:rsidR="00084956" w:rsidRPr="00084956" w:rsidRDefault="00084956" w:rsidP="00084956">
      <w:pPr>
        <w:adjustRightInd w:val="0"/>
        <w:snapToGrid w:val="0"/>
        <w:spacing w:line="540" w:lineRule="exact"/>
        <w:ind w:firstLineChars="200" w:firstLine="643"/>
        <w:rPr>
          <w:rFonts w:ascii="Times New Roman" w:eastAsia="仿宋_GB2312" w:hAnsi="Times New Roman" w:cs="Times New Roman" w:hint="eastAsia"/>
          <w:sz w:val="32"/>
          <w:szCs w:val="32"/>
        </w:rPr>
      </w:pPr>
      <w:r>
        <w:rPr>
          <w:rFonts w:ascii="Times New Roman" w:eastAsia="仿宋_GB2312" w:hAnsi="Times New Roman" w:cs="Times New Roman" w:hint="eastAsia"/>
          <w:b/>
          <w:bCs/>
          <w:sz w:val="32"/>
          <w:szCs w:val="32"/>
        </w:rPr>
        <w:t>姑苏区</w:t>
      </w:r>
      <w:r w:rsidRPr="00084956">
        <w:rPr>
          <w:rFonts w:ascii="Times New Roman" w:eastAsia="仿宋_GB2312" w:hAnsi="Times New Roman" w:cs="Times New Roman" w:hint="eastAsia"/>
          <w:b/>
          <w:bCs/>
          <w:sz w:val="32"/>
          <w:szCs w:val="32"/>
        </w:rPr>
        <w:t>严格执法检查，开展危废固废处置专项整治</w:t>
      </w:r>
      <w:r w:rsidR="000D1CA0" w:rsidRPr="005F48EE">
        <w:rPr>
          <w:rFonts w:ascii="Times New Roman" w:eastAsia="仿宋_GB2312" w:hAnsi="Times New Roman" w:cs="Times New Roman"/>
          <w:b/>
          <w:sz w:val="32"/>
          <w:szCs w:val="32"/>
        </w:rPr>
        <w:t>。</w:t>
      </w:r>
      <w:r w:rsidRPr="00084956">
        <w:rPr>
          <w:rFonts w:ascii="Times New Roman" w:eastAsia="仿宋_GB2312" w:hAnsi="Times New Roman" w:cs="Times New Roman" w:hint="eastAsia"/>
          <w:sz w:val="32"/>
          <w:szCs w:val="32"/>
        </w:rPr>
        <w:t>姑苏区辖区内申报危废单位总计</w:t>
      </w:r>
      <w:r w:rsidRPr="00084956">
        <w:rPr>
          <w:rFonts w:ascii="Times New Roman" w:eastAsia="仿宋_GB2312" w:hAnsi="Times New Roman" w:cs="Times New Roman" w:hint="eastAsia"/>
          <w:sz w:val="32"/>
          <w:szCs w:val="32"/>
        </w:rPr>
        <w:t>182</w:t>
      </w:r>
      <w:r w:rsidRPr="00084956">
        <w:rPr>
          <w:rFonts w:ascii="Times New Roman" w:eastAsia="仿宋_GB2312" w:hAnsi="Times New Roman" w:cs="Times New Roman" w:hint="eastAsia"/>
          <w:sz w:val="32"/>
          <w:szCs w:val="32"/>
        </w:rPr>
        <w:t>家，在册企业</w:t>
      </w:r>
      <w:r w:rsidRPr="00084956">
        <w:rPr>
          <w:rFonts w:ascii="Times New Roman" w:eastAsia="仿宋_GB2312" w:hAnsi="Times New Roman" w:cs="Times New Roman" w:hint="eastAsia"/>
          <w:sz w:val="32"/>
          <w:szCs w:val="32"/>
        </w:rPr>
        <w:t>1~8</w:t>
      </w:r>
      <w:r w:rsidRPr="00084956">
        <w:rPr>
          <w:rFonts w:ascii="Times New Roman" w:eastAsia="仿宋_GB2312" w:hAnsi="Times New Roman" w:cs="Times New Roman" w:hint="eastAsia"/>
          <w:sz w:val="32"/>
          <w:szCs w:val="32"/>
        </w:rPr>
        <w:t>月危废动态情况申报完成率提高至</w:t>
      </w:r>
      <w:r w:rsidRPr="00084956">
        <w:rPr>
          <w:rFonts w:ascii="Times New Roman" w:eastAsia="仿宋_GB2312" w:hAnsi="Times New Roman" w:cs="Times New Roman" w:hint="eastAsia"/>
          <w:sz w:val="32"/>
          <w:szCs w:val="32"/>
        </w:rPr>
        <w:t>96.8%</w:t>
      </w:r>
      <w:r w:rsidRPr="00084956">
        <w:rPr>
          <w:rFonts w:ascii="Times New Roman" w:eastAsia="仿宋_GB2312" w:hAnsi="Times New Roman" w:cs="Times New Roman" w:hint="eastAsia"/>
          <w:sz w:val="32"/>
          <w:szCs w:val="32"/>
        </w:rPr>
        <w:t>。截至</w:t>
      </w:r>
      <w:r w:rsidRPr="00084956">
        <w:rPr>
          <w:rFonts w:ascii="Times New Roman" w:eastAsia="仿宋_GB2312" w:hAnsi="Times New Roman" w:cs="Times New Roman" w:hint="eastAsia"/>
          <w:sz w:val="32"/>
          <w:szCs w:val="32"/>
        </w:rPr>
        <w:t>9</w:t>
      </w:r>
      <w:r w:rsidRPr="00084956">
        <w:rPr>
          <w:rFonts w:ascii="Times New Roman" w:eastAsia="仿宋_GB2312" w:hAnsi="Times New Roman" w:cs="Times New Roman" w:hint="eastAsia"/>
          <w:sz w:val="32"/>
          <w:szCs w:val="32"/>
        </w:rPr>
        <w:t>月</w:t>
      </w:r>
      <w:r w:rsidRPr="00084956">
        <w:rPr>
          <w:rFonts w:ascii="Times New Roman" w:eastAsia="仿宋_GB2312" w:hAnsi="Times New Roman" w:cs="Times New Roman" w:hint="eastAsia"/>
          <w:sz w:val="32"/>
          <w:szCs w:val="32"/>
        </w:rPr>
        <w:t>22</w:t>
      </w:r>
      <w:r w:rsidRPr="00084956">
        <w:rPr>
          <w:rFonts w:ascii="Times New Roman" w:eastAsia="仿宋_GB2312" w:hAnsi="Times New Roman" w:cs="Times New Roman" w:hint="eastAsia"/>
          <w:sz w:val="32"/>
          <w:szCs w:val="32"/>
        </w:rPr>
        <w:t>日，姑苏生态环境局共检查产废单位</w:t>
      </w:r>
      <w:r w:rsidRPr="00084956">
        <w:rPr>
          <w:rFonts w:ascii="Times New Roman" w:eastAsia="仿宋_GB2312" w:hAnsi="Times New Roman" w:cs="Times New Roman" w:hint="eastAsia"/>
          <w:sz w:val="32"/>
          <w:szCs w:val="32"/>
        </w:rPr>
        <w:t>297</w:t>
      </w:r>
      <w:r w:rsidRPr="00084956">
        <w:rPr>
          <w:rFonts w:ascii="Times New Roman" w:eastAsia="仿宋_GB2312" w:hAnsi="Times New Roman" w:cs="Times New Roman" w:hint="eastAsia"/>
          <w:sz w:val="32"/>
          <w:szCs w:val="32"/>
        </w:rPr>
        <w:t>家次，出动</w:t>
      </w:r>
      <w:r w:rsidRPr="00084956">
        <w:rPr>
          <w:rFonts w:ascii="Times New Roman" w:eastAsia="仿宋_GB2312" w:hAnsi="Times New Roman" w:cs="Times New Roman" w:hint="eastAsia"/>
          <w:sz w:val="32"/>
          <w:szCs w:val="32"/>
        </w:rPr>
        <w:t>747</w:t>
      </w:r>
      <w:r w:rsidRPr="00084956">
        <w:rPr>
          <w:rFonts w:ascii="Times New Roman" w:eastAsia="仿宋_GB2312" w:hAnsi="Times New Roman" w:cs="Times New Roman" w:hint="eastAsia"/>
          <w:sz w:val="32"/>
          <w:szCs w:val="32"/>
        </w:rPr>
        <w:t>人次；发放、回收企业守法告知书</w:t>
      </w:r>
      <w:r w:rsidRPr="00084956">
        <w:rPr>
          <w:rFonts w:ascii="Times New Roman" w:eastAsia="仿宋_GB2312" w:hAnsi="Times New Roman" w:cs="Times New Roman" w:hint="eastAsia"/>
          <w:sz w:val="32"/>
          <w:szCs w:val="32"/>
        </w:rPr>
        <w:t>90</w:t>
      </w:r>
      <w:r w:rsidRPr="00084956">
        <w:rPr>
          <w:rFonts w:ascii="Times New Roman" w:eastAsia="仿宋_GB2312" w:hAnsi="Times New Roman" w:cs="Times New Roman" w:hint="eastAsia"/>
          <w:sz w:val="32"/>
          <w:szCs w:val="32"/>
        </w:rPr>
        <w:t>份，信息标识标牌上墙</w:t>
      </w:r>
      <w:r w:rsidRPr="00084956">
        <w:rPr>
          <w:rFonts w:ascii="Times New Roman" w:eastAsia="仿宋_GB2312" w:hAnsi="Times New Roman" w:cs="Times New Roman" w:hint="eastAsia"/>
          <w:sz w:val="32"/>
          <w:szCs w:val="32"/>
        </w:rPr>
        <w:t>106</w:t>
      </w:r>
      <w:r w:rsidRPr="00084956">
        <w:rPr>
          <w:rFonts w:ascii="Times New Roman" w:eastAsia="仿宋_GB2312" w:hAnsi="Times New Roman" w:cs="Times New Roman" w:hint="eastAsia"/>
          <w:sz w:val="32"/>
          <w:szCs w:val="32"/>
        </w:rPr>
        <w:t>家，视频安装</w:t>
      </w:r>
      <w:r w:rsidRPr="00084956">
        <w:rPr>
          <w:rFonts w:ascii="Times New Roman" w:eastAsia="仿宋_GB2312" w:hAnsi="Times New Roman" w:cs="Times New Roman" w:hint="eastAsia"/>
          <w:sz w:val="32"/>
          <w:szCs w:val="32"/>
        </w:rPr>
        <w:t>106</w:t>
      </w:r>
      <w:r w:rsidRPr="00084956">
        <w:rPr>
          <w:rFonts w:ascii="Times New Roman" w:eastAsia="仿宋_GB2312" w:hAnsi="Times New Roman" w:cs="Times New Roman" w:hint="eastAsia"/>
          <w:sz w:val="32"/>
          <w:szCs w:val="32"/>
        </w:rPr>
        <w:t>家。在整治行动中，发现环境问题</w:t>
      </w:r>
      <w:r w:rsidRPr="00084956">
        <w:rPr>
          <w:rFonts w:ascii="Times New Roman" w:eastAsia="仿宋_GB2312" w:hAnsi="Times New Roman" w:cs="Times New Roman" w:hint="eastAsia"/>
          <w:sz w:val="32"/>
          <w:szCs w:val="32"/>
        </w:rPr>
        <w:t>19</w:t>
      </w:r>
      <w:r w:rsidRPr="00084956">
        <w:rPr>
          <w:rFonts w:ascii="Times New Roman" w:eastAsia="仿宋_GB2312" w:hAnsi="Times New Roman" w:cs="Times New Roman" w:hint="eastAsia"/>
          <w:sz w:val="32"/>
          <w:szCs w:val="32"/>
        </w:rPr>
        <w:t>个，</w:t>
      </w:r>
      <w:r w:rsidRPr="00084956">
        <w:rPr>
          <w:rFonts w:ascii="Times New Roman" w:eastAsia="仿宋_GB2312" w:hAnsi="Times New Roman" w:cs="Times New Roman" w:hint="eastAsia"/>
          <w:sz w:val="32"/>
          <w:szCs w:val="32"/>
        </w:rPr>
        <w:t>17</w:t>
      </w:r>
      <w:r w:rsidRPr="00084956">
        <w:rPr>
          <w:rFonts w:ascii="Times New Roman" w:eastAsia="仿宋_GB2312" w:hAnsi="Times New Roman" w:cs="Times New Roman" w:hint="eastAsia"/>
          <w:sz w:val="32"/>
          <w:szCs w:val="32"/>
        </w:rPr>
        <w:t>个已完成整改，</w:t>
      </w:r>
      <w:r w:rsidRPr="00084956">
        <w:rPr>
          <w:rFonts w:ascii="Times New Roman" w:eastAsia="仿宋_GB2312" w:hAnsi="Times New Roman" w:cs="Times New Roman" w:hint="eastAsia"/>
          <w:sz w:val="32"/>
          <w:szCs w:val="32"/>
        </w:rPr>
        <w:t>2</w:t>
      </w:r>
      <w:r w:rsidRPr="00084956">
        <w:rPr>
          <w:rFonts w:ascii="Times New Roman" w:eastAsia="仿宋_GB2312" w:hAnsi="Times New Roman" w:cs="Times New Roman" w:hint="eastAsia"/>
          <w:sz w:val="32"/>
          <w:szCs w:val="32"/>
        </w:rPr>
        <w:t>家新增被处罚单位督促整改中。其中危废行政处罚</w:t>
      </w:r>
      <w:r w:rsidRPr="00084956">
        <w:rPr>
          <w:rFonts w:ascii="Times New Roman" w:eastAsia="仿宋_GB2312" w:hAnsi="Times New Roman" w:cs="Times New Roman" w:hint="eastAsia"/>
          <w:sz w:val="32"/>
          <w:szCs w:val="32"/>
        </w:rPr>
        <w:t>5</w:t>
      </w:r>
      <w:r w:rsidRPr="00084956">
        <w:rPr>
          <w:rFonts w:ascii="Times New Roman" w:eastAsia="仿宋_GB2312" w:hAnsi="Times New Roman" w:cs="Times New Roman" w:hint="eastAsia"/>
          <w:sz w:val="32"/>
          <w:szCs w:val="32"/>
        </w:rPr>
        <w:t>件，共处罚金</w:t>
      </w:r>
      <w:r w:rsidRPr="00084956">
        <w:rPr>
          <w:rFonts w:ascii="Times New Roman" w:eastAsia="仿宋_GB2312" w:hAnsi="Times New Roman" w:cs="Times New Roman" w:hint="eastAsia"/>
          <w:sz w:val="32"/>
          <w:szCs w:val="32"/>
        </w:rPr>
        <w:t>13</w:t>
      </w:r>
      <w:r w:rsidRPr="00084956">
        <w:rPr>
          <w:rFonts w:ascii="Times New Roman" w:eastAsia="仿宋_GB2312" w:hAnsi="Times New Roman" w:cs="Times New Roman" w:hint="eastAsia"/>
          <w:sz w:val="32"/>
          <w:szCs w:val="32"/>
        </w:rPr>
        <w:t>万。此外，针对小微企业危废收集困难，体量太少，危废处置单位不愿意签合同，在姑苏生态环境局协调下，在苏州全佳环保科技有限公司具有收集小微企业危废的资质及能力。</w:t>
      </w:r>
      <w:r w:rsidRPr="00084956">
        <w:rPr>
          <w:rFonts w:ascii="Times New Roman" w:eastAsia="仿宋_GB2312" w:hAnsi="Times New Roman" w:cs="Times New Roman" w:hint="eastAsia"/>
          <w:sz w:val="32"/>
          <w:szCs w:val="32"/>
        </w:rPr>
        <w:t>9</w:t>
      </w:r>
      <w:r w:rsidRPr="00084956">
        <w:rPr>
          <w:rFonts w:ascii="Times New Roman" w:eastAsia="仿宋_GB2312" w:hAnsi="Times New Roman" w:cs="Times New Roman" w:hint="eastAsia"/>
          <w:sz w:val="32"/>
          <w:szCs w:val="32"/>
        </w:rPr>
        <w:t>月份以来，已有</w:t>
      </w:r>
      <w:r w:rsidRPr="00084956">
        <w:rPr>
          <w:rFonts w:ascii="Times New Roman" w:eastAsia="仿宋_GB2312" w:hAnsi="Times New Roman" w:cs="Times New Roman" w:hint="eastAsia"/>
          <w:sz w:val="32"/>
          <w:szCs w:val="32"/>
        </w:rPr>
        <w:t>20</w:t>
      </w:r>
      <w:r w:rsidRPr="00084956">
        <w:rPr>
          <w:rFonts w:ascii="Times New Roman" w:eastAsia="仿宋_GB2312" w:hAnsi="Times New Roman" w:cs="Times New Roman" w:hint="eastAsia"/>
          <w:sz w:val="32"/>
          <w:szCs w:val="32"/>
        </w:rPr>
        <w:t>家企业有意向签定危废处置合同，目前正计划开展清运工作。</w:t>
      </w:r>
    </w:p>
    <w:p w:rsidR="00695799" w:rsidRDefault="00695799" w:rsidP="00084956">
      <w:pPr>
        <w:adjustRightInd w:val="0"/>
        <w:snapToGrid w:val="0"/>
        <w:spacing w:line="540" w:lineRule="exact"/>
        <w:ind w:firstLineChars="200" w:firstLine="643"/>
        <w:rPr>
          <w:rFonts w:ascii="Times New Roman" w:eastAsia="仿宋_GB2312" w:hAnsi="Times New Roman" w:cs="Times New Roman" w:hint="eastAsia"/>
          <w:sz w:val="32"/>
          <w:szCs w:val="32"/>
        </w:rPr>
      </w:pPr>
      <w:r>
        <w:rPr>
          <w:rFonts w:ascii="Times New Roman" w:eastAsia="仿宋_GB2312" w:hAnsi="Times New Roman" w:cs="Times New Roman" w:hint="eastAsia"/>
          <w:b/>
          <w:sz w:val="32"/>
          <w:szCs w:val="32"/>
        </w:rPr>
        <w:t>高新区</w:t>
      </w:r>
      <w:r w:rsidR="00B4768A" w:rsidRPr="005F48EE">
        <w:rPr>
          <w:rFonts w:ascii="Times New Roman" w:eastAsia="仿宋_GB2312" w:hAnsi="Times New Roman" w:cs="Times New Roman"/>
          <w:b/>
          <w:sz w:val="32"/>
          <w:szCs w:val="32"/>
        </w:rPr>
        <w:t>开展</w:t>
      </w:r>
      <w:r w:rsidRPr="00695799">
        <w:rPr>
          <w:rFonts w:ascii="Times New Roman" w:eastAsia="仿宋_GB2312" w:hAnsi="Times New Roman" w:cs="Times New Roman" w:hint="eastAsia"/>
          <w:b/>
          <w:sz w:val="32"/>
          <w:szCs w:val="32"/>
        </w:rPr>
        <w:t>柴油车路检</w:t>
      </w:r>
      <w:r>
        <w:rPr>
          <w:rFonts w:ascii="Times New Roman" w:eastAsia="仿宋_GB2312" w:hAnsi="Times New Roman" w:cs="Times New Roman" w:hint="eastAsia"/>
          <w:b/>
          <w:sz w:val="32"/>
          <w:szCs w:val="32"/>
        </w:rPr>
        <w:t>专项</w:t>
      </w:r>
      <w:r w:rsidR="00B4768A" w:rsidRPr="005F48EE">
        <w:rPr>
          <w:rFonts w:ascii="Times New Roman" w:eastAsia="仿宋_GB2312" w:hAnsi="Times New Roman" w:cs="Times New Roman"/>
          <w:b/>
          <w:sz w:val="32"/>
          <w:szCs w:val="32"/>
        </w:rPr>
        <w:t>行动。</w:t>
      </w:r>
      <w:r w:rsidRPr="00695799">
        <w:rPr>
          <w:rFonts w:ascii="Times New Roman" w:eastAsia="仿宋_GB2312" w:hAnsi="Times New Roman" w:cs="Times New Roman" w:hint="eastAsia"/>
          <w:bCs/>
          <w:sz w:val="32"/>
          <w:szCs w:val="32"/>
        </w:rPr>
        <w:t>8</w:t>
      </w:r>
      <w:r w:rsidRPr="00695799">
        <w:rPr>
          <w:rFonts w:ascii="Times New Roman" w:eastAsia="仿宋_GB2312" w:hAnsi="Times New Roman" w:cs="Times New Roman" w:hint="eastAsia"/>
          <w:bCs/>
          <w:sz w:val="32"/>
          <w:szCs w:val="32"/>
        </w:rPr>
        <w:t>月</w:t>
      </w:r>
      <w:r w:rsidRPr="00695799">
        <w:rPr>
          <w:rFonts w:ascii="Times New Roman" w:eastAsia="仿宋_GB2312" w:hAnsi="Times New Roman" w:cs="Times New Roman" w:hint="eastAsia"/>
          <w:bCs/>
          <w:sz w:val="32"/>
          <w:szCs w:val="32"/>
        </w:rPr>
        <w:t>20</w:t>
      </w:r>
      <w:r w:rsidRPr="00695799">
        <w:rPr>
          <w:rFonts w:ascii="Times New Roman" w:eastAsia="仿宋_GB2312" w:hAnsi="Times New Roman" w:cs="Times New Roman" w:hint="eastAsia"/>
          <w:bCs/>
          <w:sz w:val="32"/>
          <w:szCs w:val="32"/>
        </w:rPr>
        <w:t>日，高新区生态环境执法局会同高新区交警及第三方检测公司在苏福路科锐路路口进行柴油车路检，共检</w:t>
      </w:r>
      <w:r w:rsidRPr="00695799">
        <w:rPr>
          <w:rFonts w:ascii="Times New Roman" w:eastAsia="仿宋_GB2312" w:hAnsi="Times New Roman" w:cs="Times New Roman" w:hint="eastAsia"/>
          <w:bCs/>
          <w:sz w:val="32"/>
          <w:szCs w:val="32"/>
        </w:rPr>
        <w:t>20</w:t>
      </w:r>
      <w:r w:rsidRPr="00695799">
        <w:rPr>
          <w:rFonts w:ascii="Times New Roman" w:eastAsia="仿宋_GB2312" w:hAnsi="Times New Roman" w:cs="Times New Roman" w:hint="eastAsia"/>
          <w:bCs/>
          <w:sz w:val="32"/>
          <w:szCs w:val="32"/>
        </w:rPr>
        <w:t>辆柴油车，其中</w:t>
      </w:r>
      <w:r w:rsidRPr="00695799">
        <w:rPr>
          <w:rFonts w:ascii="Times New Roman" w:eastAsia="仿宋_GB2312" w:hAnsi="Times New Roman" w:cs="Times New Roman" w:hint="eastAsia"/>
          <w:bCs/>
          <w:sz w:val="32"/>
          <w:szCs w:val="32"/>
        </w:rPr>
        <w:t>2</w:t>
      </w:r>
      <w:r w:rsidRPr="00695799">
        <w:rPr>
          <w:rFonts w:ascii="Times New Roman" w:eastAsia="仿宋_GB2312" w:hAnsi="Times New Roman" w:cs="Times New Roman" w:hint="eastAsia"/>
          <w:bCs/>
          <w:sz w:val="32"/>
          <w:szCs w:val="32"/>
        </w:rPr>
        <w:t>辆</w:t>
      </w:r>
      <w:r w:rsidRPr="00695799">
        <w:rPr>
          <w:rFonts w:ascii="Times New Roman" w:eastAsia="仿宋_GB2312" w:hAnsi="Times New Roman" w:cs="Times New Roman" w:hint="eastAsia"/>
          <w:bCs/>
          <w:sz w:val="32"/>
          <w:szCs w:val="32"/>
        </w:rPr>
        <w:lastRenderedPageBreak/>
        <w:t>不合格，已现场开具整改通知书限期整改，检测合格率</w:t>
      </w:r>
      <w:r w:rsidRPr="00695799">
        <w:rPr>
          <w:rFonts w:ascii="Times New Roman" w:eastAsia="仿宋_GB2312" w:hAnsi="Times New Roman" w:cs="Times New Roman" w:hint="eastAsia"/>
          <w:bCs/>
          <w:sz w:val="32"/>
          <w:szCs w:val="32"/>
        </w:rPr>
        <w:t>90</w:t>
      </w:r>
      <w:r w:rsidRPr="00695799">
        <w:rPr>
          <w:rFonts w:ascii="Times New Roman" w:eastAsia="仿宋_GB2312" w:hAnsi="Times New Roman" w:cs="Times New Roman" w:hint="eastAsia"/>
          <w:bCs/>
          <w:sz w:val="32"/>
          <w:szCs w:val="32"/>
        </w:rPr>
        <w:t>％。</w:t>
      </w:r>
      <w:r w:rsidRPr="00695799">
        <w:rPr>
          <w:rFonts w:ascii="Times New Roman" w:eastAsia="仿宋_GB2312" w:hAnsi="Times New Roman" w:cs="Times New Roman" w:hint="eastAsia"/>
          <w:bCs/>
          <w:sz w:val="32"/>
          <w:szCs w:val="32"/>
        </w:rPr>
        <w:t>9</w:t>
      </w:r>
      <w:r w:rsidRPr="00695799">
        <w:rPr>
          <w:rFonts w:ascii="Times New Roman" w:eastAsia="仿宋_GB2312" w:hAnsi="Times New Roman" w:cs="Times New Roman" w:hint="eastAsia"/>
          <w:bCs/>
          <w:sz w:val="32"/>
          <w:szCs w:val="32"/>
        </w:rPr>
        <w:t>月</w:t>
      </w:r>
      <w:r w:rsidRPr="00695799">
        <w:rPr>
          <w:rFonts w:ascii="Times New Roman" w:eastAsia="仿宋_GB2312" w:hAnsi="Times New Roman" w:cs="Times New Roman" w:hint="eastAsia"/>
          <w:bCs/>
          <w:sz w:val="32"/>
          <w:szCs w:val="32"/>
        </w:rPr>
        <w:t>3</w:t>
      </w:r>
      <w:r w:rsidRPr="00695799">
        <w:rPr>
          <w:rFonts w:ascii="Times New Roman" w:eastAsia="仿宋_GB2312" w:hAnsi="Times New Roman" w:cs="Times New Roman" w:hint="eastAsia"/>
          <w:bCs/>
          <w:sz w:val="32"/>
          <w:szCs w:val="32"/>
        </w:rPr>
        <w:t>日，高新区生态环境执法局会同高新区交警、浒墅关经开区（镇）安监危化品监管科（环保科）及第三方检测公司在城际路大同路路口进行柴油车路检，共检</w:t>
      </w:r>
      <w:r w:rsidRPr="00695799">
        <w:rPr>
          <w:rFonts w:ascii="Times New Roman" w:eastAsia="仿宋_GB2312" w:hAnsi="Times New Roman" w:cs="Times New Roman" w:hint="eastAsia"/>
          <w:bCs/>
          <w:sz w:val="32"/>
          <w:szCs w:val="32"/>
        </w:rPr>
        <w:t>20</w:t>
      </w:r>
      <w:r w:rsidRPr="00695799">
        <w:rPr>
          <w:rFonts w:ascii="Times New Roman" w:eastAsia="仿宋_GB2312" w:hAnsi="Times New Roman" w:cs="Times New Roman" w:hint="eastAsia"/>
          <w:bCs/>
          <w:sz w:val="32"/>
          <w:szCs w:val="32"/>
        </w:rPr>
        <w:t>辆柴油车，其中</w:t>
      </w:r>
      <w:r w:rsidRPr="00695799">
        <w:rPr>
          <w:rFonts w:ascii="Times New Roman" w:eastAsia="仿宋_GB2312" w:hAnsi="Times New Roman" w:cs="Times New Roman" w:hint="eastAsia"/>
          <w:bCs/>
          <w:sz w:val="32"/>
          <w:szCs w:val="32"/>
        </w:rPr>
        <w:t>1</w:t>
      </w:r>
      <w:r w:rsidRPr="00695799">
        <w:rPr>
          <w:rFonts w:ascii="Times New Roman" w:eastAsia="仿宋_GB2312" w:hAnsi="Times New Roman" w:cs="Times New Roman" w:hint="eastAsia"/>
          <w:bCs/>
          <w:sz w:val="32"/>
          <w:szCs w:val="32"/>
        </w:rPr>
        <w:t>辆不合格，已现场开具整改通知书限期整改，检测合格率</w:t>
      </w:r>
      <w:r w:rsidRPr="00695799">
        <w:rPr>
          <w:rFonts w:ascii="Times New Roman" w:eastAsia="仿宋_GB2312" w:hAnsi="Times New Roman" w:cs="Times New Roman" w:hint="eastAsia"/>
          <w:bCs/>
          <w:sz w:val="32"/>
          <w:szCs w:val="32"/>
        </w:rPr>
        <w:t>95</w:t>
      </w:r>
      <w:r w:rsidRPr="00695799">
        <w:rPr>
          <w:rFonts w:ascii="Times New Roman" w:eastAsia="仿宋_GB2312" w:hAnsi="Times New Roman" w:cs="Times New Roman" w:hint="eastAsia"/>
          <w:bCs/>
          <w:sz w:val="32"/>
          <w:szCs w:val="32"/>
        </w:rPr>
        <w:t>％。柴油机检测共计</w:t>
      </w:r>
      <w:r w:rsidRPr="00695799">
        <w:rPr>
          <w:rFonts w:ascii="Times New Roman" w:eastAsia="仿宋_GB2312" w:hAnsi="Times New Roman" w:cs="Times New Roman" w:hint="eastAsia"/>
          <w:bCs/>
          <w:sz w:val="32"/>
          <w:szCs w:val="32"/>
        </w:rPr>
        <w:t>40</w:t>
      </w:r>
      <w:r w:rsidRPr="00695799">
        <w:rPr>
          <w:rFonts w:ascii="Times New Roman" w:eastAsia="仿宋_GB2312" w:hAnsi="Times New Roman" w:cs="Times New Roman" w:hint="eastAsia"/>
          <w:bCs/>
          <w:sz w:val="32"/>
          <w:szCs w:val="32"/>
        </w:rPr>
        <w:t>辆，</w:t>
      </w:r>
      <w:r w:rsidRPr="00695799">
        <w:rPr>
          <w:rFonts w:ascii="Times New Roman" w:eastAsia="仿宋_GB2312" w:hAnsi="Times New Roman" w:cs="Times New Roman" w:hint="eastAsia"/>
          <w:bCs/>
          <w:sz w:val="32"/>
          <w:szCs w:val="32"/>
        </w:rPr>
        <w:t>3</w:t>
      </w:r>
      <w:r w:rsidRPr="00695799">
        <w:rPr>
          <w:rFonts w:ascii="Times New Roman" w:eastAsia="仿宋_GB2312" w:hAnsi="Times New Roman" w:cs="Times New Roman" w:hint="eastAsia"/>
          <w:bCs/>
          <w:sz w:val="32"/>
          <w:szCs w:val="32"/>
        </w:rPr>
        <w:t>辆不合格，合格率</w:t>
      </w:r>
      <w:r w:rsidRPr="00695799">
        <w:rPr>
          <w:rFonts w:ascii="Times New Roman" w:eastAsia="仿宋_GB2312" w:hAnsi="Times New Roman" w:cs="Times New Roman" w:hint="eastAsia"/>
          <w:bCs/>
          <w:sz w:val="32"/>
          <w:szCs w:val="32"/>
        </w:rPr>
        <w:t>92.5</w:t>
      </w:r>
      <w:r w:rsidRPr="00695799">
        <w:rPr>
          <w:rFonts w:ascii="Times New Roman" w:eastAsia="仿宋_GB2312" w:hAnsi="Times New Roman" w:cs="Times New Roman" w:hint="eastAsia"/>
          <w:bCs/>
          <w:sz w:val="32"/>
          <w:szCs w:val="32"/>
        </w:rPr>
        <w:t>％，不合格车均已整改完毕。</w:t>
      </w:r>
      <w:r w:rsidRPr="00695799">
        <w:rPr>
          <w:rFonts w:ascii="Times New Roman" w:eastAsia="仿宋_GB2312" w:hAnsi="Times New Roman" w:cs="Times New Roman" w:hint="eastAsia"/>
          <w:sz w:val="32"/>
          <w:szCs w:val="32"/>
        </w:rPr>
        <w:t>9</w:t>
      </w:r>
      <w:r w:rsidRPr="00695799">
        <w:rPr>
          <w:rFonts w:ascii="Times New Roman" w:eastAsia="仿宋_GB2312" w:hAnsi="Times New Roman" w:cs="Times New Roman" w:hint="eastAsia"/>
          <w:sz w:val="32"/>
          <w:szCs w:val="32"/>
        </w:rPr>
        <w:t>月</w:t>
      </w:r>
      <w:r w:rsidRPr="00695799">
        <w:rPr>
          <w:rFonts w:ascii="Times New Roman" w:eastAsia="仿宋_GB2312" w:hAnsi="Times New Roman" w:cs="Times New Roman" w:hint="eastAsia"/>
          <w:sz w:val="32"/>
          <w:szCs w:val="32"/>
        </w:rPr>
        <w:t>9</w:t>
      </w:r>
      <w:r w:rsidRPr="00695799">
        <w:rPr>
          <w:rFonts w:ascii="Times New Roman" w:eastAsia="仿宋_GB2312" w:hAnsi="Times New Roman" w:cs="Times New Roman" w:hint="eastAsia"/>
          <w:sz w:val="32"/>
          <w:szCs w:val="32"/>
        </w:rPr>
        <w:t>日，高新区生态环境执法局配合苏州市生态环境执法局、高新区生态环境管理处共同检查了狮山广场工地的非道路移动车辆的排放情况。共抽测</w:t>
      </w:r>
      <w:r w:rsidRPr="00695799">
        <w:rPr>
          <w:rFonts w:ascii="Times New Roman" w:eastAsia="仿宋_GB2312" w:hAnsi="Times New Roman" w:cs="Times New Roman" w:hint="eastAsia"/>
          <w:sz w:val="32"/>
          <w:szCs w:val="32"/>
        </w:rPr>
        <w:t>4</w:t>
      </w:r>
      <w:r w:rsidRPr="00695799">
        <w:rPr>
          <w:rFonts w:ascii="Times New Roman" w:eastAsia="仿宋_GB2312" w:hAnsi="Times New Roman" w:cs="Times New Roman" w:hint="eastAsia"/>
          <w:sz w:val="32"/>
          <w:szCs w:val="32"/>
        </w:rPr>
        <w:t>辆，</w:t>
      </w:r>
      <w:r w:rsidRPr="00695799">
        <w:rPr>
          <w:rFonts w:ascii="Times New Roman" w:eastAsia="仿宋_GB2312" w:hAnsi="Times New Roman" w:cs="Times New Roman" w:hint="eastAsia"/>
          <w:sz w:val="32"/>
          <w:szCs w:val="32"/>
        </w:rPr>
        <w:t>3</w:t>
      </w:r>
      <w:r w:rsidRPr="00695799">
        <w:rPr>
          <w:rFonts w:ascii="Times New Roman" w:eastAsia="仿宋_GB2312" w:hAnsi="Times New Roman" w:cs="Times New Roman" w:hint="eastAsia"/>
          <w:sz w:val="32"/>
          <w:szCs w:val="32"/>
        </w:rPr>
        <w:t>辆轻微超标，</w:t>
      </w:r>
      <w:r w:rsidR="006E4BC1">
        <w:rPr>
          <w:rFonts w:ascii="Times New Roman" w:eastAsia="仿宋_GB2312" w:hAnsi="Times New Roman" w:cs="Times New Roman" w:hint="eastAsia"/>
          <w:sz w:val="32"/>
          <w:szCs w:val="32"/>
        </w:rPr>
        <w:t>苏州</w:t>
      </w:r>
      <w:r w:rsidRPr="00695799">
        <w:rPr>
          <w:rFonts w:ascii="Times New Roman" w:eastAsia="仿宋_GB2312" w:hAnsi="Times New Roman" w:cs="Times New Roman" w:hint="eastAsia"/>
          <w:sz w:val="32"/>
          <w:szCs w:val="32"/>
        </w:rPr>
        <w:t>市生态环境执法局对问题车辆下发了整改通知。</w:t>
      </w:r>
      <w:r w:rsidRPr="00695799">
        <w:rPr>
          <w:rFonts w:ascii="Times New Roman" w:eastAsia="仿宋_GB2312" w:hAnsi="Times New Roman" w:cs="Times New Roman" w:hint="eastAsia"/>
          <w:sz w:val="32"/>
          <w:szCs w:val="32"/>
        </w:rPr>
        <w:t xml:space="preserve">  </w:t>
      </w:r>
    </w:p>
    <w:p w:rsidR="00084956" w:rsidRPr="00084956" w:rsidRDefault="00084956" w:rsidP="00084956">
      <w:pPr>
        <w:ind w:firstLineChars="200" w:firstLine="643"/>
        <w:jc w:val="left"/>
        <w:rPr>
          <w:rFonts w:ascii="Times New Roman" w:eastAsia="仿宋_GB2312" w:hAnsi="Times New Roman" w:cs="Times New Roman"/>
          <w:color w:val="111111"/>
          <w:kern w:val="0"/>
          <w:sz w:val="32"/>
          <w:szCs w:val="32"/>
        </w:rPr>
      </w:pPr>
      <w:r>
        <w:rPr>
          <w:rFonts w:ascii="Times New Roman" w:eastAsia="仿宋_GB2312" w:hAnsi="Times New Roman" w:cs="Times New Roman" w:hint="eastAsia"/>
          <w:b/>
          <w:bCs/>
          <w:sz w:val="32"/>
          <w:szCs w:val="32"/>
        </w:rPr>
        <w:t>吴中区</w:t>
      </w:r>
      <w:r w:rsidRPr="00084956">
        <w:rPr>
          <w:rFonts w:ascii="Times New Roman" w:eastAsia="仿宋_GB2312" w:hAnsi="Times New Roman" w:cs="Times New Roman" w:hint="eastAsia"/>
          <w:b/>
          <w:bCs/>
          <w:sz w:val="32"/>
          <w:szCs w:val="32"/>
        </w:rPr>
        <w:t>强化重点区域环境问题整治，化解信访</w:t>
      </w:r>
      <w:r w:rsidRPr="00084956">
        <w:rPr>
          <w:rFonts w:ascii="Times New Roman" w:eastAsia="仿宋_GB2312" w:hAnsi="Times New Roman" w:cs="Times New Roman"/>
          <w:b/>
          <w:bCs/>
          <w:sz w:val="32"/>
          <w:szCs w:val="32"/>
        </w:rPr>
        <w:t>难题</w:t>
      </w:r>
      <w:r w:rsidRPr="00084956">
        <w:rPr>
          <w:rFonts w:ascii="Times New Roman" w:eastAsia="仿宋_GB2312" w:hAnsi="Times New Roman" w:cs="Times New Roman" w:hint="eastAsia"/>
          <w:b/>
          <w:bCs/>
          <w:sz w:val="32"/>
          <w:szCs w:val="32"/>
        </w:rPr>
        <w:t>。</w:t>
      </w:r>
      <w:r w:rsidRPr="00084956">
        <w:rPr>
          <w:rFonts w:ascii="Times New Roman" w:eastAsia="仿宋_GB2312" w:hAnsi="Times New Roman" w:cs="Times New Roman"/>
          <w:sz w:val="32"/>
          <w:szCs w:val="32"/>
        </w:rPr>
        <w:t>1</w:t>
      </w:r>
      <w:r w:rsidRPr="00084956">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吴中区</w:t>
      </w:r>
      <w:r>
        <w:rPr>
          <w:rFonts w:ascii="Times New Roman" w:eastAsia="仿宋_GB2312" w:hAnsi="Times New Roman" w:cs="Times New Roman" w:hint="eastAsia"/>
          <w:color w:val="111111"/>
          <w:kern w:val="0"/>
          <w:sz w:val="32"/>
          <w:szCs w:val="32"/>
        </w:rPr>
        <w:t>甪</w:t>
      </w:r>
      <w:r w:rsidRPr="00084956">
        <w:rPr>
          <w:rFonts w:ascii="Times New Roman" w:eastAsia="仿宋_GB2312" w:hAnsi="Times New Roman" w:cs="Times New Roman"/>
          <w:color w:val="111111"/>
          <w:kern w:val="0"/>
          <w:sz w:val="32"/>
          <w:szCs w:val="32"/>
        </w:rPr>
        <w:t>直阳光城丽景湾、南山维拉区域小区居民异味投诉问题：</w:t>
      </w:r>
      <w:r>
        <w:rPr>
          <w:rFonts w:ascii="Times New Roman" w:eastAsia="仿宋_GB2312" w:hAnsi="Times New Roman" w:cs="Times New Roman" w:hint="eastAsia"/>
          <w:color w:val="111111"/>
          <w:kern w:val="0"/>
          <w:sz w:val="32"/>
          <w:szCs w:val="32"/>
        </w:rPr>
        <w:t>吴中</w:t>
      </w:r>
      <w:r w:rsidRPr="00084956">
        <w:rPr>
          <w:rFonts w:ascii="Times New Roman" w:eastAsia="仿宋_GB2312" w:hAnsi="Times New Roman" w:cs="Times New Roman"/>
          <w:color w:val="111111"/>
          <w:kern w:val="0"/>
          <w:sz w:val="32"/>
          <w:szCs w:val="32"/>
        </w:rPr>
        <w:t>执法局与甪直镇综合行政执法局成立联合工作组，对重点企业白天、夜间开展不间断巡查。运用</w:t>
      </w:r>
      <w:r w:rsidRPr="00084956">
        <w:rPr>
          <w:rFonts w:ascii="Times New Roman" w:eastAsia="仿宋_GB2312" w:hAnsi="Times New Roman" w:cs="Times New Roman"/>
          <w:color w:val="111111"/>
          <w:kern w:val="0"/>
          <w:sz w:val="32"/>
          <w:szCs w:val="32"/>
        </w:rPr>
        <w:t>VOCs</w:t>
      </w:r>
      <w:r w:rsidRPr="00084956">
        <w:rPr>
          <w:rFonts w:ascii="Times New Roman" w:eastAsia="仿宋_GB2312" w:hAnsi="Times New Roman" w:cs="Times New Roman"/>
          <w:color w:val="111111"/>
          <w:kern w:val="0"/>
          <w:sz w:val="32"/>
          <w:szCs w:val="32"/>
        </w:rPr>
        <w:t>（挥发性有机物）走航监测、监督性监测、便携式检测仪等手段，对重点异味企业走航监测、实时监测，分析空气状况，进行精准溯源，严查超标排放。会同甪直镇组织多次专项执法检查，对检查中发现废气直排等环境违法行为严肃查处。执法局会同甪直镇政府、小区物业共召开了</w:t>
      </w:r>
      <w:r w:rsidRPr="00084956">
        <w:rPr>
          <w:rFonts w:ascii="Times New Roman" w:eastAsia="仿宋_GB2312" w:hAnsi="Times New Roman" w:cs="Times New Roman"/>
          <w:color w:val="111111"/>
          <w:kern w:val="0"/>
          <w:sz w:val="32"/>
          <w:szCs w:val="32"/>
        </w:rPr>
        <w:t>3</w:t>
      </w:r>
      <w:r w:rsidRPr="00084956">
        <w:rPr>
          <w:rFonts w:ascii="Times New Roman" w:eastAsia="仿宋_GB2312" w:hAnsi="Times New Roman" w:cs="Times New Roman"/>
          <w:color w:val="111111"/>
          <w:kern w:val="0"/>
          <w:sz w:val="32"/>
          <w:szCs w:val="32"/>
        </w:rPr>
        <w:t>次业主代表见面会，主动告知排查整治工作情况，力求赢得理解，共同解决信访问题。</w:t>
      </w:r>
    </w:p>
    <w:p w:rsidR="000604D2" w:rsidRPr="00084956" w:rsidRDefault="00084956" w:rsidP="00084956">
      <w:pPr>
        <w:spacing w:line="540" w:lineRule="exact"/>
        <w:ind w:firstLineChars="200" w:firstLine="640"/>
        <w:rPr>
          <w:rFonts w:ascii="Times New Roman" w:eastAsia="仿宋_GB2312" w:hAnsi="Times New Roman" w:cs="Times New Roman"/>
          <w:sz w:val="28"/>
          <w:szCs w:val="28"/>
        </w:rPr>
      </w:pPr>
      <w:r w:rsidRPr="00084956">
        <w:rPr>
          <w:rFonts w:ascii="Times New Roman" w:eastAsia="仿宋_GB2312" w:hAnsi="Times New Roman" w:cs="Times New Roman"/>
          <w:color w:val="111111"/>
          <w:kern w:val="0"/>
          <w:sz w:val="32"/>
          <w:szCs w:val="32"/>
        </w:rPr>
        <w:t>2</w:t>
      </w:r>
      <w:r w:rsidRPr="00084956">
        <w:rPr>
          <w:rFonts w:ascii="Times New Roman" w:eastAsia="仿宋_GB2312" w:hAnsi="Times New Roman" w:cs="Times New Roman"/>
          <w:color w:val="111111"/>
          <w:kern w:val="0"/>
          <w:sz w:val="32"/>
          <w:szCs w:val="32"/>
        </w:rPr>
        <w:t>、七子山静脉产业园废气问题：随着生活垃圾焚烧发电厂提标改造项目的稳步推进，垃圾填埋将进一步下降，再</w:t>
      </w:r>
      <w:r w:rsidRPr="00084956">
        <w:rPr>
          <w:rFonts w:ascii="Times New Roman" w:eastAsia="仿宋_GB2312" w:hAnsi="Times New Roman" w:cs="Times New Roman"/>
          <w:color w:val="111111"/>
          <w:kern w:val="0"/>
          <w:sz w:val="32"/>
          <w:szCs w:val="32"/>
        </w:rPr>
        <w:lastRenderedPageBreak/>
        <w:t>加之百畅公司沼气发电项目稳定运行，静脉产业园其他重点企业年度整治项目按照序时进度稳步推进，目前七子山异味投诉量保持平稳趋势。</w:t>
      </w:r>
    </w:p>
    <w:p w:rsidR="002E36A9" w:rsidRDefault="002E36A9" w:rsidP="00F07662">
      <w:pPr>
        <w:widowControl/>
        <w:jc w:val="left"/>
        <w:rPr>
          <w:rFonts w:ascii="Times New Roman" w:eastAsia="仿宋_GB2312" w:hAnsi="Times New Roman" w:cs="Times New Roman"/>
          <w:sz w:val="32"/>
          <w:szCs w:val="32"/>
        </w:rPr>
      </w:pPr>
    </w:p>
    <w:p w:rsidR="002E36A9" w:rsidRDefault="002E36A9" w:rsidP="00F07662">
      <w:pPr>
        <w:widowControl/>
        <w:jc w:val="left"/>
        <w:rPr>
          <w:rFonts w:ascii="Times New Roman" w:eastAsia="仿宋_GB2312" w:hAnsi="Times New Roman" w:cs="Times New Roman"/>
          <w:sz w:val="32"/>
          <w:szCs w:val="32"/>
        </w:rPr>
      </w:pPr>
    </w:p>
    <w:p w:rsidR="002E36A9" w:rsidRDefault="002E36A9" w:rsidP="00F07662">
      <w:pPr>
        <w:widowControl/>
        <w:jc w:val="left"/>
        <w:rPr>
          <w:rFonts w:ascii="Times New Roman" w:eastAsia="仿宋_GB2312" w:hAnsi="Times New Roman" w:cs="Times New Roman"/>
          <w:sz w:val="32"/>
          <w:szCs w:val="32"/>
        </w:rPr>
      </w:pPr>
    </w:p>
    <w:p w:rsidR="002E36A9" w:rsidRDefault="002E36A9" w:rsidP="00F07662">
      <w:pPr>
        <w:widowControl/>
        <w:jc w:val="left"/>
        <w:rPr>
          <w:rFonts w:ascii="Times New Roman" w:eastAsia="仿宋_GB2312" w:hAnsi="Times New Roman" w:cs="Times New Roman" w:hint="eastAsia"/>
          <w:sz w:val="32"/>
          <w:szCs w:val="32"/>
        </w:rPr>
      </w:pPr>
    </w:p>
    <w:p w:rsidR="00084956" w:rsidRDefault="00084956" w:rsidP="00F07662">
      <w:pPr>
        <w:widowControl/>
        <w:jc w:val="left"/>
        <w:rPr>
          <w:rFonts w:ascii="Times New Roman" w:eastAsia="仿宋_GB2312" w:hAnsi="Times New Roman" w:cs="Times New Roman" w:hint="eastAsia"/>
          <w:sz w:val="32"/>
          <w:szCs w:val="32"/>
        </w:rPr>
      </w:pPr>
    </w:p>
    <w:p w:rsidR="00084956" w:rsidRDefault="00084956" w:rsidP="00F07662">
      <w:pPr>
        <w:widowControl/>
        <w:jc w:val="left"/>
        <w:rPr>
          <w:rFonts w:ascii="Times New Roman" w:eastAsia="仿宋_GB2312" w:hAnsi="Times New Roman" w:cs="Times New Roman" w:hint="eastAsia"/>
          <w:sz w:val="32"/>
          <w:szCs w:val="32"/>
        </w:rPr>
      </w:pPr>
    </w:p>
    <w:p w:rsidR="00084956" w:rsidRDefault="00084956" w:rsidP="00F07662">
      <w:pPr>
        <w:widowControl/>
        <w:jc w:val="left"/>
        <w:rPr>
          <w:rFonts w:ascii="Times New Roman" w:eastAsia="仿宋_GB2312" w:hAnsi="Times New Roman" w:cs="Times New Roman" w:hint="eastAsia"/>
          <w:sz w:val="32"/>
          <w:szCs w:val="32"/>
        </w:rPr>
      </w:pPr>
    </w:p>
    <w:p w:rsidR="00084956" w:rsidRDefault="00084956" w:rsidP="00F07662">
      <w:pPr>
        <w:widowControl/>
        <w:jc w:val="left"/>
        <w:rPr>
          <w:rFonts w:ascii="Times New Roman" w:eastAsia="仿宋_GB2312" w:hAnsi="Times New Roman" w:cs="Times New Roman" w:hint="eastAsia"/>
          <w:sz w:val="32"/>
          <w:szCs w:val="32"/>
        </w:rPr>
      </w:pPr>
    </w:p>
    <w:p w:rsidR="00084956" w:rsidRDefault="00084956" w:rsidP="00F07662">
      <w:pPr>
        <w:widowControl/>
        <w:jc w:val="left"/>
        <w:rPr>
          <w:rFonts w:ascii="Times New Roman" w:eastAsia="仿宋_GB2312" w:hAnsi="Times New Roman" w:cs="Times New Roman" w:hint="eastAsia"/>
          <w:sz w:val="32"/>
          <w:szCs w:val="32"/>
        </w:rPr>
      </w:pPr>
    </w:p>
    <w:p w:rsidR="00084956" w:rsidRDefault="00084956" w:rsidP="00F07662">
      <w:pPr>
        <w:widowControl/>
        <w:jc w:val="left"/>
        <w:rPr>
          <w:rFonts w:ascii="Times New Roman" w:eastAsia="仿宋_GB2312" w:hAnsi="Times New Roman" w:cs="Times New Roman" w:hint="eastAsia"/>
          <w:sz w:val="32"/>
          <w:szCs w:val="32"/>
        </w:rPr>
      </w:pPr>
    </w:p>
    <w:p w:rsidR="00084956" w:rsidRDefault="00084956" w:rsidP="00F07662">
      <w:pPr>
        <w:widowControl/>
        <w:jc w:val="left"/>
        <w:rPr>
          <w:rFonts w:ascii="Times New Roman" w:eastAsia="仿宋_GB2312" w:hAnsi="Times New Roman" w:cs="Times New Roman" w:hint="eastAsia"/>
          <w:sz w:val="32"/>
          <w:szCs w:val="32"/>
        </w:rPr>
      </w:pPr>
    </w:p>
    <w:p w:rsidR="00084956" w:rsidRPr="005F48EE" w:rsidRDefault="00084956" w:rsidP="00F07662">
      <w:pPr>
        <w:widowControl/>
        <w:jc w:val="left"/>
        <w:rPr>
          <w:rFonts w:ascii="Times New Roman" w:eastAsia="仿宋_GB2312" w:hAnsi="Times New Roman" w:cs="Times New Roman"/>
          <w:sz w:val="32"/>
          <w:szCs w:val="32"/>
        </w:rPr>
      </w:pPr>
    </w:p>
    <w:p w:rsidR="00180E0B" w:rsidRPr="005F48EE" w:rsidRDefault="006B1770" w:rsidP="006B1770">
      <w:pPr>
        <w:spacing w:before="240" w:line="600" w:lineRule="exact"/>
        <w:jc w:val="right"/>
        <w:rPr>
          <w:rFonts w:ascii="Times New Roman" w:eastAsia="仿宋_GB2312" w:hAnsi="Times New Roman" w:cs="Times New Roman"/>
          <w:sz w:val="32"/>
          <w:szCs w:val="32"/>
        </w:rPr>
      </w:pPr>
      <w:r w:rsidRPr="005F48EE">
        <w:rPr>
          <w:rFonts w:ascii="Times New Roman" w:eastAsia="仿宋_GB2312" w:hAnsi="Times New Roman" w:cs="Times New Roman"/>
          <w:sz w:val="32"/>
          <w:szCs w:val="32"/>
        </w:rPr>
        <w:t>苏州市</w:t>
      </w:r>
      <w:r w:rsidR="00C1752C" w:rsidRPr="005F48EE">
        <w:rPr>
          <w:rFonts w:ascii="Times New Roman" w:eastAsia="仿宋_GB2312" w:hAnsi="Times New Roman" w:cs="Times New Roman"/>
          <w:sz w:val="32"/>
          <w:szCs w:val="32"/>
        </w:rPr>
        <w:t>生态环境</w:t>
      </w:r>
      <w:r w:rsidRPr="005F48EE">
        <w:rPr>
          <w:rFonts w:ascii="Times New Roman" w:eastAsia="仿宋_GB2312" w:hAnsi="Times New Roman" w:cs="Times New Roman"/>
          <w:sz w:val="32"/>
          <w:szCs w:val="32"/>
        </w:rPr>
        <w:t>局</w:t>
      </w:r>
    </w:p>
    <w:p w:rsidR="006B1770" w:rsidRPr="005F48EE" w:rsidRDefault="006B1770" w:rsidP="004D75C4">
      <w:pPr>
        <w:widowControl/>
        <w:jc w:val="right"/>
        <w:rPr>
          <w:rFonts w:ascii="Times New Roman" w:eastAsia="仿宋_GB2312" w:hAnsi="Times New Roman" w:cs="Times New Roman"/>
          <w:sz w:val="32"/>
          <w:szCs w:val="32"/>
        </w:rPr>
      </w:pPr>
      <w:r w:rsidRPr="005F48EE">
        <w:rPr>
          <w:rFonts w:ascii="Times New Roman" w:eastAsia="仿宋_GB2312" w:hAnsi="Times New Roman" w:cs="Times New Roman"/>
          <w:sz w:val="32"/>
          <w:szCs w:val="32"/>
        </w:rPr>
        <w:t>20</w:t>
      </w:r>
      <w:r w:rsidR="000F015A" w:rsidRPr="005F48EE">
        <w:rPr>
          <w:rFonts w:ascii="Times New Roman" w:eastAsia="仿宋_GB2312" w:hAnsi="Times New Roman" w:cs="Times New Roman"/>
          <w:sz w:val="32"/>
          <w:szCs w:val="32"/>
        </w:rPr>
        <w:t>20</w:t>
      </w:r>
      <w:r w:rsidRPr="005F48EE">
        <w:rPr>
          <w:rFonts w:ascii="Times New Roman" w:eastAsia="仿宋_GB2312" w:hAnsi="Times New Roman" w:cs="Times New Roman"/>
          <w:sz w:val="32"/>
          <w:szCs w:val="32"/>
        </w:rPr>
        <w:t>年</w:t>
      </w:r>
      <w:r w:rsidR="00754705">
        <w:rPr>
          <w:rFonts w:ascii="Times New Roman" w:eastAsia="仿宋_GB2312" w:hAnsi="Times New Roman" w:cs="Times New Roman" w:hint="eastAsia"/>
          <w:sz w:val="32"/>
          <w:szCs w:val="32"/>
        </w:rPr>
        <w:t>9</w:t>
      </w:r>
      <w:r w:rsidRPr="005F48EE">
        <w:rPr>
          <w:rFonts w:ascii="Times New Roman" w:eastAsia="仿宋_GB2312" w:hAnsi="Times New Roman" w:cs="Times New Roman"/>
          <w:sz w:val="32"/>
          <w:szCs w:val="32"/>
        </w:rPr>
        <w:t>月</w:t>
      </w:r>
      <w:r w:rsidR="00084956">
        <w:rPr>
          <w:rFonts w:ascii="Times New Roman" w:eastAsia="仿宋_GB2312" w:hAnsi="Times New Roman" w:cs="Times New Roman" w:hint="eastAsia"/>
          <w:sz w:val="32"/>
          <w:szCs w:val="32"/>
        </w:rPr>
        <w:t>29</w:t>
      </w:r>
      <w:r w:rsidRPr="005F48EE">
        <w:rPr>
          <w:rFonts w:ascii="Times New Roman" w:eastAsia="仿宋_GB2312" w:hAnsi="Times New Roman" w:cs="Times New Roman"/>
          <w:sz w:val="32"/>
          <w:szCs w:val="32"/>
        </w:rPr>
        <w:t>日</w:t>
      </w:r>
    </w:p>
    <w:p w:rsidR="00585679" w:rsidRDefault="00585679">
      <w:pPr>
        <w:rPr>
          <w:rFonts w:ascii="Times New Roman" w:eastAsia="仿宋_GB2312" w:hAnsi="Times New Roman" w:cs="Times New Roman"/>
          <w:sz w:val="32"/>
          <w:szCs w:val="32"/>
        </w:rPr>
      </w:pPr>
    </w:p>
    <w:p w:rsidR="002E36A9" w:rsidRPr="005F48EE" w:rsidRDefault="002E36A9">
      <w:pPr>
        <w:rPr>
          <w:rFonts w:ascii="Times New Roman" w:eastAsia="仿宋_GB2312" w:hAnsi="Times New Roman" w:cs="Times New Roman"/>
          <w:sz w:val="32"/>
          <w:szCs w:val="32"/>
        </w:rPr>
      </w:pPr>
    </w:p>
    <w:tbl>
      <w:tblPr>
        <w:tblStyle w:val="a7"/>
        <w:tblW w:w="8845" w:type="dxa"/>
        <w:jc w:val="center"/>
        <w:tblBorders>
          <w:top w:val="single" w:sz="8" w:space="0" w:color="000000"/>
          <w:left w:val="none" w:sz="0" w:space="0" w:color="auto"/>
          <w:bottom w:val="single" w:sz="8" w:space="0" w:color="000000"/>
          <w:right w:val="none" w:sz="0" w:space="0" w:color="auto"/>
          <w:insideH w:val="single" w:sz="6" w:space="0" w:color="000000"/>
          <w:insideV w:val="single" w:sz="6" w:space="0" w:color="000000"/>
        </w:tblBorders>
        <w:tblLook w:val="01E0"/>
      </w:tblPr>
      <w:tblGrid>
        <w:gridCol w:w="8845"/>
      </w:tblGrid>
      <w:tr w:rsidR="006B1770" w:rsidRPr="005F48EE" w:rsidTr="00BF5914">
        <w:trPr>
          <w:jc w:val="center"/>
        </w:trPr>
        <w:tc>
          <w:tcPr>
            <w:tcW w:w="8845" w:type="dxa"/>
          </w:tcPr>
          <w:p w:rsidR="006B1770" w:rsidRPr="005F48EE" w:rsidRDefault="006B1770" w:rsidP="006B1770">
            <w:pPr>
              <w:spacing w:line="500" w:lineRule="exact"/>
              <w:ind w:leftChars="100" w:left="1050" w:rightChars="100" w:right="210" w:hangingChars="300" w:hanging="840"/>
              <w:rPr>
                <w:rFonts w:eastAsia="仿宋_GB2312"/>
                <w:sz w:val="28"/>
                <w:szCs w:val="28"/>
              </w:rPr>
            </w:pPr>
            <w:r w:rsidRPr="005F48EE">
              <w:rPr>
                <w:rFonts w:eastAsia="仿宋_GB2312"/>
                <w:sz w:val="28"/>
                <w:szCs w:val="28"/>
              </w:rPr>
              <w:t>抄送：</w:t>
            </w:r>
            <w:r w:rsidR="00C1752C" w:rsidRPr="005F48EE">
              <w:rPr>
                <w:rFonts w:eastAsia="仿宋_GB2312"/>
                <w:sz w:val="28"/>
                <w:szCs w:val="28"/>
              </w:rPr>
              <w:t>驻各地生态环境局</w:t>
            </w:r>
            <w:r w:rsidRPr="005F48EE">
              <w:rPr>
                <w:rFonts w:eastAsia="仿宋_GB2312"/>
                <w:sz w:val="28"/>
                <w:szCs w:val="28"/>
              </w:rPr>
              <w:t>，苏州工业园区国土环保局；局相关处室、单位。</w:t>
            </w:r>
          </w:p>
        </w:tc>
      </w:tr>
      <w:tr w:rsidR="006B1770" w:rsidRPr="005F48EE" w:rsidTr="00BF5914">
        <w:trPr>
          <w:jc w:val="center"/>
        </w:trPr>
        <w:tc>
          <w:tcPr>
            <w:tcW w:w="8845" w:type="dxa"/>
          </w:tcPr>
          <w:p w:rsidR="006B1770" w:rsidRPr="005F48EE" w:rsidRDefault="006B1770" w:rsidP="00084956">
            <w:pPr>
              <w:spacing w:line="500" w:lineRule="exact"/>
              <w:ind w:leftChars="100" w:left="210" w:rightChars="100" w:right="210"/>
              <w:rPr>
                <w:rFonts w:eastAsia="仿宋_GB2312"/>
                <w:sz w:val="28"/>
                <w:szCs w:val="28"/>
              </w:rPr>
            </w:pPr>
            <w:r w:rsidRPr="005F48EE">
              <w:rPr>
                <w:rFonts w:eastAsia="仿宋_GB2312"/>
                <w:sz w:val="28"/>
                <w:szCs w:val="28"/>
              </w:rPr>
              <w:t>苏州市</w:t>
            </w:r>
            <w:r w:rsidR="00C1752C" w:rsidRPr="005F48EE">
              <w:rPr>
                <w:rFonts w:eastAsia="仿宋_GB2312"/>
                <w:sz w:val="28"/>
                <w:szCs w:val="28"/>
              </w:rPr>
              <w:t>生态环境</w:t>
            </w:r>
            <w:r w:rsidRPr="005F48EE">
              <w:rPr>
                <w:rFonts w:eastAsia="仿宋_GB2312"/>
                <w:sz w:val="28"/>
                <w:szCs w:val="28"/>
              </w:rPr>
              <w:t>局</w:t>
            </w:r>
            <w:r w:rsidRPr="005F48EE">
              <w:rPr>
                <w:rFonts w:eastAsia="仿宋_GB2312"/>
                <w:sz w:val="28"/>
                <w:szCs w:val="28"/>
              </w:rPr>
              <w:t xml:space="preserve">               </w:t>
            </w:r>
            <w:r w:rsidR="000F171C" w:rsidRPr="005F48EE">
              <w:rPr>
                <w:rFonts w:eastAsia="仿宋_GB2312"/>
                <w:sz w:val="28"/>
                <w:szCs w:val="28"/>
              </w:rPr>
              <w:t xml:space="preserve">     </w:t>
            </w:r>
            <w:r w:rsidRPr="005F48EE">
              <w:rPr>
                <w:rFonts w:eastAsia="仿宋_GB2312"/>
                <w:sz w:val="28"/>
                <w:szCs w:val="28"/>
              </w:rPr>
              <w:t xml:space="preserve">       20</w:t>
            </w:r>
            <w:r w:rsidR="000604D2" w:rsidRPr="005F48EE">
              <w:rPr>
                <w:rFonts w:eastAsia="仿宋_GB2312"/>
                <w:sz w:val="28"/>
                <w:szCs w:val="28"/>
              </w:rPr>
              <w:t>20</w:t>
            </w:r>
            <w:r w:rsidRPr="005F48EE">
              <w:rPr>
                <w:rFonts w:eastAsia="仿宋_GB2312"/>
                <w:sz w:val="28"/>
                <w:szCs w:val="28"/>
              </w:rPr>
              <w:t>年</w:t>
            </w:r>
            <w:r w:rsidR="00754705">
              <w:rPr>
                <w:rFonts w:eastAsia="仿宋_GB2312" w:hint="eastAsia"/>
                <w:sz w:val="28"/>
                <w:szCs w:val="28"/>
              </w:rPr>
              <w:t>9</w:t>
            </w:r>
            <w:r w:rsidRPr="005F48EE">
              <w:rPr>
                <w:rFonts w:eastAsia="仿宋_GB2312"/>
                <w:sz w:val="28"/>
                <w:szCs w:val="28"/>
              </w:rPr>
              <w:t>月</w:t>
            </w:r>
            <w:r w:rsidR="00084956">
              <w:rPr>
                <w:rFonts w:eastAsia="仿宋_GB2312" w:hint="eastAsia"/>
                <w:sz w:val="28"/>
                <w:szCs w:val="28"/>
              </w:rPr>
              <w:t>29</w:t>
            </w:r>
            <w:r w:rsidRPr="005F48EE">
              <w:rPr>
                <w:rFonts w:eastAsia="仿宋_GB2312"/>
                <w:sz w:val="28"/>
                <w:szCs w:val="28"/>
              </w:rPr>
              <w:t>日</w:t>
            </w:r>
          </w:p>
        </w:tc>
      </w:tr>
    </w:tbl>
    <w:p w:rsidR="00BD6AC2" w:rsidRPr="005F48EE" w:rsidRDefault="00BD6AC2" w:rsidP="00585679">
      <w:pPr>
        <w:rPr>
          <w:rFonts w:ascii="Times New Roman" w:eastAsia="仿宋_GB2312" w:hAnsi="Times New Roman" w:cs="Times New Roman"/>
          <w:sz w:val="32"/>
          <w:szCs w:val="32"/>
        </w:rPr>
      </w:pPr>
    </w:p>
    <w:sectPr w:rsidR="00BD6AC2" w:rsidRPr="005F48EE" w:rsidSect="00F116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EDE" w:rsidRDefault="007D2EDE" w:rsidP="00D049D5">
      <w:r>
        <w:separator/>
      </w:r>
    </w:p>
  </w:endnote>
  <w:endnote w:type="continuationSeparator" w:id="1">
    <w:p w:rsidR="007D2EDE" w:rsidRDefault="007D2EDE" w:rsidP="00D049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EDE" w:rsidRDefault="007D2EDE" w:rsidP="00D049D5">
      <w:r>
        <w:separator/>
      </w:r>
    </w:p>
  </w:footnote>
  <w:footnote w:type="continuationSeparator" w:id="1">
    <w:p w:rsidR="007D2EDE" w:rsidRDefault="007D2EDE" w:rsidP="00D04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E5869F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2302157"/>
    <w:multiLevelType w:val="hybridMultilevel"/>
    <w:tmpl w:val="38208552"/>
    <w:lvl w:ilvl="0" w:tplc="A91E779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E4A4579"/>
    <w:multiLevelType w:val="hybridMultilevel"/>
    <w:tmpl w:val="AC84D6AC"/>
    <w:lvl w:ilvl="0" w:tplc="466C29A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49F4C96"/>
    <w:multiLevelType w:val="hybridMultilevel"/>
    <w:tmpl w:val="F1084C0A"/>
    <w:lvl w:ilvl="0" w:tplc="764A6DF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49D5"/>
    <w:rsid w:val="00000083"/>
    <w:rsid w:val="000026EC"/>
    <w:rsid w:val="00014EB6"/>
    <w:rsid w:val="00017E86"/>
    <w:rsid w:val="00034700"/>
    <w:rsid w:val="00051991"/>
    <w:rsid w:val="0005446D"/>
    <w:rsid w:val="000604D2"/>
    <w:rsid w:val="000630C0"/>
    <w:rsid w:val="00066185"/>
    <w:rsid w:val="00084956"/>
    <w:rsid w:val="00086B20"/>
    <w:rsid w:val="0009160F"/>
    <w:rsid w:val="00093DE7"/>
    <w:rsid w:val="0009556B"/>
    <w:rsid w:val="000A3EAB"/>
    <w:rsid w:val="000C1109"/>
    <w:rsid w:val="000C77AE"/>
    <w:rsid w:val="000D1CA0"/>
    <w:rsid w:val="000D7979"/>
    <w:rsid w:val="000E4509"/>
    <w:rsid w:val="000F015A"/>
    <w:rsid w:val="000F171C"/>
    <w:rsid w:val="000F60CA"/>
    <w:rsid w:val="00102A87"/>
    <w:rsid w:val="00105F6B"/>
    <w:rsid w:val="0012491A"/>
    <w:rsid w:val="00130654"/>
    <w:rsid w:val="00131008"/>
    <w:rsid w:val="0015031E"/>
    <w:rsid w:val="001678A1"/>
    <w:rsid w:val="00175849"/>
    <w:rsid w:val="0017761D"/>
    <w:rsid w:val="00180E0B"/>
    <w:rsid w:val="00182100"/>
    <w:rsid w:val="001960C6"/>
    <w:rsid w:val="001B7434"/>
    <w:rsid w:val="001C0236"/>
    <w:rsid w:val="001D2EE8"/>
    <w:rsid w:val="001E43B2"/>
    <w:rsid w:val="00200769"/>
    <w:rsid w:val="00212481"/>
    <w:rsid w:val="00212504"/>
    <w:rsid w:val="00215A2A"/>
    <w:rsid w:val="0021756C"/>
    <w:rsid w:val="00217681"/>
    <w:rsid w:val="002256AC"/>
    <w:rsid w:val="002271F8"/>
    <w:rsid w:val="00227445"/>
    <w:rsid w:val="002329CD"/>
    <w:rsid w:val="0023742E"/>
    <w:rsid w:val="00244750"/>
    <w:rsid w:val="00244BAC"/>
    <w:rsid w:val="00246434"/>
    <w:rsid w:val="002502A5"/>
    <w:rsid w:val="00252278"/>
    <w:rsid w:val="00255AD6"/>
    <w:rsid w:val="00263D57"/>
    <w:rsid w:val="0026581D"/>
    <w:rsid w:val="0027271F"/>
    <w:rsid w:val="00272FB3"/>
    <w:rsid w:val="00276934"/>
    <w:rsid w:val="0029163C"/>
    <w:rsid w:val="002B200B"/>
    <w:rsid w:val="002D07EB"/>
    <w:rsid w:val="002D3CDB"/>
    <w:rsid w:val="002D44D5"/>
    <w:rsid w:val="002D6847"/>
    <w:rsid w:val="002E36A9"/>
    <w:rsid w:val="002E3DC8"/>
    <w:rsid w:val="002E4875"/>
    <w:rsid w:val="002F2548"/>
    <w:rsid w:val="00301893"/>
    <w:rsid w:val="003067CB"/>
    <w:rsid w:val="003255D5"/>
    <w:rsid w:val="003271CD"/>
    <w:rsid w:val="00330B3E"/>
    <w:rsid w:val="003377DD"/>
    <w:rsid w:val="00366395"/>
    <w:rsid w:val="003665AD"/>
    <w:rsid w:val="0038515E"/>
    <w:rsid w:val="003866AC"/>
    <w:rsid w:val="003917B7"/>
    <w:rsid w:val="00391C0A"/>
    <w:rsid w:val="003A67D4"/>
    <w:rsid w:val="003A6B9F"/>
    <w:rsid w:val="003B2258"/>
    <w:rsid w:val="003B6B42"/>
    <w:rsid w:val="003D3C75"/>
    <w:rsid w:val="003F3A81"/>
    <w:rsid w:val="003F3F6B"/>
    <w:rsid w:val="003F66FC"/>
    <w:rsid w:val="00407A1F"/>
    <w:rsid w:val="00413B4F"/>
    <w:rsid w:val="00422CB0"/>
    <w:rsid w:val="004231B0"/>
    <w:rsid w:val="004326BE"/>
    <w:rsid w:val="0045651B"/>
    <w:rsid w:val="004631F1"/>
    <w:rsid w:val="004823A2"/>
    <w:rsid w:val="00484BFB"/>
    <w:rsid w:val="004869D1"/>
    <w:rsid w:val="00490B83"/>
    <w:rsid w:val="00490E1C"/>
    <w:rsid w:val="00494906"/>
    <w:rsid w:val="004A379A"/>
    <w:rsid w:val="004B6599"/>
    <w:rsid w:val="004B7B17"/>
    <w:rsid w:val="004C3D2A"/>
    <w:rsid w:val="004C5E52"/>
    <w:rsid w:val="004C6569"/>
    <w:rsid w:val="004D3A83"/>
    <w:rsid w:val="004D3B4A"/>
    <w:rsid w:val="004D3CB1"/>
    <w:rsid w:val="004D7015"/>
    <w:rsid w:val="004D75C4"/>
    <w:rsid w:val="004E6C0E"/>
    <w:rsid w:val="004F24AB"/>
    <w:rsid w:val="00514EC5"/>
    <w:rsid w:val="0051525D"/>
    <w:rsid w:val="005415B1"/>
    <w:rsid w:val="0054247D"/>
    <w:rsid w:val="00553BED"/>
    <w:rsid w:val="00556993"/>
    <w:rsid w:val="005602B6"/>
    <w:rsid w:val="00585679"/>
    <w:rsid w:val="00593AD0"/>
    <w:rsid w:val="005B0326"/>
    <w:rsid w:val="005B1E73"/>
    <w:rsid w:val="005C0EBD"/>
    <w:rsid w:val="005C3FA2"/>
    <w:rsid w:val="005D0590"/>
    <w:rsid w:val="005D53AB"/>
    <w:rsid w:val="005E07BA"/>
    <w:rsid w:val="005E46C3"/>
    <w:rsid w:val="005E7E91"/>
    <w:rsid w:val="005F48EE"/>
    <w:rsid w:val="00600715"/>
    <w:rsid w:val="006269C9"/>
    <w:rsid w:val="00626BC0"/>
    <w:rsid w:val="0063393A"/>
    <w:rsid w:val="00642518"/>
    <w:rsid w:val="00647E73"/>
    <w:rsid w:val="00652393"/>
    <w:rsid w:val="0065763A"/>
    <w:rsid w:val="00662322"/>
    <w:rsid w:val="00664600"/>
    <w:rsid w:val="00666F8E"/>
    <w:rsid w:val="00672C8A"/>
    <w:rsid w:val="006742CC"/>
    <w:rsid w:val="00680CDF"/>
    <w:rsid w:val="00684B4F"/>
    <w:rsid w:val="00686F1E"/>
    <w:rsid w:val="00695799"/>
    <w:rsid w:val="006A03E1"/>
    <w:rsid w:val="006B1770"/>
    <w:rsid w:val="006B3515"/>
    <w:rsid w:val="006D4456"/>
    <w:rsid w:val="006D5106"/>
    <w:rsid w:val="006E4BC1"/>
    <w:rsid w:val="006F009A"/>
    <w:rsid w:val="00703545"/>
    <w:rsid w:val="00704D8B"/>
    <w:rsid w:val="00712EF6"/>
    <w:rsid w:val="00715B67"/>
    <w:rsid w:val="007163C3"/>
    <w:rsid w:val="00717811"/>
    <w:rsid w:val="007376DC"/>
    <w:rsid w:val="007404C7"/>
    <w:rsid w:val="00753D87"/>
    <w:rsid w:val="00754705"/>
    <w:rsid w:val="007772A5"/>
    <w:rsid w:val="00786CBA"/>
    <w:rsid w:val="00792EAA"/>
    <w:rsid w:val="007937DA"/>
    <w:rsid w:val="0079451D"/>
    <w:rsid w:val="00794EF8"/>
    <w:rsid w:val="007B3D79"/>
    <w:rsid w:val="007B7FD3"/>
    <w:rsid w:val="007C24A1"/>
    <w:rsid w:val="007C2D08"/>
    <w:rsid w:val="007D2EDE"/>
    <w:rsid w:val="007D54C6"/>
    <w:rsid w:val="007D5A3C"/>
    <w:rsid w:val="007D60F1"/>
    <w:rsid w:val="007E5900"/>
    <w:rsid w:val="007F19FC"/>
    <w:rsid w:val="007F6CC5"/>
    <w:rsid w:val="0080203A"/>
    <w:rsid w:val="0081001D"/>
    <w:rsid w:val="008245D8"/>
    <w:rsid w:val="00835F03"/>
    <w:rsid w:val="00841B90"/>
    <w:rsid w:val="00847B85"/>
    <w:rsid w:val="00852D58"/>
    <w:rsid w:val="00866CA3"/>
    <w:rsid w:val="00873E85"/>
    <w:rsid w:val="00877E32"/>
    <w:rsid w:val="008928C6"/>
    <w:rsid w:val="008A666E"/>
    <w:rsid w:val="008B1D54"/>
    <w:rsid w:val="008B31FB"/>
    <w:rsid w:val="008C0371"/>
    <w:rsid w:val="008C7178"/>
    <w:rsid w:val="008D21D7"/>
    <w:rsid w:val="008D5868"/>
    <w:rsid w:val="008D5BEF"/>
    <w:rsid w:val="008D6C6C"/>
    <w:rsid w:val="008E728D"/>
    <w:rsid w:val="008F58F6"/>
    <w:rsid w:val="009036EA"/>
    <w:rsid w:val="0091497E"/>
    <w:rsid w:val="00916FF4"/>
    <w:rsid w:val="00925729"/>
    <w:rsid w:val="00951226"/>
    <w:rsid w:val="00955940"/>
    <w:rsid w:val="009578A4"/>
    <w:rsid w:val="00957F37"/>
    <w:rsid w:val="0096226B"/>
    <w:rsid w:val="00966734"/>
    <w:rsid w:val="009745EA"/>
    <w:rsid w:val="00980587"/>
    <w:rsid w:val="00982A30"/>
    <w:rsid w:val="0098752A"/>
    <w:rsid w:val="00987E46"/>
    <w:rsid w:val="00992E88"/>
    <w:rsid w:val="0099389F"/>
    <w:rsid w:val="009A07B5"/>
    <w:rsid w:val="009A2071"/>
    <w:rsid w:val="009B100D"/>
    <w:rsid w:val="009B322A"/>
    <w:rsid w:val="009B3F36"/>
    <w:rsid w:val="009B7CF9"/>
    <w:rsid w:val="009C2EE2"/>
    <w:rsid w:val="009C689C"/>
    <w:rsid w:val="009F239E"/>
    <w:rsid w:val="00A03FB9"/>
    <w:rsid w:val="00A06B94"/>
    <w:rsid w:val="00A06C01"/>
    <w:rsid w:val="00A2465F"/>
    <w:rsid w:val="00A3318F"/>
    <w:rsid w:val="00A3574C"/>
    <w:rsid w:val="00A4588C"/>
    <w:rsid w:val="00A50946"/>
    <w:rsid w:val="00A5414C"/>
    <w:rsid w:val="00A62037"/>
    <w:rsid w:val="00A6617D"/>
    <w:rsid w:val="00A733E1"/>
    <w:rsid w:val="00A86D6B"/>
    <w:rsid w:val="00A92879"/>
    <w:rsid w:val="00A94CE3"/>
    <w:rsid w:val="00A95DE5"/>
    <w:rsid w:val="00AA090B"/>
    <w:rsid w:val="00AA493A"/>
    <w:rsid w:val="00AA695F"/>
    <w:rsid w:val="00AB33B2"/>
    <w:rsid w:val="00AD52A3"/>
    <w:rsid w:val="00AD60D1"/>
    <w:rsid w:val="00AD74AA"/>
    <w:rsid w:val="00AE341B"/>
    <w:rsid w:val="00B215C7"/>
    <w:rsid w:val="00B32FE2"/>
    <w:rsid w:val="00B4064A"/>
    <w:rsid w:val="00B445B1"/>
    <w:rsid w:val="00B4768A"/>
    <w:rsid w:val="00B50C51"/>
    <w:rsid w:val="00B616FD"/>
    <w:rsid w:val="00B63B44"/>
    <w:rsid w:val="00B7262C"/>
    <w:rsid w:val="00B93C75"/>
    <w:rsid w:val="00BA287E"/>
    <w:rsid w:val="00BA2FA5"/>
    <w:rsid w:val="00BC068B"/>
    <w:rsid w:val="00BC495B"/>
    <w:rsid w:val="00BC5E69"/>
    <w:rsid w:val="00BC69F0"/>
    <w:rsid w:val="00BD57F6"/>
    <w:rsid w:val="00BD6AC2"/>
    <w:rsid w:val="00BE00AB"/>
    <w:rsid w:val="00BF114A"/>
    <w:rsid w:val="00BF5BD5"/>
    <w:rsid w:val="00C00D27"/>
    <w:rsid w:val="00C12E25"/>
    <w:rsid w:val="00C12F16"/>
    <w:rsid w:val="00C1752C"/>
    <w:rsid w:val="00C20A89"/>
    <w:rsid w:val="00C21574"/>
    <w:rsid w:val="00C21875"/>
    <w:rsid w:val="00C41D74"/>
    <w:rsid w:val="00C46115"/>
    <w:rsid w:val="00C51488"/>
    <w:rsid w:val="00C65D44"/>
    <w:rsid w:val="00CA4B4A"/>
    <w:rsid w:val="00CA4DAB"/>
    <w:rsid w:val="00CB0E9A"/>
    <w:rsid w:val="00CB0FCC"/>
    <w:rsid w:val="00CB66AF"/>
    <w:rsid w:val="00CD33C7"/>
    <w:rsid w:val="00CD7945"/>
    <w:rsid w:val="00CE5C20"/>
    <w:rsid w:val="00CE7717"/>
    <w:rsid w:val="00D00151"/>
    <w:rsid w:val="00D00554"/>
    <w:rsid w:val="00D049D5"/>
    <w:rsid w:val="00D13B70"/>
    <w:rsid w:val="00D25903"/>
    <w:rsid w:val="00D26B85"/>
    <w:rsid w:val="00D909BB"/>
    <w:rsid w:val="00DA236B"/>
    <w:rsid w:val="00DC5B24"/>
    <w:rsid w:val="00DC5CE6"/>
    <w:rsid w:val="00DE1E2A"/>
    <w:rsid w:val="00DE4CE1"/>
    <w:rsid w:val="00DF0715"/>
    <w:rsid w:val="00DF4013"/>
    <w:rsid w:val="00DF50FC"/>
    <w:rsid w:val="00E0240B"/>
    <w:rsid w:val="00E21142"/>
    <w:rsid w:val="00E22F08"/>
    <w:rsid w:val="00E27039"/>
    <w:rsid w:val="00E66329"/>
    <w:rsid w:val="00E74881"/>
    <w:rsid w:val="00E75128"/>
    <w:rsid w:val="00E97DE4"/>
    <w:rsid w:val="00EA32C3"/>
    <w:rsid w:val="00EC3BD0"/>
    <w:rsid w:val="00EC4995"/>
    <w:rsid w:val="00ED52B8"/>
    <w:rsid w:val="00EE433D"/>
    <w:rsid w:val="00EE750D"/>
    <w:rsid w:val="00F02960"/>
    <w:rsid w:val="00F03496"/>
    <w:rsid w:val="00F07662"/>
    <w:rsid w:val="00F1165D"/>
    <w:rsid w:val="00F15419"/>
    <w:rsid w:val="00F21BF3"/>
    <w:rsid w:val="00F22B8B"/>
    <w:rsid w:val="00F33CC6"/>
    <w:rsid w:val="00F5111A"/>
    <w:rsid w:val="00F563D8"/>
    <w:rsid w:val="00F5655A"/>
    <w:rsid w:val="00F660CA"/>
    <w:rsid w:val="00F664CF"/>
    <w:rsid w:val="00F72741"/>
    <w:rsid w:val="00F75161"/>
    <w:rsid w:val="00F82B16"/>
    <w:rsid w:val="00F83F40"/>
    <w:rsid w:val="00F87305"/>
    <w:rsid w:val="00F903DD"/>
    <w:rsid w:val="00FA1A95"/>
    <w:rsid w:val="00FA1CAD"/>
    <w:rsid w:val="00FB06DB"/>
    <w:rsid w:val="00FD16AA"/>
    <w:rsid w:val="00FD20B2"/>
    <w:rsid w:val="00FE281E"/>
    <w:rsid w:val="00FE3D06"/>
    <w:rsid w:val="00FE55BF"/>
    <w:rsid w:val="00FF2D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49D5"/>
    <w:pPr>
      <w:widowControl w:val="0"/>
      <w:jc w:val="both"/>
    </w:p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semiHidden/>
    <w:unhideWhenUsed/>
    <w:rsid w:val="00D049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D049D5"/>
    <w:rPr>
      <w:sz w:val="18"/>
      <w:szCs w:val="18"/>
    </w:rPr>
  </w:style>
  <w:style w:type="paragraph" w:styleId="a5">
    <w:name w:val="footer"/>
    <w:basedOn w:val="a0"/>
    <w:link w:val="Char0"/>
    <w:uiPriority w:val="99"/>
    <w:semiHidden/>
    <w:unhideWhenUsed/>
    <w:rsid w:val="00D049D5"/>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D049D5"/>
    <w:rPr>
      <w:sz w:val="18"/>
      <w:szCs w:val="18"/>
    </w:rPr>
  </w:style>
  <w:style w:type="paragraph" w:styleId="a6">
    <w:name w:val="Balloon Text"/>
    <w:basedOn w:val="a0"/>
    <w:link w:val="Char1"/>
    <w:uiPriority w:val="99"/>
    <w:semiHidden/>
    <w:unhideWhenUsed/>
    <w:rsid w:val="00BD6AC2"/>
    <w:rPr>
      <w:sz w:val="18"/>
      <w:szCs w:val="18"/>
    </w:rPr>
  </w:style>
  <w:style w:type="character" w:customStyle="1" w:styleId="Char1">
    <w:name w:val="批注框文本 Char"/>
    <w:basedOn w:val="a1"/>
    <w:link w:val="a6"/>
    <w:uiPriority w:val="99"/>
    <w:semiHidden/>
    <w:rsid w:val="00BD6AC2"/>
    <w:rPr>
      <w:sz w:val="18"/>
      <w:szCs w:val="18"/>
    </w:rPr>
  </w:style>
  <w:style w:type="table" w:styleId="a7">
    <w:name w:val="Table Grid"/>
    <w:basedOn w:val="a2"/>
    <w:uiPriority w:val="59"/>
    <w:rsid w:val="006B177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
    <w:name w:val="List Bullet"/>
    <w:basedOn w:val="a0"/>
    <w:uiPriority w:val="99"/>
    <w:unhideWhenUsed/>
    <w:rsid w:val="00873E85"/>
    <w:pPr>
      <w:numPr>
        <w:numId w:val="1"/>
      </w:numPr>
      <w:contextualSpacing/>
    </w:pPr>
  </w:style>
  <w:style w:type="paragraph" w:styleId="a8">
    <w:name w:val="List Paragraph"/>
    <w:basedOn w:val="a0"/>
    <w:uiPriority w:val="34"/>
    <w:qFormat/>
    <w:rsid w:val="00086B20"/>
    <w:pPr>
      <w:ind w:firstLineChars="200" w:firstLine="420"/>
    </w:pPr>
    <w:rPr>
      <w:rFonts w:ascii="Times New Roman" w:eastAsia="宋体" w:hAnsi="Times New Roman" w:cs="Times New Roman"/>
      <w:szCs w:val="24"/>
    </w:rPr>
  </w:style>
  <w:style w:type="paragraph" w:styleId="a9">
    <w:name w:val="Normal (Web)"/>
    <w:basedOn w:val="a0"/>
    <w:unhideWhenUsed/>
    <w:qFormat/>
    <w:rsid w:val="009A2071"/>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1"/>
    <w:uiPriority w:val="22"/>
    <w:qFormat/>
    <w:rsid w:val="00DA236B"/>
    <w:rPr>
      <w:b/>
      <w:bCs/>
    </w:rPr>
  </w:style>
</w:styles>
</file>

<file path=word/webSettings.xml><?xml version="1.0" encoding="utf-8"?>
<w:webSettings xmlns:r="http://schemas.openxmlformats.org/officeDocument/2006/relationships" xmlns:w="http://schemas.openxmlformats.org/wordprocessingml/2006/main">
  <w:divs>
    <w:div w:id="581792895">
      <w:bodyDiv w:val="1"/>
      <w:marLeft w:val="0"/>
      <w:marRight w:val="0"/>
      <w:marTop w:val="0"/>
      <w:marBottom w:val="0"/>
      <w:divBdr>
        <w:top w:val="none" w:sz="0" w:space="0" w:color="auto"/>
        <w:left w:val="none" w:sz="0" w:space="0" w:color="auto"/>
        <w:bottom w:val="none" w:sz="0" w:space="0" w:color="auto"/>
        <w:right w:val="none" w:sz="0" w:space="0" w:color="auto"/>
      </w:divBdr>
    </w:div>
    <w:div w:id="1087196199">
      <w:bodyDiv w:val="1"/>
      <w:marLeft w:val="0"/>
      <w:marRight w:val="0"/>
      <w:marTop w:val="0"/>
      <w:marBottom w:val="0"/>
      <w:divBdr>
        <w:top w:val="none" w:sz="0" w:space="0" w:color="auto"/>
        <w:left w:val="none" w:sz="0" w:space="0" w:color="auto"/>
        <w:bottom w:val="none" w:sz="0" w:space="0" w:color="auto"/>
        <w:right w:val="none" w:sz="0" w:space="0" w:color="auto"/>
      </w:divBdr>
    </w:div>
    <w:div w:id="1103571598">
      <w:bodyDiv w:val="1"/>
      <w:marLeft w:val="0"/>
      <w:marRight w:val="0"/>
      <w:marTop w:val="0"/>
      <w:marBottom w:val="0"/>
      <w:divBdr>
        <w:top w:val="none" w:sz="0" w:space="0" w:color="auto"/>
        <w:left w:val="none" w:sz="0" w:space="0" w:color="auto"/>
        <w:bottom w:val="none" w:sz="0" w:space="0" w:color="auto"/>
        <w:right w:val="none" w:sz="0" w:space="0" w:color="auto"/>
      </w:divBdr>
    </w:div>
    <w:div w:id="1186748556">
      <w:bodyDiv w:val="1"/>
      <w:marLeft w:val="0"/>
      <w:marRight w:val="0"/>
      <w:marTop w:val="0"/>
      <w:marBottom w:val="0"/>
      <w:divBdr>
        <w:top w:val="none" w:sz="0" w:space="0" w:color="auto"/>
        <w:left w:val="none" w:sz="0" w:space="0" w:color="auto"/>
        <w:bottom w:val="none" w:sz="0" w:space="0" w:color="auto"/>
        <w:right w:val="none" w:sz="0" w:space="0" w:color="auto"/>
      </w:divBdr>
    </w:div>
    <w:div w:id="1310597088">
      <w:bodyDiv w:val="1"/>
      <w:marLeft w:val="0"/>
      <w:marRight w:val="0"/>
      <w:marTop w:val="0"/>
      <w:marBottom w:val="0"/>
      <w:divBdr>
        <w:top w:val="none" w:sz="0" w:space="0" w:color="auto"/>
        <w:left w:val="none" w:sz="0" w:space="0" w:color="auto"/>
        <w:bottom w:val="none" w:sz="0" w:space="0" w:color="auto"/>
        <w:right w:val="none" w:sz="0" w:space="0" w:color="auto"/>
      </w:divBdr>
      <w:divsChild>
        <w:div w:id="1670912691">
          <w:marLeft w:val="0"/>
          <w:marRight w:val="0"/>
          <w:marTop w:val="0"/>
          <w:marBottom w:val="0"/>
          <w:divBdr>
            <w:top w:val="none" w:sz="0" w:space="0" w:color="auto"/>
            <w:left w:val="none" w:sz="0" w:space="0" w:color="auto"/>
            <w:bottom w:val="none" w:sz="0" w:space="0" w:color="auto"/>
            <w:right w:val="none" w:sz="0" w:space="0" w:color="auto"/>
          </w:divBdr>
          <w:divsChild>
            <w:div w:id="1931771528">
              <w:marLeft w:val="0"/>
              <w:marRight w:val="0"/>
              <w:marTop w:val="0"/>
              <w:marBottom w:val="0"/>
              <w:divBdr>
                <w:top w:val="none" w:sz="0" w:space="0" w:color="auto"/>
                <w:left w:val="none" w:sz="0" w:space="0" w:color="auto"/>
                <w:bottom w:val="none" w:sz="0" w:space="0" w:color="auto"/>
                <w:right w:val="none" w:sz="0" w:space="0" w:color="auto"/>
              </w:divBdr>
            </w:div>
            <w:div w:id="13471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12614">
      <w:bodyDiv w:val="1"/>
      <w:marLeft w:val="0"/>
      <w:marRight w:val="0"/>
      <w:marTop w:val="0"/>
      <w:marBottom w:val="0"/>
      <w:divBdr>
        <w:top w:val="none" w:sz="0" w:space="0" w:color="auto"/>
        <w:left w:val="none" w:sz="0" w:space="0" w:color="auto"/>
        <w:bottom w:val="none" w:sz="0" w:space="0" w:color="auto"/>
        <w:right w:val="none" w:sz="0" w:space="0" w:color="auto"/>
      </w:divBdr>
      <w:divsChild>
        <w:div w:id="1621065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CEC33-EE91-4082-9317-00662124C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5</Pages>
  <Words>369</Words>
  <Characters>2109</Characters>
  <Application>Microsoft Office Word</Application>
  <DocSecurity>0</DocSecurity>
  <Lines>17</Lines>
  <Paragraphs>4</Paragraphs>
  <ScaleCrop>false</ScaleCrop>
  <Company>微软用户</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顾张玄</dc:creator>
  <cp:lastModifiedBy>郭崇强</cp:lastModifiedBy>
  <cp:revision>104</cp:revision>
  <cp:lastPrinted>2017-06-07T06:43:00Z</cp:lastPrinted>
  <dcterms:created xsi:type="dcterms:W3CDTF">2017-07-17T05:10:00Z</dcterms:created>
  <dcterms:modified xsi:type="dcterms:W3CDTF">2020-09-29T02:21:00Z</dcterms:modified>
</cp:coreProperties>
</file>