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FC0E2">
      <w:pPr>
        <w:spacing w:line="560" w:lineRule="exact"/>
        <w:jc w:val="center"/>
        <w:rPr>
          <w:rFonts w:ascii="方正仿宋_GBK" w:hAnsi="方正仿宋_GBK" w:eastAsia="方正仿宋_GBK" w:cs="方正仿宋_GBK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采购协议供货询价单</w:t>
      </w:r>
    </w:p>
    <w:tbl>
      <w:tblPr>
        <w:tblStyle w:val="6"/>
        <w:tblW w:w="15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842"/>
        <w:gridCol w:w="1134"/>
        <w:gridCol w:w="709"/>
        <w:gridCol w:w="709"/>
        <w:gridCol w:w="850"/>
        <w:gridCol w:w="851"/>
        <w:gridCol w:w="850"/>
        <w:gridCol w:w="851"/>
        <w:gridCol w:w="850"/>
        <w:gridCol w:w="1134"/>
        <w:gridCol w:w="1164"/>
        <w:gridCol w:w="2097"/>
      </w:tblGrid>
      <w:tr w14:paraId="1B404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545E8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采购人发出询价时间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EC042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2026.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0C0BB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供应商报价时间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F8CC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5432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E514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采购人全称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7B90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苏州市环境监测站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229B9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供应商全称（公章）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3496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3D6F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6A009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采购人详细地址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62B2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苏州市虎丘区竹园路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号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8E8D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供应商详细地址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4E1B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9D7A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72E4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经办人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61DD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朱晓迪、邹诗玮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02742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C9B6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0512-62701933</w:t>
            </w:r>
          </w:p>
          <w:p w14:paraId="603ABA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0512-6826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922</w:t>
            </w:r>
          </w:p>
          <w:p w14:paraId="63143EA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"mailto:jcz@hbj.suzhou.gov.cn" </w:instrText>
            </w:r>
            <w:r>
              <w:fldChar w:fldCharType="separate"/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jcz@hbj.suzhou.gov.cn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803F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0FEE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1079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3C9FB"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64D50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03734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名称、规格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8EC0F0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服务内容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53DD73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AD78D6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E55F56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数量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7092A3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 w14:paraId="25389C8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总价</w:t>
            </w:r>
          </w:p>
        </w:tc>
        <w:tc>
          <w:tcPr>
            <w:tcW w:w="850" w:type="dxa"/>
            <w:vAlign w:val="center"/>
          </w:tcPr>
          <w:p w14:paraId="5BF4CCD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1134" w:type="dxa"/>
            <w:vAlign w:val="center"/>
          </w:tcPr>
          <w:p w14:paraId="14FD675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配置是否完全满足</w:t>
            </w:r>
          </w:p>
        </w:tc>
        <w:tc>
          <w:tcPr>
            <w:tcW w:w="1164" w:type="dxa"/>
            <w:vAlign w:val="center"/>
          </w:tcPr>
          <w:p w14:paraId="49DDCE8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服务期能否满足</w:t>
            </w:r>
          </w:p>
        </w:tc>
        <w:tc>
          <w:tcPr>
            <w:tcW w:w="2097" w:type="dxa"/>
            <w:vAlign w:val="center"/>
          </w:tcPr>
          <w:p w14:paraId="6EBFA7C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备注</w:t>
            </w:r>
          </w:p>
        </w:tc>
      </w:tr>
      <w:tr w14:paraId="5BAA9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EA9A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ICAP-RQ校正液，</w:t>
            </w:r>
            <w:r>
              <w:rPr>
                <w:rFonts w:ascii="Times New Roman" w:hAnsi="Times New Roman" w:cs="Times New Roman"/>
              </w:rPr>
              <w:t>S55603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7E030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实验室试剂耗材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A8DB5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7天</w:t>
            </w:r>
          </w:p>
        </w:tc>
        <w:tc>
          <w:tcPr>
            <w:tcW w:w="85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37D09D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苏州市虎丘区竹园路8号</w:t>
            </w:r>
          </w:p>
          <w:p w14:paraId="218345B4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A9608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  <w:bookmarkStart w:id="0" w:name="OLE_LINK11"/>
            <w:bookmarkStart w:id="1" w:name="OLE_LINK10"/>
            <w:r>
              <w:rPr>
                <w:rFonts w:hint="eastAsia" w:ascii="Times New Roman" w:hAnsi="Times New Roman" w:eastAsia="宋体" w:cs="Times New Roman"/>
                <w:kern w:val="0"/>
                <w:szCs w:val="24"/>
              </w:rPr>
              <w:t>1瓶</w:t>
            </w:r>
            <w:bookmarkEnd w:id="0"/>
            <w:bookmarkEnd w:id="1"/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61167C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9E07F2F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C2AF3A8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4EDF6B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restart"/>
            <w:vAlign w:val="center"/>
          </w:tcPr>
          <w:p w14:paraId="2E2BFF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0CF9008E">
            <w:pPr>
              <w:jc w:val="center"/>
            </w:pPr>
            <w:r>
              <w:t>赛默飞</w:t>
            </w:r>
          </w:p>
        </w:tc>
      </w:tr>
      <w:tr w14:paraId="6D8A2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BF4E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ICAP-RQ调谐液，</w:t>
            </w:r>
            <w:r>
              <w:rPr>
                <w:rFonts w:ascii="Times New Roman" w:hAnsi="Times New Roman" w:cs="Times New Roman"/>
              </w:rPr>
              <w:t>S55602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01EB2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BC831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45D4A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C79F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4"/>
              </w:rPr>
              <w:t>1瓶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31E7B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46D2C94C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5DEE768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3912C62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7C7A191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58952AF1">
            <w:pPr>
              <w:jc w:val="center"/>
            </w:pPr>
            <w:r>
              <w:t>赛默飞</w:t>
            </w:r>
          </w:p>
        </w:tc>
      </w:tr>
      <w:tr w14:paraId="7AACA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AD7D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发光细菌冻干粉</w:t>
            </w:r>
            <w:bookmarkStart w:id="2" w:name="OLE_LINK12"/>
            <w:bookmarkStart w:id="3" w:name="OLE_LINK13"/>
            <w:r>
              <w:rPr>
                <w:rFonts w:ascii="Times New Roman" w:hAnsi="Times New Roman" w:cs="Times New Roman"/>
              </w:rPr>
              <w:t>，</w:t>
            </w:r>
            <w:r>
              <w:rPr>
                <w:rFonts w:hint="eastAsia" w:ascii="Times New Roman" w:hAnsi="Times New Roman" w:cs="Times New Roman"/>
              </w:rPr>
              <w:t>适用佳普BIO-350便携式生物毒性检测仪</w:t>
            </w:r>
            <w:bookmarkEnd w:id="2"/>
            <w:bookmarkEnd w:id="3"/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5672D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1C0F9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E2F75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E75D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F8C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AB2F820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3C3D9AC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672C12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0AB1EB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09DE9442">
            <w:pPr>
              <w:jc w:val="center"/>
            </w:pPr>
            <w:r>
              <w:t>佳普</w:t>
            </w:r>
          </w:p>
        </w:tc>
      </w:tr>
      <w:tr w14:paraId="78E03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6A83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菌体复苏液 ，</w:t>
            </w:r>
            <w:r>
              <w:rPr>
                <w:rFonts w:hint="eastAsia" w:ascii="Times New Roman" w:hAnsi="Times New Roman" w:cs="Times New Roman"/>
              </w:rPr>
              <w:t>适用佳普BIO-350便携式生物毒性检测仪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FC581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0E73F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4CD17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99C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1BC5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1B73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1106B5A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E1A19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2A4EAC7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528BBDAC">
            <w:pPr>
              <w:jc w:val="center"/>
            </w:pPr>
            <w:r>
              <w:t>佳普</w:t>
            </w:r>
          </w:p>
        </w:tc>
      </w:tr>
      <w:tr w14:paraId="0DAF3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F78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渗透调节液 ，</w:t>
            </w:r>
            <w:r>
              <w:rPr>
                <w:rFonts w:hint="eastAsia" w:ascii="Times New Roman" w:hAnsi="Times New Roman" w:cs="Times New Roman"/>
              </w:rPr>
              <w:t>适用佳普BIO-350便携式生物毒性检测仪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80EC3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70B79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6EB4F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C15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6822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A6E9465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194E45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F3C85B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25C1423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5C213DC1">
            <w:pPr>
              <w:jc w:val="center"/>
            </w:pPr>
            <w:r>
              <w:t>佳普</w:t>
            </w:r>
          </w:p>
        </w:tc>
      </w:tr>
      <w:tr w14:paraId="684DC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6006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阳性质控液，</w:t>
            </w:r>
            <w:r>
              <w:rPr>
                <w:rFonts w:hint="eastAsia" w:ascii="Times New Roman" w:hAnsi="Times New Roman" w:cs="Times New Roman"/>
              </w:rPr>
              <w:t>适用佳普BIO-350便携式生物毒性检测仪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3620B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C28B5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CBD6C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15D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7E5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4469CA2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85772F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1210FC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4A8F6CB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69AA8819">
            <w:pPr>
              <w:jc w:val="center"/>
            </w:pPr>
            <w:r>
              <w:t>佳普</w:t>
            </w:r>
          </w:p>
        </w:tc>
      </w:tr>
      <w:tr w14:paraId="5FE7D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66BF5">
            <w:pPr>
              <w:jc w:val="left"/>
              <w:rPr>
                <w:rFonts w:ascii="Times New Roman" w:hAnsi="Times New Roman" w:cs="Times New Roman"/>
              </w:rPr>
            </w:pPr>
            <w:bookmarkStart w:id="6" w:name="_GoBack"/>
            <w:bookmarkEnd w:id="6"/>
            <w:r>
              <w:rPr>
                <w:rFonts w:hint="eastAsia" w:ascii="Times New Roman" w:hAnsi="Times New Roman" w:cs="Times New Roman"/>
              </w:rPr>
              <w:t>石英砂，80目，AR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EFADA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21F6D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CB2B9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EFF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8B25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710AC50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04C233C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49EC8E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2B6457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1934353C">
            <w:pPr>
              <w:jc w:val="center"/>
            </w:pPr>
          </w:p>
        </w:tc>
      </w:tr>
      <w:tr w14:paraId="1C734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518B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pH校正液，</w:t>
            </w:r>
            <w:r>
              <w:rPr>
                <w:rFonts w:ascii="Times New Roman" w:hAnsi="Times New Roman" w:cs="Times New Roman"/>
              </w:rPr>
              <w:t>6250-pHca（500ml*3），</w:t>
            </w:r>
            <w:r>
              <w:rPr>
                <w:rFonts w:hint="eastAsia" w:ascii="Times New Roman" w:hAnsi="Times New Roman" w:cs="Times New Roman"/>
              </w:rPr>
              <w:t>适配JENCO 6250实验室pH计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3EED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95595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B16DA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5B69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2套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9F5C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884805E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358ABF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853CB9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26D750A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28540CD9">
            <w:pPr>
              <w:jc w:val="center"/>
            </w:pPr>
            <w:r>
              <w:rPr>
                <w:rFonts w:hint="eastAsia"/>
              </w:rPr>
              <w:t>上海任氏</w:t>
            </w:r>
          </w:p>
        </w:tc>
      </w:tr>
      <w:tr w14:paraId="0934B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7254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罗丹明WT染料溶液，</w:t>
            </w:r>
            <w:r>
              <w:rPr>
                <w:rFonts w:hint="eastAsia" w:ascii="Times New Roman" w:hAnsi="Times New Roman" w:cs="Times New Roman"/>
              </w:rPr>
              <w:t>2.5%浓度，用于EXO的叶绿素、藻密度校准，发货时备注保质日期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C8560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9DD44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0057C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9E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35FD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07DF970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06389ED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86E5CF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156E166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201F9E7A">
            <w:pPr>
              <w:jc w:val="center"/>
            </w:pPr>
            <w:r>
              <w:rPr>
                <w:rFonts w:hint="eastAsia"/>
              </w:rPr>
              <w:t>Kingscote Chemicals，Bright Dyes</w:t>
            </w:r>
          </w:p>
        </w:tc>
      </w:tr>
      <w:tr w14:paraId="12A53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C83D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四孔螺纹盖（螺纹孔）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9E347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FC90F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E30B9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96E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046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113FAA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F4D3D5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4571FD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7E71D7A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1BC20D99">
            <w:pPr>
              <w:jc w:val="center"/>
            </w:pPr>
          </w:p>
        </w:tc>
      </w:tr>
      <w:tr w14:paraId="5B147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3C6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三孔螺纹盖（螺纹孔）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7D67C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19740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C3C32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8DAC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7BD7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44B169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5BEB38F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BF49B0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5477CDC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2382C177">
            <w:pPr>
              <w:jc w:val="center"/>
            </w:pPr>
          </w:p>
        </w:tc>
      </w:tr>
      <w:tr w14:paraId="27FA9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325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冲击式吸收瓶，</w:t>
            </w:r>
            <w:r>
              <w:rPr>
                <w:rFonts w:hint="eastAsia"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5mL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0F8F1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88A45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68292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C0A2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A4F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4F4A46E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4DF944C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F96589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4000BCD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68A47241">
            <w:pPr>
              <w:jc w:val="center"/>
            </w:pPr>
            <w:r>
              <w:rPr>
                <w:rFonts w:hint="eastAsia"/>
              </w:rPr>
              <w:t>崂应</w:t>
            </w:r>
          </w:p>
        </w:tc>
      </w:tr>
      <w:tr w14:paraId="444A2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7964E">
            <w:pPr>
              <w:jc w:val="left"/>
              <w:rPr>
                <w:rFonts w:ascii="Times New Roman" w:hAnsi="Times New Roman" w:cs="Times New Roman"/>
              </w:rPr>
            </w:pPr>
            <w:bookmarkStart w:id="4" w:name="OLE_LINK15"/>
            <w:bookmarkStart w:id="5" w:name="OLE_LINK14"/>
            <w:r>
              <w:rPr>
                <w:rFonts w:hint="eastAsia" w:ascii="Times New Roman" w:hAnsi="Times New Roman" w:cs="Times New Roman"/>
              </w:rPr>
              <w:t>离心管，塑料，螺口尖底</w:t>
            </w:r>
            <w:bookmarkEnd w:id="4"/>
            <w:bookmarkEnd w:id="5"/>
            <w:r>
              <w:rPr>
                <w:rFonts w:hint="eastAsia" w:ascii="Times New Roman" w:hAnsi="Times New Roman" w:cs="Times New Roman"/>
              </w:rPr>
              <w:t>，1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hint="eastAsia" w:ascii="Times New Roman" w:hAnsi="Times New Roman" w:cs="Times New Roman"/>
              </w:rPr>
              <w:t>ml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38324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7048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A66BD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7EA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00个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6A89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502F04A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4BE144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6AA6EC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149696D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06D6E5A4">
            <w:pPr>
              <w:jc w:val="center"/>
            </w:pPr>
          </w:p>
        </w:tc>
      </w:tr>
      <w:tr w14:paraId="17033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30D128">
            <w:pPr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1"/>
              </w:rPr>
              <w:t>其他要求</w:t>
            </w:r>
          </w:p>
        </w:tc>
        <w:tc>
          <w:tcPr>
            <w:tcW w:w="5244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CCF81E">
            <w:pPr>
              <w:jc w:val="left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报价截止时间：</w:t>
            </w:r>
            <w:r>
              <w:rPr>
                <w:rFonts w:hint="eastAsia" w:ascii="Times New Roman" w:hAnsi="Times New Roman" w:cs="Times New Roman"/>
                <w:sz w:val="22"/>
                <w:szCs w:val="21"/>
                <w:lang w:val="en-US" w:eastAsia="zh-CN"/>
              </w:rPr>
              <w:t>2026年4月8日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5D5F88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</w:rPr>
              <w:t>合计</w:t>
            </w:r>
          </w:p>
        </w:tc>
        <w:tc>
          <w:tcPr>
            <w:tcW w:w="4849" w:type="dxa"/>
            <w:gridSpan w:val="5"/>
            <w:tcBorders>
              <w:left w:val="single" w:color="auto" w:sz="4" w:space="0"/>
            </w:tcBorders>
            <w:vAlign w:val="center"/>
          </w:tcPr>
          <w:p w14:paraId="3AA7FB37">
            <w:pPr>
              <w:widowControl/>
              <w:rPr>
                <w:rFonts w:ascii="Times New Roman" w:hAnsi="Times New Roman" w:cs="Times New Roman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</w:rPr>
              <w:t>人民币：</w:t>
            </w:r>
          </w:p>
        </w:tc>
        <w:tc>
          <w:tcPr>
            <w:tcW w:w="2097" w:type="dxa"/>
            <w:vMerge w:val="restart"/>
            <w:vAlign w:val="center"/>
          </w:tcPr>
          <w:p w14:paraId="4F088D78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</w:tr>
      <w:tr w14:paraId="57295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2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8DDE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244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6BEDE5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B62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49" w:type="dxa"/>
            <w:gridSpan w:val="5"/>
            <w:tcBorders>
              <w:left w:val="single" w:color="auto" w:sz="4" w:space="0"/>
            </w:tcBorders>
            <w:vAlign w:val="center"/>
          </w:tcPr>
          <w:p w14:paraId="42FCA032">
            <w:pPr>
              <w:widowControl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大写：</w:t>
            </w:r>
          </w:p>
        </w:tc>
        <w:tc>
          <w:tcPr>
            <w:tcW w:w="2097" w:type="dxa"/>
            <w:vMerge w:val="continue"/>
            <w:tcBorders>
              <w:bottom w:val="single" w:color="auto" w:sz="4" w:space="0"/>
            </w:tcBorders>
            <w:vAlign w:val="center"/>
          </w:tcPr>
          <w:p w14:paraId="26A143B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</w:tbl>
    <w:p w14:paraId="0BF608C2">
      <w:pPr>
        <w:jc w:val="left"/>
        <w:rPr>
          <w:rFonts w:hint="eastAsia" w:cs="方正仿宋_GBK" w:asciiTheme="minorEastAsia" w:hAnsiTheme="minorEastAsia"/>
          <w:kern w:val="0"/>
          <w:szCs w:val="21"/>
        </w:rPr>
      </w:pPr>
      <w:r>
        <w:rPr>
          <w:rFonts w:hint="eastAsia" w:cs="方正仿宋_GBK" w:asciiTheme="minorEastAsia" w:hAnsiTheme="minorEastAsia"/>
          <w:kern w:val="0"/>
          <w:szCs w:val="21"/>
        </w:rPr>
        <w:t>注1：询价单需在“供应商全称”处加盖公章。</w:t>
      </w:r>
    </w:p>
    <w:p w14:paraId="3550F898">
      <w:r>
        <w:rPr>
          <w:rFonts w:hint="eastAsia" w:cs="方正仿宋_GBK" w:asciiTheme="minorEastAsia" w:hAnsiTheme="minorEastAsia"/>
          <w:kern w:val="0"/>
          <w:szCs w:val="21"/>
        </w:rPr>
        <w:t>注2：报价时需提供(1)有效填写的询价单（盖章原件）、(2)供应商营业执照（盖章复印件）</w:t>
      </w:r>
      <w:r>
        <w:rPr>
          <w:rFonts w:hint="eastAsia" w:cs="方正仿宋_GBK" w:asciiTheme="minorEastAsia" w:hAnsiTheme="minorEastAsia"/>
          <w:kern w:val="0"/>
          <w:szCs w:val="21"/>
          <w:lang w:eastAsia="zh-CN"/>
        </w:rPr>
        <w:t>、（</w:t>
      </w:r>
      <w:r>
        <w:rPr>
          <w:rFonts w:hint="eastAsia" w:cs="方正仿宋_GBK" w:asciiTheme="minorEastAsia" w:hAnsiTheme="minorEastAsia"/>
          <w:kern w:val="0"/>
          <w:szCs w:val="21"/>
          <w:lang w:val="en-US" w:eastAsia="zh-CN"/>
        </w:rPr>
        <w:t>3）</w:t>
      </w:r>
      <w:r>
        <w:rPr>
          <w:rFonts w:hint="eastAsia" w:cs="方正仿宋_GBK" w:asciiTheme="minorEastAsia" w:hAnsiTheme="minorEastAsia"/>
          <w:kern w:val="0"/>
          <w:szCs w:val="21"/>
        </w:rPr>
        <w:t>依法缴纳人员社保的证明材料或承诺函（盖章原件）</w:t>
      </w:r>
      <w:r>
        <w:rPr>
          <w:rFonts w:hint="eastAsia" w:cs="方正仿宋_GBK" w:asciiTheme="minorEastAsia" w:hAnsiTheme="minorEastAsia"/>
          <w:kern w:val="0"/>
          <w:szCs w:val="21"/>
          <w:lang w:eastAsia="zh-CN"/>
        </w:rPr>
        <w:t>。</w:t>
      </w:r>
    </w:p>
    <w:p w14:paraId="064512D8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3Y2U5ZDMzYTFmYTc4NGQ2Y2ZlZTlhNDVjMWE2N2IifQ=="/>
  </w:docVars>
  <w:rsids>
    <w:rsidRoot w:val="00C06121"/>
    <w:rsid w:val="00015596"/>
    <w:rsid w:val="0001600E"/>
    <w:rsid w:val="000163FA"/>
    <w:rsid w:val="000225EF"/>
    <w:rsid w:val="0003220C"/>
    <w:rsid w:val="00036665"/>
    <w:rsid w:val="0004099B"/>
    <w:rsid w:val="000561C3"/>
    <w:rsid w:val="000603F1"/>
    <w:rsid w:val="000673A3"/>
    <w:rsid w:val="00071EF0"/>
    <w:rsid w:val="000778C5"/>
    <w:rsid w:val="000A26AA"/>
    <w:rsid w:val="000A6502"/>
    <w:rsid w:val="000B562C"/>
    <w:rsid w:val="000E0ECC"/>
    <w:rsid w:val="000E179F"/>
    <w:rsid w:val="000E6098"/>
    <w:rsid w:val="00103086"/>
    <w:rsid w:val="00133106"/>
    <w:rsid w:val="00147C3F"/>
    <w:rsid w:val="00150ECC"/>
    <w:rsid w:val="00151C8F"/>
    <w:rsid w:val="00151DBF"/>
    <w:rsid w:val="00152B99"/>
    <w:rsid w:val="001555CD"/>
    <w:rsid w:val="00155FBA"/>
    <w:rsid w:val="0016497C"/>
    <w:rsid w:val="00173975"/>
    <w:rsid w:val="00187A63"/>
    <w:rsid w:val="001922BE"/>
    <w:rsid w:val="001B028C"/>
    <w:rsid w:val="001B0455"/>
    <w:rsid w:val="001D750F"/>
    <w:rsid w:val="001F587F"/>
    <w:rsid w:val="001F64AA"/>
    <w:rsid w:val="001F71DD"/>
    <w:rsid w:val="002008DE"/>
    <w:rsid w:val="00207BD1"/>
    <w:rsid w:val="00211980"/>
    <w:rsid w:val="002127AA"/>
    <w:rsid w:val="00214F08"/>
    <w:rsid w:val="0022331D"/>
    <w:rsid w:val="00225B85"/>
    <w:rsid w:val="0022615B"/>
    <w:rsid w:val="00235AAF"/>
    <w:rsid w:val="00246CFE"/>
    <w:rsid w:val="002536FC"/>
    <w:rsid w:val="0025426F"/>
    <w:rsid w:val="0027359E"/>
    <w:rsid w:val="00277E66"/>
    <w:rsid w:val="00283BF5"/>
    <w:rsid w:val="00292EC5"/>
    <w:rsid w:val="002F21A9"/>
    <w:rsid w:val="002F3721"/>
    <w:rsid w:val="00325119"/>
    <w:rsid w:val="0036137C"/>
    <w:rsid w:val="003738B3"/>
    <w:rsid w:val="0038105D"/>
    <w:rsid w:val="00387EB0"/>
    <w:rsid w:val="003C6789"/>
    <w:rsid w:val="003D0C14"/>
    <w:rsid w:val="003D67D1"/>
    <w:rsid w:val="003E379D"/>
    <w:rsid w:val="00405DA4"/>
    <w:rsid w:val="00426FF3"/>
    <w:rsid w:val="004405DF"/>
    <w:rsid w:val="004464F4"/>
    <w:rsid w:val="00457F44"/>
    <w:rsid w:val="00470B23"/>
    <w:rsid w:val="00473E02"/>
    <w:rsid w:val="004A765A"/>
    <w:rsid w:val="004C0A5D"/>
    <w:rsid w:val="004D574C"/>
    <w:rsid w:val="004E056A"/>
    <w:rsid w:val="004E3657"/>
    <w:rsid w:val="004E640A"/>
    <w:rsid w:val="004F0486"/>
    <w:rsid w:val="004F564E"/>
    <w:rsid w:val="00507544"/>
    <w:rsid w:val="005527FD"/>
    <w:rsid w:val="00556A10"/>
    <w:rsid w:val="0058188F"/>
    <w:rsid w:val="005B263D"/>
    <w:rsid w:val="005E1AE1"/>
    <w:rsid w:val="005E29FB"/>
    <w:rsid w:val="005F00B1"/>
    <w:rsid w:val="00613BC2"/>
    <w:rsid w:val="00614FC3"/>
    <w:rsid w:val="0062441D"/>
    <w:rsid w:val="00644974"/>
    <w:rsid w:val="00653DCA"/>
    <w:rsid w:val="00665B42"/>
    <w:rsid w:val="0066787F"/>
    <w:rsid w:val="00675D4B"/>
    <w:rsid w:val="0068075C"/>
    <w:rsid w:val="00686C19"/>
    <w:rsid w:val="006959FE"/>
    <w:rsid w:val="006A5B73"/>
    <w:rsid w:val="006A61C3"/>
    <w:rsid w:val="006B2064"/>
    <w:rsid w:val="006B5668"/>
    <w:rsid w:val="006C6895"/>
    <w:rsid w:val="006D4E7C"/>
    <w:rsid w:val="006F7F43"/>
    <w:rsid w:val="006F7F9E"/>
    <w:rsid w:val="00707024"/>
    <w:rsid w:val="00717152"/>
    <w:rsid w:val="00740EC8"/>
    <w:rsid w:val="00754214"/>
    <w:rsid w:val="007614C6"/>
    <w:rsid w:val="007A5BC8"/>
    <w:rsid w:val="007C59FE"/>
    <w:rsid w:val="007C7212"/>
    <w:rsid w:val="007D2B13"/>
    <w:rsid w:val="007E1055"/>
    <w:rsid w:val="007E6E1C"/>
    <w:rsid w:val="007F0D61"/>
    <w:rsid w:val="007F5FF1"/>
    <w:rsid w:val="00804E4F"/>
    <w:rsid w:val="008066F0"/>
    <w:rsid w:val="008261AA"/>
    <w:rsid w:val="00833B66"/>
    <w:rsid w:val="00844DA4"/>
    <w:rsid w:val="008561EF"/>
    <w:rsid w:val="00891B0E"/>
    <w:rsid w:val="00897BB6"/>
    <w:rsid w:val="008B0B62"/>
    <w:rsid w:val="008C06BE"/>
    <w:rsid w:val="008C64FA"/>
    <w:rsid w:val="008C6BEA"/>
    <w:rsid w:val="008D255C"/>
    <w:rsid w:val="008D6655"/>
    <w:rsid w:val="008E4777"/>
    <w:rsid w:val="00911F36"/>
    <w:rsid w:val="0092081C"/>
    <w:rsid w:val="00927D90"/>
    <w:rsid w:val="00941039"/>
    <w:rsid w:val="0096502B"/>
    <w:rsid w:val="009666FD"/>
    <w:rsid w:val="009676B5"/>
    <w:rsid w:val="00973B12"/>
    <w:rsid w:val="00984A13"/>
    <w:rsid w:val="00990F52"/>
    <w:rsid w:val="009958C6"/>
    <w:rsid w:val="009A445B"/>
    <w:rsid w:val="009A5C45"/>
    <w:rsid w:val="009A6E33"/>
    <w:rsid w:val="009B04CA"/>
    <w:rsid w:val="009B06DF"/>
    <w:rsid w:val="009D32F4"/>
    <w:rsid w:val="009E6A05"/>
    <w:rsid w:val="009F0000"/>
    <w:rsid w:val="009F0D7B"/>
    <w:rsid w:val="00A110C5"/>
    <w:rsid w:val="00A11405"/>
    <w:rsid w:val="00A15DBB"/>
    <w:rsid w:val="00A418A6"/>
    <w:rsid w:val="00A46633"/>
    <w:rsid w:val="00A5149D"/>
    <w:rsid w:val="00A73E05"/>
    <w:rsid w:val="00AA71E4"/>
    <w:rsid w:val="00AB7C21"/>
    <w:rsid w:val="00AC534C"/>
    <w:rsid w:val="00AD1553"/>
    <w:rsid w:val="00AE60E8"/>
    <w:rsid w:val="00B02B2E"/>
    <w:rsid w:val="00B02C1E"/>
    <w:rsid w:val="00B15697"/>
    <w:rsid w:val="00B53C03"/>
    <w:rsid w:val="00B63663"/>
    <w:rsid w:val="00B803A0"/>
    <w:rsid w:val="00B8546E"/>
    <w:rsid w:val="00BA113F"/>
    <w:rsid w:val="00BA52F2"/>
    <w:rsid w:val="00BC472A"/>
    <w:rsid w:val="00BE5F7C"/>
    <w:rsid w:val="00BE6BB0"/>
    <w:rsid w:val="00BE788E"/>
    <w:rsid w:val="00BE7937"/>
    <w:rsid w:val="00BF57D8"/>
    <w:rsid w:val="00C06121"/>
    <w:rsid w:val="00C2140A"/>
    <w:rsid w:val="00C24A59"/>
    <w:rsid w:val="00C461BD"/>
    <w:rsid w:val="00C47C40"/>
    <w:rsid w:val="00C511E0"/>
    <w:rsid w:val="00C70063"/>
    <w:rsid w:val="00C7060C"/>
    <w:rsid w:val="00C76370"/>
    <w:rsid w:val="00C8083B"/>
    <w:rsid w:val="00C85ACD"/>
    <w:rsid w:val="00C958DE"/>
    <w:rsid w:val="00CA6FAE"/>
    <w:rsid w:val="00CC6127"/>
    <w:rsid w:val="00D0083E"/>
    <w:rsid w:val="00D030D3"/>
    <w:rsid w:val="00D06FF5"/>
    <w:rsid w:val="00D221FD"/>
    <w:rsid w:val="00D32142"/>
    <w:rsid w:val="00D506F1"/>
    <w:rsid w:val="00D81CC7"/>
    <w:rsid w:val="00DA43CC"/>
    <w:rsid w:val="00DB7D78"/>
    <w:rsid w:val="00DD432E"/>
    <w:rsid w:val="00DE1253"/>
    <w:rsid w:val="00DE6DCA"/>
    <w:rsid w:val="00DE7C01"/>
    <w:rsid w:val="00DF4213"/>
    <w:rsid w:val="00E21660"/>
    <w:rsid w:val="00E311F9"/>
    <w:rsid w:val="00E529DD"/>
    <w:rsid w:val="00E646BD"/>
    <w:rsid w:val="00E776B3"/>
    <w:rsid w:val="00E832F5"/>
    <w:rsid w:val="00E94C8A"/>
    <w:rsid w:val="00E979EF"/>
    <w:rsid w:val="00EC1862"/>
    <w:rsid w:val="00ED0912"/>
    <w:rsid w:val="00EF67C4"/>
    <w:rsid w:val="00F06871"/>
    <w:rsid w:val="00F52F30"/>
    <w:rsid w:val="00F54748"/>
    <w:rsid w:val="00F60B20"/>
    <w:rsid w:val="00F64DE9"/>
    <w:rsid w:val="00F71751"/>
    <w:rsid w:val="00F72123"/>
    <w:rsid w:val="00F872B7"/>
    <w:rsid w:val="00FA1731"/>
    <w:rsid w:val="00FA25A2"/>
    <w:rsid w:val="00FB4F1F"/>
    <w:rsid w:val="00FD6D56"/>
    <w:rsid w:val="02011B89"/>
    <w:rsid w:val="04D527F6"/>
    <w:rsid w:val="06025295"/>
    <w:rsid w:val="07BC5287"/>
    <w:rsid w:val="0836480C"/>
    <w:rsid w:val="09DB3168"/>
    <w:rsid w:val="144B2BC2"/>
    <w:rsid w:val="17610A78"/>
    <w:rsid w:val="190516B8"/>
    <w:rsid w:val="1EFE1D6A"/>
    <w:rsid w:val="1F7E2EC6"/>
    <w:rsid w:val="20BE47F2"/>
    <w:rsid w:val="22225C83"/>
    <w:rsid w:val="22A55DEC"/>
    <w:rsid w:val="296C51C3"/>
    <w:rsid w:val="2AC61D11"/>
    <w:rsid w:val="32481590"/>
    <w:rsid w:val="32CC70CF"/>
    <w:rsid w:val="364E06E3"/>
    <w:rsid w:val="37391ECE"/>
    <w:rsid w:val="37FF7CA6"/>
    <w:rsid w:val="395A62D0"/>
    <w:rsid w:val="3B31104D"/>
    <w:rsid w:val="3C7763ED"/>
    <w:rsid w:val="3C8F1A77"/>
    <w:rsid w:val="448525C8"/>
    <w:rsid w:val="45C1102B"/>
    <w:rsid w:val="460D5750"/>
    <w:rsid w:val="464964DF"/>
    <w:rsid w:val="486E12E5"/>
    <w:rsid w:val="49676DAA"/>
    <w:rsid w:val="4AE17F6F"/>
    <w:rsid w:val="4AEE2A43"/>
    <w:rsid w:val="4E286BEB"/>
    <w:rsid w:val="4FFD6B3A"/>
    <w:rsid w:val="52BA7039"/>
    <w:rsid w:val="580A47B0"/>
    <w:rsid w:val="5B0E4A5F"/>
    <w:rsid w:val="5C97491C"/>
    <w:rsid w:val="5E790DDB"/>
    <w:rsid w:val="63D27965"/>
    <w:rsid w:val="64E077BE"/>
    <w:rsid w:val="660C3F58"/>
    <w:rsid w:val="66BE11A1"/>
    <w:rsid w:val="67CA2DD5"/>
    <w:rsid w:val="69D11BCA"/>
    <w:rsid w:val="719609F0"/>
    <w:rsid w:val="72E961A7"/>
    <w:rsid w:val="74517E14"/>
    <w:rsid w:val="74A7659A"/>
    <w:rsid w:val="76737304"/>
    <w:rsid w:val="77765F6C"/>
    <w:rsid w:val="7A39043C"/>
    <w:rsid w:val="7A527A69"/>
    <w:rsid w:val="7CC10AF6"/>
    <w:rsid w:val="7E76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semiHidden/>
    <w:unhideWhenUsed/>
    <w:qFormat/>
    <w:uiPriority w:val="99"/>
    <w:rPr>
      <w:color w:val="0563C1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28C05-CA0D-4DD1-ADAA-90D34302F5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650</Words>
  <Characters>827</Characters>
  <Lines>6</Lines>
  <Paragraphs>1</Paragraphs>
  <TotalTime>0</TotalTime>
  <ScaleCrop>false</ScaleCrop>
  <LinksUpToDate>false</LinksUpToDate>
  <CharactersWithSpaces>834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2023-12-01T05:37:00Z</dcterms:created>
  <dc:creator>Lenovo</dc:creator>
  <cp:lastModifiedBy>迪</cp:lastModifiedBy>
  <cp:lastPrinted>2025-02-21T06:34:00Z</cp:lastPrinted>
  <dcterms:modified xsi:type="dcterms:W3CDTF">2026-04-03T05:58:07Z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6AF997172196473C8321854CAF5A2424_13</vt:lpwstr>
  </property>
  <property fmtid="{D5CDD505-2E9C-101B-9397-08002B2CF9AE}" pid="4" name="KSOTemplateDocerSaveRecord">
    <vt:lpwstr>eyJoZGlkIjoiMzkyZDY3OTZkYjZkOTc2NGI1ZDhhZWI1ZTJjMmYxMjQiLCJ1c2VySWQiOiI1NjA5NjA4ODQifQ==</vt:lpwstr>
  </property>
</Properties>
</file>