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4575A">
      <w:pPr>
        <w:spacing w:line="52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附件1</w:t>
      </w:r>
    </w:p>
    <w:p w14:paraId="5511649F">
      <w:pPr>
        <w:spacing w:line="520" w:lineRule="exact"/>
        <w:rPr>
          <w:rFonts w:ascii="Times New Roman" w:hAnsi="Times New Roman" w:eastAsia="黑体"/>
          <w:szCs w:val="32"/>
        </w:rPr>
      </w:pPr>
    </w:p>
    <w:p w14:paraId="2E935985">
      <w:pPr>
        <w:spacing w:line="590" w:lineRule="exact"/>
        <w:ind w:firstLine="643" w:firstLineChars="200"/>
        <w:jc w:val="center"/>
        <w:rPr>
          <w:rFonts w:ascii="Times New Roman" w:hAnsi="Times New Roman"/>
          <w:b/>
          <w:szCs w:val="32"/>
        </w:rPr>
      </w:pPr>
      <w:bookmarkStart w:id="0" w:name="OLE_LINK4"/>
      <w:bookmarkStart w:id="1" w:name="OLE_LINK3"/>
      <w:r>
        <w:rPr>
          <w:rFonts w:hint="eastAsia" w:ascii="Times New Roman" w:hAnsi="Times New Roman"/>
          <w:b/>
          <w:szCs w:val="32"/>
        </w:rPr>
        <w:t>2</w:t>
      </w:r>
      <w:r>
        <w:rPr>
          <w:rFonts w:ascii="Times New Roman" w:hAnsi="Times New Roman"/>
          <w:b/>
          <w:szCs w:val="32"/>
        </w:rPr>
        <w:t>026</w:t>
      </w:r>
      <w:r>
        <w:rPr>
          <w:rFonts w:hint="eastAsia" w:ascii="Times New Roman" w:hAnsi="Times New Roman"/>
          <w:b/>
          <w:szCs w:val="32"/>
        </w:rPr>
        <w:t>年内审员、授权签字人相关培训</w:t>
      </w:r>
      <w:bookmarkEnd w:id="0"/>
      <w:bookmarkEnd w:id="1"/>
      <w:r>
        <w:rPr>
          <w:rFonts w:hint="eastAsia" w:ascii="Times New Roman" w:hAnsi="Times New Roman"/>
          <w:b/>
          <w:szCs w:val="32"/>
        </w:rPr>
        <w:t>需求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7836"/>
      </w:tblGrid>
      <w:tr w14:paraId="7174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56718"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8B666"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4"/>
                <w:lang w:bidi="ar"/>
              </w:rPr>
              <w:t>课程内容</w:t>
            </w:r>
          </w:p>
        </w:tc>
      </w:tr>
      <w:tr w14:paraId="415B8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9C8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4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92BA3D">
            <w:pPr>
              <w:textAlignment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检验检测机构资质认定/实验室认可内审员培训班</w:t>
            </w:r>
          </w:p>
        </w:tc>
      </w:tr>
      <w:tr w14:paraId="78584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26626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4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36BA25">
            <w:pPr>
              <w:textAlignment w:val="center"/>
              <w:rPr>
                <w:rFonts w:ascii="方正仿宋简体" w:hAnsi="方正仿宋简体" w:eastAsia="方正仿宋简体" w:cs="方正仿宋简体"/>
                <w:spacing w:val="-2"/>
                <w:sz w:val="28"/>
                <w:szCs w:val="28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检验检测机构资质认定/实验室认可内审员培训班</w:t>
            </w:r>
          </w:p>
        </w:tc>
      </w:tr>
      <w:tr w14:paraId="61A11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490E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4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81129B">
            <w:pPr>
              <w:textAlignment w:val="center"/>
              <w:rPr>
                <w:rFonts w:ascii="方正仿宋简体" w:hAnsi="方正仿宋简体" w:eastAsia="方正仿宋简体" w:cs="方正仿宋简体"/>
                <w:spacing w:val="-2"/>
                <w:sz w:val="28"/>
                <w:szCs w:val="28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检验检测机构/实验室最高管理者、技术负责人、质量负责人和授权签字人培训班</w:t>
            </w:r>
          </w:p>
        </w:tc>
      </w:tr>
      <w:tr w14:paraId="72665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835B5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4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3DAD2">
            <w:pPr>
              <w:textAlignment w:val="center"/>
              <w:rPr>
                <w:rFonts w:ascii="方正仿宋简体" w:hAnsi="方正仿宋简体" w:eastAsia="方正仿宋简体" w:cs="方正仿宋简体"/>
                <w:spacing w:val="-2"/>
                <w:sz w:val="28"/>
                <w:szCs w:val="28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检验检测机构/实验室</w:t>
            </w:r>
            <w:r>
              <w:rPr>
                <w:rStyle w:val="4"/>
                <w:rFonts w:hint="default"/>
                <w:snapToGrid w:val="0"/>
                <w:lang w:bidi="ar"/>
              </w:rPr>
              <w:t>质量控制管理与实践培训班</w:t>
            </w:r>
          </w:p>
        </w:tc>
      </w:tr>
      <w:tr w14:paraId="4515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3D96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4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03F417">
            <w:pPr>
              <w:textAlignment w:val="center"/>
              <w:rPr>
                <w:rFonts w:ascii="方正仿宋简体" w:hAnsi="方正仿宋简体" w:eastAsia="方正仿宋简体" w:cs="方正仿宋简体"/>
                <w:spacing w:val="-2"/>
                <w:sz w:val="28"/>
                <w:szCs w:val="28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检验检测机构/实验室方法验证、非标方法确认及方法偏离控制培训班</w:t>
            </w:r>
          </w:p>
        </w:tc>
      </w:tr>
      <w:tr w14:paraId="2E710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3993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4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DCF892">
            <w:pPr>
              <w:textAlignment w:val="center"/>
              <w:rPr>
                <w:rFonts w:ascii="方正仿宋简体" w:hAnsi="方正仿宋简体" w:eastAsia="方正仿宋简体" w:cs="方正仿宋简体"/>
                <w:spacing w:val="-2"/>
                <w:sz w:val="28"/>
                <w:szCs w:val="28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bidi="ar"/>
              </w:rPr>
              <w:t>《检测实验室安全》标准宣贯暨化学实验室安全管理培训班</w:t>
            </w:r>
          </w:p>
        </w:tc>
      </w:tr>
      <w:tr w14:paraId="31BB0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053B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4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30ABE8">
            <w:pPr>
              <w:textAlignment w:val="center"/>
              <w:rPr>
                <w:rFonts w:ascii="方正仿宋简体" w:hAnsi="方正仿宋简体" w:eastAsia="方正仿宋简体" w:cs="方正仿宋简体"/>
                <w:spacing w:val="-2"/>
                <w:sz w:val="28"/>
                <w:szCs w:val="28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检验检测机构/实验室档案资料管理培训班</w:t>
            </w:r>
          </w:p>
        </w:tc>
      </w:tr>
      <w:tr w14:paraId="7FE66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5C44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4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792577">
            <w:pPr>
              <w:textAlignment w:val="center"/>
              <w:rPr>
                <w:rFonts w:cs="宋体"/>
                <w:lang w:bidi="ar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lang w:bidi="ar"/>
              </w:rPr>
              <w:t>检验检测机构/实验室数据控制和信息管理暨数字化转型升级</w:t>
            </w:r>
          </w:p>
        </w:tc>
      </w:tr>
      <w:tr w14:paraId="43174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5B9D"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highlight w:val="yellow"/>
                <w:lang w:val="en-US" w:eastAsia="zh-CN"/>
              </w:rPr>
              <w:t>备注</w:t>
            </w:r>
          </w:p>
        </w:tc>
        <w:tc>
          <w:tcPr>
            <w:tcW w:w="4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8D642B">
            <w:pPr>
              <w:textAlignment w:val="center"/>
              <w:rPr>
                <w:rFonts w:hint="default" w:eastAsia="宋体" w:cs="宋体"/>
                <w:snapToGrid w:val="0"/>
                <w:color w:val="000000"/>
                <w:kern w:val="0"/>
                <w:sz w:val="22"/>
                <w:szCs w:val="22"/>
                <w:highlight w:val="yellow"/>
                <w:lang w:val="en-US" w:eastAsia="zh-CN" w:bidi="ar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2"/>
                <w:szCs w:val="22"/>
                <w:highlight w:val="yellow"/>
                <w:lang w:val="en-US" w:eastAsia="zh-CN" w:bidi="ar"/>
              </w:rPr>
              <w:t>包含但不限于上面内容</w:t>
            </w:r>
          </w:p>
        </w:tc>
      </w:tr>
    </w:tbl>
    <w:p w14:paraId="56BA09D8">
      <w:pPr>
        <w:spacing w:line="590" w:lineRule="exact"/>
        <w:rPr>
          <w:rFonts w:ascii="Times New Roman" w:hAnsi="Times New Roman"/>
          <w:sz w:val="24"/>
          <w:highlight w:val="yellow"/>
        </w:rPr>
      </w:pPr>
    </w:p>
    <w:p w14:paraId="002454C3">
      <w:pPr>
        <w:spacing w:line="590" w:lineRule="exact"/>
        <w:rPr>
          <w:rFonts w:hint="eastAsia" w:ascii="Times New Roman" w:hAnsi="Times New Roman"/>
          <w:sz w:val="24"/>
          <w:highlight w:val="yellow"/>
        </w:rPr>
      </w:pPr>
    </w:p>
    <w:p w14:paraId="3E346D7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72451"/>
    <w:rsid w:val="6077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2026-03-05T07:12:00Z</dcterms:created>
  <dc:creator>袁希</dc:creator>
  <cp:lastModifiedBy>袁希</cp:lastModifiedBy>
  <dcterms:modified xsi:type="dcterms:W3CDTF">2026-03-05T07:13:46Z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EF71A611E61C4E8BA4B55E2CC979A773_11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