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C0ED">
      <w:pPr>
        <w:spacing w:line="52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 w14:paraId="115E712F">
      <w:pPr>
        <w:spacing w:line="520" w:lineRule="exact"/>
        <w:rPr>
          <w:rFonts w:ascii="Times New Roman" w:hAnsi="Times New Roman" w:eastAsia="黑体"/>
          <w:szCs w:val="32"/>
        </w:rPr>
      </w:pPr>
    </w:p>
    <w:p w14:paraId="632831A2">
      <w:pPr>
        <w:spacing w:line="590" w:lineRule="exact"/>
        <w:ind w:firstLine="643" w:firstLineChars="200"/>
        <w:jc w:val="center"/>
        <w:rPr>
          <w:rFonts w:ascii="Times New Roman" w:hAnsi="Times New Roman"/>
          <w:b/>
          <w:szCs w:val="32"/>
        </w:rPr>
      </w:pPr>
      <w:r>
        <w:rPr>
          <w:rFonts w:hint="eastAsia" w:ascii="Times New Roman" w:hAnsi="Times New Roman"/>
          <w:b/>
          <w:szCs w:val="32"/>
        </w:rPr>
        <w:t>值班室床上用品清洗服务</w:t>
      </w:r>
      <w:r>
        <w:rPr>
          <w:rFonts w:ascii="Times New Roman" w:hAnsi="Times New Roman"/>
          <w:b/>
          <w:szCs w:val="32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96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800"/>
        <w:gridCol w:w="2869"/>
        <w:gridCol w:w="1169"/>
        <w:gridCol w:w="1169"/>
        <w:gridCol w:w="1890"/>
      </w:tblGrid>
      <w:tr w14:paraId="25C52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E75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6676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92ED"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608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FA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F5A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14:paraId="6A07D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1142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35B73D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cs="宋体"/>
                <w:sz w:val="24"/>
              </w:rPr>
              <w:t>值班室床上用品清洗服务</w:t>
            </w:r>
          </w:p>
        </w:tc>
        <w:tc>
          <w:tcPr>
            <w:tcW w:w="2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A3C979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cs="宋体"/>
                <w:sz w:val="24"/>
              </w:rPr>
              <w:t>按需方要求提供值班室床上用品四件套清洗服务，包含消毒消杀、晾晒（或烘干）服务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AA29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0EB2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套/次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8467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若干，根据需方实际需求</w:t>
            </w:r>
          </w:p>
        </w:tc>
      </w:tr>
    </w:tbl>
    <w:p w14:paraId="0B0250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173E9"/>
    <w:rsid w:val="09D1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2025-11-17T08:14:00Z</dcterms:created>
  <dc:creator>袁希</dc:creator>
  <cp:lastModifiedBy>袁希</cp:lastModifiedBy>
  <dcterms:modified xsi:type="dcterms:W3CDTF">2025-11-17T08:14:48Z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89D0F83BEC89452682B8E50608AC997F_11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