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201B">
      <w:pPr>
        <w:spacing w:line="52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70897ED3">
      <w:pPr>
        <w:spacing w:line="590" w:lineRule="exact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应急监测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预制管</w:t>
      </w:r>
      <w:r>
        <w:rPr>
          <w:rFonts w:hint="eastAsia" w:ascii="宋体" w:hAnsi="宋体"/>
          <w:b/>
          <w:sz w:val="32"/>
          <w:szCs w:val="32"/>
        </w:rPr>
        <w:t>采购需求及预算明细</w:t>
      </w:r>
    </w:p>
    <w:tbl>
      <w:tblPr>
        <w:tblStyle w:val="3"/>
        <w:tblpPr w:leftFromText="180" w:rightFromText="180" w:vertAnchor="text" w:horzAnchor="page" w:tblpXSpec="center" w:tblpY="612"/>
        <w:tblOverlap w:val="never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943"/>
        <w:gridCol w:w="1863"/>
        <w:gridCol w:w="729"/>
        <w:gridCol w:w="787"/>
        <w:gridCol w:w="1159"/>
        <w:gridCol w:w="1161"/>
      </w:tblGrid>
      <w:tr w14:paraId="30691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DBA5FF">
            <w:pPr>
              <w:widowControl/>
              <w:jc w:val="center"/>
              <w:textAlignment w:val="bottom"/>
              <w:rPr>
                <w:rFonts w:hint="eastAsia" w:cs="Times New Roman" w:asciiTheme="majorEastAsia" w:hAnsiTheme="majorEastAsia" w:eastAsiaTheme="majorEastAsia"/>
                <w:sz w:val="40"/>
                <w:szCs w:val="40"/>
              </w:rPr>
            </w:pPr>
            <w:r>
              <w:rPr>
                <w:rFonts w:hint="eastAsia" w:ascii="仿宋_GB2312" w:eastAsia="仿宋_GB2312" w:cs="Times New Roman" w:hAnsiTheme="majorEastAsia"/>
                <w:sz w:val="32"/>
                <w:szCs w:val="32"/>
                <w:lang w:val="en-US" w:eastAsia="zh-CN"/>
              </w:rPr>
              <w:t>预制试剂管</w:t>
            </w:r>
          </w:p>
        </w:tc>
      </w:tr>
      <w:tr w14:paraId="4E431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AC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B6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名称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53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规格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E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数量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3E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0C22">
            <w:pPr>
              <w:widowControl/>
              <w:jc w:val="center"/>
              <w:textAlignment w:val="center"/>
              <w:rPr>
                <w:rFonts w:hint="eastAsia" w:ascii="宋体" w:hAnsi="宋体" w:cs="宋体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预算单价（元）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E7C5">
            <w:pPr>
              <w:widowControl/>
              <w:jc w:val="center"/>
              <w:textAlignment w:val="center"/>
              <w:rPr>
                <w:rFonts w:hint="eastAsia" w:ascii="宋体" w:hAnsi="宋体" w:cs="宋体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预算总价（元）</w:t>
            </w:r>
          </w:p>
        </w:tc>
      </w:tr>
      <w:tr w14:paraId="22707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E403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E4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COD预制试剂管0.7-40mg/L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670C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50</w:t>
            </w: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支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/盒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B1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8E3D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AE72">
            <w:pPr>
              <w:widowControl/>
              <w:jc w:val="center"/>
              <w:textAlignment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1500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E4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1500</w:t>
            </w:r>
          </w:p>
        </w:tc>
      </w:tr>
      <w:tr w14:paraId="0241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5546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2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D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COD预制试剂管3-150mg/L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51D5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50</w:t>
            </w: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支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/盒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B9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5E51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537E">
            <w:pPr>
              <w:widowControl/>
              <w:jc w:val="center"/>
              <w:textAlignment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1500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BC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1500</w:t>
            </w:r>
          </w:p>
        </w:tc>
      </w:tr>
      <w:tr w14:paraId="2D09F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4AAA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3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1B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COD预制试剂管20-1500mg/L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0DA6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50</w:t>
            </w: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支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/盒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6775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B849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BEFB">
            <w:pPr>
              <w:widowControl/>
              <w:jc w:val="center"/>
              <w:textAlignment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1500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83B0">
            <w:pPr>
              <w:widowControl/>
              <w:jc w:val="center"/>
              <w:textAlignment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1500</w:t>
            </w:r>
          </w:p>
        </w:tc>
      </w:tr>
      <w:tr w14:paraId="1938C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3616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4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CA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氨氮检测试剂管0.02-2.5mg/L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C8EE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50</w:t>
            </w: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支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/盒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22B6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6833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3C53">
            <w:pPr>
              <w:widowControl/>
              <w:jc w:val="center"/>
              <w:textAlignment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800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2726">
            <w:pPr>
              <w:widowControl/>
              <w:jc w:val="center"/>
              <w:textAlignment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800</w:t>
            </w:r>
          </w:p>
        </w:tc>
      </w:tr>
      <w:tr w14:paraId="771A2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4EDD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5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3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宋体"/>
                <w:color w:val="393939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氨氮检测试剂管0.4-50mg/L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8559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50</w:t>
            </w: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支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/盒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7051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83C0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6305">
            <w:pPr>
              <w:widowControl/>
              <w:jc w:val="center"/>
              <w:textAlignment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800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A3D7">
            <w:pPr>
              <w:widowControl/>
              <w:jc w:val="center"/>
              <w:textAlignment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800</w:t>
            </w:r>
          </w:p>
        </w:tc>
      </w:tr>
      <w:tr w14:paraId="572BC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40D7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6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7D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总磷检测试剂管0.06-3.50mg/L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9772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50</w:t>
            </w: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支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/盒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E05B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EB23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5CA8">
            <w:pPr>
              <w:widowControl/>
              <w:jc w:val="center"/>
              <w:textAlignment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800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62B0">
            <w:pPr>
              <w:widowControl/>
              <w:jc w:val="center"/>
              <w:textAlignment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800</w:t>
            </w:r>
          </w:p>
        </w:tc>
      </w:tr>
      <w:tr w14:paraId="72C76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E5F0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7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2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总磷检测试剂管1.0-100mg/L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B032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100支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/盒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0EE9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C295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B8FB">
            <w:pPr>
              <w:widowControl/>
              <w:jc w:val="center"/>
              <w:textAlignment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1000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2969">
            <w:pPr>
              <w:widowControl/>
              <w:jc w:val="center"/>
              <w:textAlignment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1000</w:t>
            </w:r>
          </w:p>
        </w:tc>
      </w:tr>
      <w:tr w14:paraId="00025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473D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BF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总氮检测试剂管0.5-25.0mg/L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4695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100支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/盒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7D53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9FA8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ED50">
            <w:pPr>
              <w:widowControl/>
              <w:jc w:val="center"/>
              <w:textAlignment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1000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E483">
            <w:pPr>
              <w:widowControl/>
              <w:jc w:val="center"/>
              <w:textAlignment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1000</w:t>
            </w:r>
          </w:p>
        </w:tc>
      </w:tr>
    </w:tbl>
    <w:p w14:paraId="06CEC8B5">
      <w:pPr>
        <w:spacing w:line="590" w:lineRule="exact"/>
        <w:rPr>
          <w:rFonts w:hint="eastAsia" w:ascii="宋体" w:hAnsi="宋体"/>
          <w:sz w:val="24"/>
          <w:szCs w:val="24"/>
        </w:rPr>
      </w:pPr>
    </w:p>
    <w:tbl>
      <w:tblPr>
        <w:tblStyle w:val="3"/>
        <w:tblpPr w:leftFromText="180" w:rightFromText="180" w:vertAnchor="text" w:horzAnchor="page" w:tblpXSpec="center" w:tblpY="612"/>
        <w:tblOverlap w:val="never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929"/>
        <w:gridCol w:w="1876"/>
        <w:gridCol w:w="729"/>
        <w:gridCol w:w="787"/>
        <w:gridCol w:w="1159"/>
        <w:gridCol w:w="1161"/>
      </w:tblGrid>
      <w:tr w14:paraId="567A5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DA56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9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ED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总氮检测试剂管2-150mg/L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1C38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100支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/盒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3609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B8C3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D1E1">
            <w:pPr>
              <w:widowControl/>
              <w:jc w:val="center"/>
              <w:textAlignment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1000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71B0">
            <w:pPr>
              <w:widowControl/>
              <w:jc w:val="center"/>
              <w:textAlignment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1000</w:t>
            </w:r>
          </w:p>
        </w:tc>
      </w:tr>
      <w:tr w14:paraId="1F0B7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B190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10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A2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imes New Roman" w:asciiTheme="majorEastAsia" w:hAnsiTheme="majorEastAsia" w:eastAsiaTheme="majorEastAsia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硫化物检测试剂管0.01-0.08mg/L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63E7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50</w:t>
            </w: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支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/盒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8BE7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07D8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A4BC">
            <w:pPr>
              <w:widowControl/>
              <w:jc w:val="center"/>
              <w:textAlignment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800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B422">
            <w:pPr>
              <w:widowControl/>
              <w:jc w:val="center"/>
              <w:textAlignment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800</w:t>
            </w:r>
          </w:p>
        </w:tc>
      </w:tr>
      <w:tr w14:paraId="5AA48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12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总价</w:t>
            </w:r>
          </w:p>
        </w:tc>
        <w:tc>
          <w:tcPr>
            <w:tcW w:w="335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DA46">
            <w:pPr>
              <w:widowControl/>
              <w:tabs>
                <w:tab w:val="left" w:pos="2382"/>
              </w:tabs>
              <w:jc w:val="left"/>
              <w:textAlignment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ab/>
            </w: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10700元</w:t>
            </w:r>
          </w:p>
        </w:tc>
      </w:tr>
    </w:tbl>
    <w:p w14:paraId="5CCA1A03">
      <w:pPr>
        <w:spacing w:line="590" w:lineRule="exact"/>
        <w:ind w:firstLine="480" w:firstLineChars="200"/>
        <w:rPr>
          <w:rFonts w:hint="eastAsia" w:ascii="宋体" w:hAnsi="宋体"/>
          <w:sz w:val="24"/>
          <w:szCs w:val="24"/>
        </w:rPr>
      </w:pPr>
    </w:p>
    <w:p w14:paraId="1F619267">
      <w:pPr>
        <w:spacing w:line="590" w:lineRule="exact"/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注：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每项</w:t>
      </w:r>
      <w:r>
        <w:rPr>
          <w:rFonts w:hint="eastAsia" w:ascii="宋体" w:hAnsi="宋体"/>
          <w:color w:val="FF0000"/>
          <w:sz w:val="24"/>
          <w:szCs w:val="24"/>
        </w:rPr>
        <w:t>报价单价与总价均不超过预算</w:t>
      </w:r>
    </w:p>
    <w:p w14:paraId="46B19490">
      <w:pPr>
        <w:spacing w:line="590" w:lineRule="exact"/>
        <w:ind w:firstLine="480" w:firstLineChars="200"/>
        <w:rPr>
          <w:rFonts w:hint="eastAsia" w:ascii="宋体" w:hAnsi="宋体"/>
          <w:sz w:val="24"/>
          <w:szCs w:val="24"/>
        </w:rPr>
      </w:pPr>
    </w:p>
    <w:p w14:paraId="2CAEF349">
      <w:pPr>
        <w:spacing w:line="590" w:lineRule="exact"/>
        <w:ind w:firstLine="480" w:firstLineChars="200"/>
        <w:rPr>
          <w:rFonts w:hint="eastAsia" w:ascii="宋体" w:hAnsi="宋体"/>
          <w:sz w:val="24"/>
          <w:szCs w:val="24"/>
        </w:rPr>
      </w:pPr>
    </w:p>
    <w:p w14:paraId="2A2BEEB5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br w:type="page"/>
      </w:r>
    </w:p>
    <w:p w14:paraId="1AB4D3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41032"/>
    <w:rsid w:val="0B941032"/>
    <w:rsid w:val="39A3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table" w:styleId="4">
    <w:name w:val="Table Grid"/>
    <w:basedOn w:val="3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2025-11-06T07:46:00Z</dcterms:created>
  <dc:creator>袁希</dc:creator>
  <cp:lastModifiedBy>袁希</cp:lastModifiedBy>
  <dcterms:modified xsi:type="dcterms:W3CDTF">2025-11-06T07:48:49Z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FFC481C1AD5F4F9F8F7DD5848329CE1F_11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