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7D72" w14:textId="77777777" w:rsidR="00FF4F10" w:rsidRPr="00535920" w:rsidRDefault="00FF4F10" w:rsidP="00FF4F10">
      <w:pPr>
        <w:spacing w:line="590" w:lineRule="exact"/>
        <w:jc w:val="left"/>
        <w:rPr>
          <w:rFonts w:ascii="Times New Roman" w:eastAsia="黑体" w:hAnsi="Times New Roman"/>
          <w:color w:val="000000"/>
          <w:szCs w:val="32"/>
        </w:rPr>
      </w:pPr>
      <w:r w:rsidRPr="00535920">
        <w:rPr>
          <w:rFonts w:ascii="Times New Roman" w:eastAsia="黑体" w:hAnsi="Times New Roman"/>
          <w:color w:val="000000"/>
          <w:szCs w:val="32"/>
        </w:rPr>
        <w:t>附件</w:t>
      </w:r>
      <w:r w:rsidRPr="00535920">
        <w:rPr>
          <w:rFonts w:ascii="Times New Roman" w:eastAsia="黑体" w:hAnsi="Times New Roman"/>
          <w:color w:val="000000"/>
          <w:szCs w:val="32"/>
        </w:rPr>
        <w:t>1</w:t>
      </w:r>
    </w:p>
    <w:p w14:paraId="71DC5255" w14:textId="77777777" w:rsidR="00FF4F10" w:rsidRPr="00535920" w:rsidRDefault="00FF4F10" w:rsidP="00FF4F10">
      <w:pPr>
        <w:spacing w:beforeLines="50" w:before="289" w:line="590" w:lineRule="exact"/>
        <w:jc w:val="center"/>
        <w:rPr>
          <w:rFonts w:ascii="Times New Roman" w:eastAsia="方正小标宋_GBK" w:hAnsi="Times New Roman"/>
          <w:color w:val="000000"/>
          <w:sz w:val="44"/>
          <w:szCs w:val="44"/>
        </w:rPr>
      </w:pPr>
      <w:r w:rsidRPr="00535920">
        <w:rPr>
          <w:rFonts w:ascii="Times New Roman" w:eastAsia="方正小标宋_GBK" w:hAnsi="Times New Roman"/>
          <w:color w:val="000000"/>
          <w:sz w:val="44"/>
          <w:szCs w:val="44"/>
        </w:rPr>
        <w:t>2025</w:t>
      </w:r>
      <w:r w:rsidRPr="00535920">
        <w:rPr>
          <w:rFonts w:ascii="Times New Roman" w:eastAsia="方正小标宋_GBK" w:hAnsi="Times New Roman"/>
          <w:color w:val="000000"/>
          <w:sz w:val="44"/>
          <w:szCs w:val="44"/>
        </w:rPr>
        <w:t>年度江苏省苏州环境监测中心</w:t>
      </w:r>
    </w:p>
    <w:p w14:paraId="2C4F7181" w14:textId="77777777" w:rsidR="00FF4F10" w:rsidRPr="00535920" w:rsidRDefault="00FF4F10" w:rsidP="00FF4F10">
      <w:pPr>
        <w:spacing w:line="590" w:lineRule="exact"/>
        <w:jc w:val="center"/>
        <w:rPr>
          <w:rFonts w:ascii="Times New Roman" w:eastAsia="方正小标宋_GBK" w:hAnsi="Times New Roman"/>
          <w:color w:val="000000"/>
          <w:sz w:val="44"/>
          <w:szCs w:val="44"/>
        </w:rPr>
      </w:pPr>
      <w:r w:rsidRPr="00535920">
        <w:rPr>
          <w:rFonts w:ascii="Times New Roman" w:eastAsia="方正小标宋_GBK" w:hAnsi="Times New Roman"/>
          <w:color w:val="000000"/>
          <w:sz w:val="44"/>
          <w:szCs w:val="44"/>
        </w:rPr>
        <w:t>自主立项科研项目申报指南</w:t>
      </w:r>
    </w:p>
    <w:p w14:paraId="7EC2279E" w14:textId="77777777" w:rsidR="00FF4F10" w:rsidRPr="00535920" w:rsidRDefault="00FF4F10" w:rsidP="00FF4F10">
      <w:pPr>
        <w:spacing w:line="590" w:lineRule="exact"/>
        <w:jc w:val="center"/>
        <w:rPr>
          <w:rFonts w:ascii="Times New Roman" w:eastAsia="方正小标宋_GBK" w:hAnsi="Times New Roman"/>
          <w:color w:val="000000"/>
          <w:sz w:val="44"/>
          <w:szCs w:val="44"/>
        </w:rPr>
      </w:pPr>
    </w:p>
    <w:p w14:paraId="7976DCB8" w14:textId="77777777" w:rsidR="00FF4F10" w:rsidRPr="00535920" w:rsidRDefault="00FF4F10" w:rsidP="00FF4F10">
      <w:pPr>
        <w:adjustRightInd w:val="0"/>
        <w:snapToGrid w:val="0"/>
        <w:spacing w:line="590" w:lineRule="exact"/>
        <w:ind w:firstLineChars="200" w:firstLine="622"/>
        <w:outlineLvl w:val="0"/>
        <w:rPr>
          <w:rFonts w:ascii="Times New Roman" w:eastAsia="方正仿宋_GBK" w:hAnsi="Times New Roman"/>
          <w:szCs w:val="32"/>
        </w:rPr>
      </w:pPr>
      <w:r w:rsidRPr="00535920">
        <w:rPr>
          <w:rFonts w:ascii="Times New Roman" w:eastAsia="方正仿宋_GBK" w:hAnsi="Times New Roman"/>
          <w:szCs w:val="32"/>
        </w:rPr>
        <w:t>为强化监测科研创新在生态环境监测中的支撑引领作用，重点围绕太湖新一轮治理中</w:t>
      </w:r>
      <w:proofErr w:type="gramStart"/>
      <w:r w:rsidRPr="00535920">
        <w:rPr>
          <w:rFonts w:ascii="Times New Roman" w:eastAsia="方正仿宋_GBK" w:hAnsi="Times New Roman"/>
          <w:szCs w:val="32"/>
        </w:rPr>
        <w:t>水质藻情新</w:t>
      </w:r>
      <w:proofErr w:type="gramEnd"/>
      <w:r w:rsidRPr="00535920">
        <w:rPr>
          <w:rFonts w:ascii="Times New Roman" w:eastAsia="方正仿宋_GBK" w:hAnsi="Times New Roman"/>
          <w:szCs w:val="32"/>
        </w:rPr>
        <w:t>变化、</w:t>
      </w:r>
      <w:r w:rsidRPr="00535920">
        <w:rPr>
          <w:rFonts w:ascii="Times New Roman" w:eastAsia="方正仿宋_GBK" w:hAnsi="Times New Roman"/>
          <w:szCs w:val="32"/>
        </w:rPr>
        <w:t>PM</w:t>
      </w:r>
      <w:r w:rsidRPr="00535920">
        <w:rPr>
          <w:rFonts w:ascii="Times New Roman" w:eastAsia="方正仿宋_GBK" w:hAnsi="Times New Roman"/>
          <w:szCs w:val="32"/>
          <w:vertAlign w:val="subscript"/>
        </w:rPr>
        <w:t>2.5</w:t>
      </w:r>
      <w:r w:rsidRPr="00535920">
        <w:rPr>
          <w:rFonts w:ascii="Times New Roman" w:eastAsia="方正仿宋_GBK" w:hAnsi="Times New Roman"/>
          <w:szCs w:val="32"/>
        </w:rPr>
        <w:t>和臭氧复合污染成因解析、环境质量高效感知和数智化转型、污染源监测新技术、环境健康监测等，设立以下</w:t>
      </w:r>
      <w:r w:rsidRPr="00535920">
        <w:rPr>
          <w:rFonts w:ascii="Times New Roman" w:eastAsia="方正仿宋_GBK" w:hAnsi="Times New Roman"/>
          <w:szCs w:val="32"/>
        </w:rPr>
        <w:t>2025</w:t>
      </w:r>
      <w:r w:rsidRPr="00535920">
        <w:rPr>
          <w:rFonts w:ascii="Times New Roman" w:eastAsia="方正仿宋_GBK" w:hAnsi="Times New Roman"/>
          <w:szCs w:val="32"/>
        </w:rPr>
        <w:t>年度自主立项科研项目支持重点方向。</w:t>
      </w:r>
    </w:p>
    <w:p w14:paraId="5FFE76A7"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一、水环境监测领域</w:t>
      </w:r>
    </w:p>
    <w:p w14:paraId="401ACF97" w14:textId="77777777" w:rsidR="00FF4F10" w:rsidRPr="00535920" w:rsidRDefault="00FF4F10" w:rsidP="00FF4F10">
      <w:pPr>
        <w:spacing w:line="590" w:lineRule="exact"/>
        <w:ind w:firstLineChars="200" w:firstLine="624"/>
        <w:rPr>
          <w:rFonts w:ascii="Times New Roman" w:eastAsia="方正仿宋_GBK" w:hAnsi="Times New Roman"/>
          <w:b/>
          <w:szCs w:val="32"/>
        </w:rPr>
      </w:pPr>
      <w:bookmarkStart w:id="0" w:name="OLE_LINK1"/>
      <w:r w:rsidRPr="00535920">
        <w:rPr>
          <w:rFonts w:ascii="Times New Roman" w:eastAsia="方正仿宋_GBK" w:hAnsi="Times New Roman"/>
          <w:b/>
          <w:szCs w:val="32"/>
        </w:rPr>
        <w:t>A</w:t>
      </w:r>
      <w:bookmarkEnd w:id="0"/>
      <w:r w:rsidRPr="00535920">
        <w:rPr>
          <w:rFonts w:ascii="Times New Roman" w:eastAsia="方正仿宋_GBK" w:hAnsi="Times New Roman"/>
          <w:b/>
          <w:szCs w:val="32"/>
        </w:rPr>
        <w:t xml:space="preserve">1  </w:t>
      </w:r>
      <w:r w:rsidRPr="00CE075C">
        <w:rPr>
          <w:rFonts w:ascii="Times New Roman" w:eastAsia="方正黑体_GBK" w:hAnsi="Times New Roman"/>
          <w:szCs w:val="32"/>
        </w:rPr>
        <w:t>重点湖泊</w:t>
      </w:r>
      <w:proofErr w:type="gramStart"/>
      <w:r w:rsidRPr="00CE075C">
        <w:rPr>
          <w:rFonts w:ascii="Times New Roman" w:eastAsia="方正黑体_GBK" w:hAnsi="Times New Roman"/>
          <w:szCs w:val="32"/>
        </w:rPr>
        <w:t>水质藻情新</w:t>
      </w:r>
      <w:proofErr w:type="gramEnd"/>
      <w:r w:rsidRPr="00CE075C">
        <w:rPr>
          <w:rFonts w:ascii="Times New Roman" w:eastAsia="方正黑体_GBK" w:hAnsi="Times New Roman"/>
          <w:szCs w:val="32"/>
        </w:rPr>
        <w:t>变化成因解析</w:t>
      </w:r>
    </w:p>
    <w:p w14:paraId="5F9AB569" w14:textId="77777777" w:rsidR="00FF4F10" w:rsidRPr="00535920" w:rsidRDefault="00FF4F10" w:rsidP="00FF4F10">
      <w:pPr>
        <w:spacing w:line="590" w:lineRule="exact"/>
        <w:ind w:firstLineChars="200" w:firstLine="622"/>
        <w:rPr>
          <w:rFonts w:ascii="Times New Roman" w:eastAsia="方正仿宋_GBK" w:hAnsi="Times New Roman"/>
          <w:bCs/>
          <w:szCs w:val="32"/>
        </w:rPr>
      </w:pPr>
      <w:r w:rsidRPr="00535920">
        <w:rPr>
          <w:rFonts w:ascii="Times New Roman" w:eastAsia="方正仿宋_GBK" w:hAnsi="Times New Roman"/>
          <w:bCs/>
          <w:szCs w:val="32"/>
        </w:rPr>
        <w:t>针对太湖（苏州辖区）、阳澄湖、元荡</w:t>
      </w:r>
      <w:r w:rsidRPr="00535920">
        <w:rPr>
          <w:rFonts w:ascii="Times New Roman" w:eastAsia="方正仿宋_GBK" w:hAnsi="Times New Roman"/>
          <w:bCs/>
          <w:szCs w:val="32"/>
        </w:rPr>
        <w:t>—</w:t>
      </w:r>
      <w:proofErr w:type="gramStart"/>
      <w:r w:rsidRPr="00535920">
        <w:rPr>
          <w:rFonts w:ascii="Times New Roman" w:eastAsia="方正仿宋_GBK" w:hAnsi="Times New Roman"/>
          <w:bCs/>
          <w:szCs w:val="32"/>
        </w:rPr>
        <w:t>淀</w:t>
      </w:r>
      <w:proofErr w:type="gramEnd"/>
      <w:r w:rsidRPr="00535920">
        <w:rPr>
          <w:rFonts w:ascii="Times New Roman" w:eastAsia="方正仿宋_GBK" w:hAnsi="Times New Roman"/>
          <w:bCs/>
          <w:szCs w:val="32"/>
        </w:rPr>
        <w:t>山湖等重点湖泊近年出现的</w:t>
      </w:r>
      <w:r w:rsidRPr="00535920">
        <w:rPr>
          <w:rFonts w:ascii="Times New Roman" w:eastAsia="方正仿宋_GBK" w:hAnsi="Times New Roman"/>
          <w:bCs/>
          <w:szCs w:val="32"/>
        </w:rPr>
        <w:t>“</w:t>
      </w:r>
      <w:r w:rsidRPr="00535920">
        <w:rPr>
          <w:rFonts w:ascii="Times New Roman" w:eastAsia="方正仿宋_GBK" w:hAnsi="Times New Roman"/>
          <w:bCs/>
          <w:szCs w:val="32"/>
        </w:rPr>
        <w:t>低幅度高频波动、总氮和总磷指标跷跷板、冬季蓝藻水华不减反增</w:t>
      </w:r>
      <w:r w:rsidRPr="00535920">
        <w:rPr>
          <w:rFonts w:ascii="Times New Roman" w:eastAsia="方正仿宋_GBK" w:hAnsi="Times New Roman"/>
          <w:bCs/>
          <w:szCs w:val="32"/>
        </w:rPr>
        <w:t>”</w:t>
      </w:r>
      <w:r w:rsidRPr="00535920">
        <w:rPr>
          <w:rFonts w:ascii="Times New Roman" w:eastAsia="方正仿宋_GBK" w:hAnsi="Times New Roman"/>
          <w:bCs/>
          <w:szCs w:val="32"/>
        </w:rPr>
        <w:t>等</w:t>
      </w:r>
      <w:proofErr w:type="gramStart"/>
      <w:r w:rsidRPr="00535920">
        <w:rPr>
          <w:rFonts w:ascii="Times New Roman" w:eastAsia="方正仿宋_GBK" w:hAnsi="Times New Roman"/>
          <w:bCs/>
          <w:szCs w:val="32"/>
        </w:rPr>
        <w:t>水质藻情新</w:t>
      </w:r>
      <w:proofErr w:type="gramEnd"/>
      <w:r w:rsidRPr="00535920">
        <w:rPr>
          <w:rFonts w:ascii="Times New Roman" w:eastAsia="方正仿宋_GBK" w:hAnsi="Times New Roman"/>
          <w:bCs/>
          <w:szCs w:val="32"/>
        </w:rPr>
        <w:t>情况新问题，采用多技术融合手段，识别变化原因和主控因子，开展成因解析研究，提出精准对策，支撑</w:t>
      </w:r>
      <w:r w:rsidRPr="00535920">
        <w:rPr>
          <w:rFonts w:ascii="Times New Roman" w:eastAsia="方正仿宋_GBK" w:hAnsi="Times New Roman"/>
          <w:szCs w:val="32"/>
        </w:rPr>
        <w:t>重点湖泊实现</w:t>
      </w:r>
      <w:r w:rsidRPr="00535920">
        <w:rPr>
          <w:rFonts w:ascii="Times New Roman" w:eastAsia="方正仿宋_GBK" w:hAnsi="Times New Roman"/>
          <w:bCs/>
          <w:szCs w:val="32"/>
        </w:rPr>
        <w:t>“</w:t>
      </w:r>
      <w:r w:rsidRPr="00535920">
        <w:rPr>
          <w:rFonts w:ascii="Times New Roman" w:eastAsia="方正仿宋_GBK" w:hAnsi="Times New Roman"/>
          <w:bCs/>
          <w:szCs w:val="32"/>
        </w:rPr>
        <w:t>不稳定达标</w:t>
      </w:r>
      <w:r w:rsidRPr="00535920">
        <w:rPr>
          <w:rFonts w:ascii="Times New Roman" w:eastAsia="方正仿宋_GBK" w:hAnsi="Times New Roman"/>
          <w:bCs/>
          <w:szCs w:val="32"/>
        </w:rPr>
        <w:t>——</w:t>
      </w:r>
      <w:r w:rsidRPr="00535920">
        <w:rPr>
          <w:rFonts w:ascii="Times New Roman" w:eastAsia="方正仿宋_GBK" w:hAnsi="Times New Roman"/>
          <w:bCs/>
          <w:szCs w:val="32"/>
        </w:rPr>
        <w:t>稳定达标</w:t>
      </w:r>
      <w:r w:rsidRPr="00535920">
        <w:rPr>
          <w:rFonts w:ascii="Times New Roman" w:eastAsia="方正仿宋_GBK" w:hAnsi="Times New Roman"/>
          <w:bCs/>
          <w:szCs w:val="32"/>
        </w:rPr>
        <w:t>——</w:t>
      </w:r>
      <w:r w:rsidRPr="00535920">
        <w:rPr>
          <w:rFonts w:ascii="Times New Roman" w:eastAsia="方正仿宋_GBK" w:hAnsi="Times New Roman"/>
          <w:bCs/>
          <w:szCs w:val="32"/>
        </w:rPr>
        <w:t>趋势性改善</w:t>
      </w:r>
      <w:r w:rsidRPr="00535920">
        <w:rPr>
          <w:rFonts w:ascii="Times New Roman" w:eastAsia="方正仿宋_GBK" w:hAnsi="Times New Roman"/>
          <w:bCs/>
          <w:szCs w:val="32"/>
        </w:rPr>
        <w:t>”</w:t>
      </w:r>
      <w:r w:rsidRPr="00535920">
        <w:rPr>
          <w:rFonts w:ascii="Times New Roman" w:eastAsia="方正仿宋_GBK" w:hAnsi="Times New Roman"/>
          <w:bCs/>
          <w:szCs w:val="32"/>
        </w:rPr>
        <w:t>转变。</w:t>
      </w:r>
    </w:p>
    <w:p w14:paraId="4D2E6A04" w14:textId="77777777" w:rsidR="00FF4F10" w:rsidRPr="00535920" w:rsidRDefault="00FF4F10" w:rsidP="00FF4F10">
      <w:pPr>
        <w:spacing w:line="590" w:lineRule="exact"/>
        <w:ind w:firstLineChars="200" w:firstLine="624"/>
        <w:rPr>
          <w:rFonts w:ascii="Times New Roman" w:eastAsia="方正仿宋_GBK" w:hAnsi="Times New Roman"/>
          <w:szCs w:val="32"/>
        </w:rPr>
      </w:pPr>
      <w:r w:rsidRPr="00535920">
        <w:rPr>
          <w:rFonts w:ascii="Times New Roman" w:eastAsia="方正仿宋_GBK" w:hAnsi="Times New Roman"/>
          <w:b/>
          <w:szCs w:val="32"/>
        </w:rPr>
        <w:t xml:space="preserve">A2  </w:t>
      </w:r>
      <w:r w:rsidRPr="00CE075C">
        <w:rPr>
          <w:rFonts w:ascii="Times New Roman" w:eastAsia="方正黑体_GBK" w:hAnsi="Times New Roman"/>
          <w:szCs w:val="32"/>
        </w:rPr>
        <w:t>关键时段水环境动态感知与</w:t>
      </w:r>
      <w:bookmarkStart w:id="1" w:name="OLE_LINK4"/>
      <w:bookmarkStart w:id="2" w:name="OLE_LINK3"/>
      <w:r w:rsidRPr="00CE075C">
        <w:rPr>
          <w:rFonts w:ascii="Times New Roman" w:eastAsia="方正黑体_GBK" w:hAnsi="Times New Roman"/>
          <w:szCs w:val="32"/>
        </w:rPr>
        <w:t>精准防控</w:t>
      </w:r>
      <w:bookmarkEnd w:id="1"/>
      <w:bookmarkEnd w:id="2"/>
      <w:r w:rsidRPr="00CE075C">
        <w:rPr>
          <w:rFonts w:ascii="Times New Roman" w:eastAsia="方正黑体_GBK" w:hAnsi="Times New Roman"/>
          <w:szCs w:val="32"/>
        </w:rPr>
        <w:t>对策</w:t>
      </w:r>
    </w:p>
    <w:p w14:paraId="08A5F260" w14:textId="77777777" w:rsidR="00FF4F10" w:rsidRPr="00535920" w:rsidRDefault="00FF4F10" w:rsidP="00FF4F10">
      <w:pPr>
        <w:spacing w:line="590" w:lineRule="exact"/>
        <w:ind w:firstLineChars="200" w:firstLine="622"/>
        <w:rPr>
          <w:rFonts w:ascii="Times New Roman" w:eastAsia="方正仿宋_GBK" w:hAnsi="Times New Roman"/>
          <w:bCs/>
          <w:szCs w:val="32"/>
        </w:rPr>
      </w:pPr>
      <w:r w:rsidRPr="00535920">
        <w:rPr>
          <w:rFonts w:ascii="Times New Roman" w:eastAsia="方正仿宋_GBK" w:hAnsi="Times New Roman"/>
          <w:bCs/>
          <w:szCs w:val="32"/>
        </w:rPr>
        <w:t>针对苏州市国省考断面汛期水质下滑趋势仍未得到根本控制，中高强度暴雨后部分断面水质骤降</w:t>
      </w:r>
      <w:proofErr w:type="gramStart"/>
      <w:r w:rsidRPr="00535920">
        <w:rPr>
          <w:rFonts w:ascii="Times New Roman" w:eastAsia="方正仿宋_GBK" w:hAnsi="Times New Roman"/>
          <w:bCs/>
          <w:szCs w:val="32"/>
        </w:rPr>
        <w:t>频次仍</w:t>
      </w:r>
      <w:proofErr w:type="gramEnd"/>
      <w:r w:rsidRPr="00535920">
        <w:rPr>
          <w:rFonts w:ascii="Times New Roman" w:eastAsia="方正仿宋_GBK" w:hAnsi="Times New Roman"/>
          <w:bCs/>
          <w:szCs w:val="32"/>
        </w:rPr>
        <w:t>较为突出的水环境管理难题堵点，在全面总结</w:t>
      </w:r>
      <w:r w:rsidRPr="00535920">
        <w:rPr>
          <w:rFonts w:ascii="Times New Roman" w:eastAsia="方正仿宋_GBK" w:hAnsi="Times New Roman"/>
          <w:bCs/>
          <w:szCs w:val="32"/>
        </w:rPr>
        <w:t>“</w:t>
      </w:r>
      <w:r w:rsidRPr="00535920">
        <w:rPr>
          <w:rFonts w:ascii="Times New Roman" w:eastAsia="方正仿宋_GBK" w:hAnsi="Times New Roman"/>
          <w:bCs/>
          <w:szCs w:val="32"/>
        </w:rPr>
        <w:t>十四五</w:t>
      </w:r>
      <w:r w:rsidRPr="00535920">
        <w:rPr>
          <w:rFonts w:ascii="Times New Roman" w:eastAsia="方正仿宋_GBK" w:hAnsi="Times New Roman"/>
          <w:bCs/>
          <w:szCs w:val="32"/>
        </w:rPr>
        <w:t>”</w:t>
      </w:r>
      <w:r w:rsidRPr="00535920">
        <w:rPr>
          <w:rFonts w:ascii="Times New Roman" w:eastAsia="方正仿宋_GBK" w:hAnsi="Times New Roman"/>
          <w:bCs/>
          <w:szCs w:val="32"/>
        </w:rPr>
        <w:t>以来苏州市国省考断面水质变化的基础上，</w:t>
      </w:r>
      <w:proofErr w:type="gramStart"/>
      <w:r w:rsidRPr="00535920">
        <w:rPr>
          <w:rFonts w:ascii="Times New Roman" w:eastAsia="方正仿宋_GBK" w:hAnsi="Times New Roman"/>
          <w:bCs/>
          <w:szCs w:val="32"/>
        </w:rPr>
        <w:t>采用数智化</w:t>
      </w:r>
      <w:proofErr w:type="gramEnd"/>
      <w:r w:rsidRPr="00535920">
        <w:rPr>
          <w:rFonts w:ascii="Times New Roman" w:eastAsia="方正仿宋_GBK" w:hAnsi="Times New Roman"/>
          <w:bCs/>
          <w:szCs w:val="32"/>
        </w:rPr>
        <w:t>监测新技术，结合水动力模型和</w:t>
      </w:r>
      <w:r w:rsidRPr="00535920">
        <w:rPr>
          <w:rFonts w:ascii="Times New Roman" w:eastAsia="方正仿宋_GBK" w:hAnsi="Times New Roman"/>
          <w:bCs/>
          <w:szCs w:val="32"/>
        </w:rPr>
        <w:t>GIS</w:t>
      </w:r>
      <w:r w:rsidRPr="00535920">
        <w:rPr>
          <w:rFonts w:ascii="Times New Roman" w:eastAsia="方正仿宋_GBK" w:hAnsi="Times New Roman"/>
          <w:bCs/>
          <w:szCs w:val="32"/>
        </w:rPr>
        <w:t>等多技</w:t>
      </w:r>
      <w:r w:rsidRPr="00535920">
        <w:rPr>
          <w:rFonts w:ascii="Times New Roman" w:eastAsia="方正仿宋_GBK" w:hAnsi="Times New Roman"/>
          <w:bCs/>
          <w:szCs w:val="32"/>
        </w:rPr>
        <w:lastRenderedPageBreak/>
        <w:t>术融合手段，实现</w:t>
      </w:r>
      <w:r w:rsidRPr="00535920">
        <w:rPr>
          <w:rFonts w:ascii="Times New Roman" w:eastAsia="方正仿宋_GBK" w:hAnsi="Times New Roman"/>
          <w:szCs w:val="32"/>
        </w:rPr>
        <w:t>关键时段水环境动态感知，识别重点区域、影响断面和关键指标，</w:t>
      </w:r>
      <w:proofErr w:type="gramStart"/>
      <w:r w:rsidRPr="00535920">
        <w:rPr>
          <w:rFonts w:ascii="Times New Roman" w:eastAsia="方正仿宋_GBK" w:hAnsi="Times New Roman"/>
          <w:szCs w:val="32"/>
        </w:rPr>
        <w:t>一</w:t>
      </w:r>
      <w:proofErr w:type="gramEnd"/>
      <w:r w:rsidRPr="00535920">
        <w:rPr>
          <w:rFonts w:ascii="Times New Roman" w:eastAsia="方正仿宋_GBK" w:hAnsi="Times New Roman"/>
          <w:szCs w:val="32"/>
        </w:rPr>
        <w:t>断面</w:t>
      </w:r>
      <w:proofErr w:type="gramStart"/>
      <w:r w:rsidRPr="00535920">
        <w:rPr>
          <w:rFonts w:ascii="Times New Roman" w:eastAsia="方正仿宋_GBK" w:hAnsi="Times New Roman"/>
          <w:szCs w:val="32"/>
        </w:rPr>
        <w:t>一</w:t>
      </w:r>
      <w:proofErr w:type="gramEnd"/>
      <w:r w:rsidRPr="00535920">
        <w:rPr>
          <w:rFonts w:ascii="Times New Roman" w:eastAsia="方正仿宋_GBK" w:hAnsi="Times New Roman"/>
          <w:szCs w:val="32"/>
        </w:rPr>
        <w:t>对策，</w:t>
      </w:r>
      <w:r w:rsidRPr="00535920">
        <w:rPr>
          <w:rFonts w:ascii="Times New Roman" w:eastAsia="方正仿宋_GBK" w:hAnsi="Times New Roman"/>
          <w:bCs/>
          <w:szCs w:val="32"/>
        </w:rPr>
        <w:t>支撑苏州市水环境质量持续改善。</w:t>
      </w:r>
    </w:p>
    <w:p w14:paraId="614FF4F6"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二、大气环境监测领域</w:t>
      </w:r>
    </w:p>
    <w:p w14:paraId="53756206" w14:textId="77777777" w:rsidR="00FF4F10" w:rsidRPr="00535920" w:rsidRDefault="00FF4F10" w:rsidP="00FF4F10">
      <w:pPr>
        <w:adjustRightInd w:val="0"/>
        <w:snapToGrid w:val="0"/>
        <w:spacing w:line="590" w:lineRule="exact"/>
        <w:ind w:firstLineChars="200" w:firstLine="622"/>
        <w:outlineLvl w:val="0"/>
        <w:rPr>
          <w:rFonts w:ascii="Times New Roman" w:hAnsi="Times New Roman"/>
          <w:color w:val="191919"/>
        </w:rPr>
      </w:pPr>
      <w:r w:rsidRPr="00535920">
        <w:rPr>
          <w:rFonts w:ascii="Times New Roman" w:eastAsia="方正黑体_GBK" w:hAnsi="Times New Roman"/>
          <w:szCs w:val="32"/>
        </w:rPr>
        <w:t>B1</w:t>
      </w:r>
      <w:r>
        <w:rPr>
          <w:rFonts w:ascii="Times New Roman" w:eastAsia="方正黑体_GBK" w:hAnsi="Times New Roman"/>
          <w:szCs w:val="32"/>
        </w:rPr>
        <w:t xml:space="preserve">  </w:t>
      </w:r>
      <w:r w:rsidRPr="00535920">
        <w:rPr>
          <w:rFonts w:ascii="Times New Roman" w:eastAsia="方正黑体_GBK" w:hAnsi="Times New Roman"/>
          <w:szCs w:val="32"/>
        </w:rPr>
        <w:t>苏州市</w:t>
      </w:r>
      <w:bookmarkStart w:id="3" w:name="OLE_LINK5"/>
      <w:bookmarkStart w:id="4" w:name="OLE_LINK2"/>
      <w:r w:rsidRPr="00535920">
        <w:rPr>
          <w:rFonts w:ascii="Times New Roman" w:eastAsia="方正黑体_GBK" w:hAnsi="Times New Roman"/>
          <w:szCs w:val="32"/>
        </w:rPr>
        <w:t>复合型大气污染</w:t>
      </w:r>
      <w:bookmarkEnd w:id="3"/>
      <w:bookmarkEnd w:id="4"/>
      <w:r w:rsidRPr="00535920">
        <w:rPr>
          <w:rFonts w:ascii="Times New Roman" w:eastAsia="方正黑体_GBK" w:hAnsi="Times New Roman"/>
          <w:szCs w:val="32"/>
        </w:rPr>
        <w:t>形势、成因与防治</w:t>
      </w:r>
    </w:p>
    <w:p w14:paraId="593E6628" w14:textId="77777777" w:rsidR="00FF4F10" w:rsidRPr="00535920" w:rsidRDefault="00FF4F10" w:rsidP="00FF4F10">
      <w:pPr>
        <w:spacing w:line="590" w:lineRule="exact"/>
        <w:ind w:firstLineChars="200" w:firstLine="622"/>
        <w:rPr>
          <w:rFonts w:ascii="Times New Roman" w:eastAsia="方正仿宋_GBK" w:hAnsi="Times New Roman"/>
          <w:bCs/>
          <w:szCs w:val="32"/>
        </w:rPr>
      </w:pPr>
      <w:r w:rsidRPr="00535920">
        <w:rPr>
          <w:rFonts w:ascii="Times New Roman" w:eastAsia="方正仿宋_GBK" w:hAnsi="Times New Roman"/>
          <w:bCs/>
          <w:szCs w:val="32"/>
        </w:rPr>
        <w:t>针对苏州市</w:t>
      </w:r>
      <w:r w:rsidRPr="00535920">
        <w:rPr>
          <w:rFonts w:ascii="Times New Roman" w:eastAsia="方正仿宋_GBK" w:hAnsi="Times New Roman"/>
          <w:bCs/>
          <w:szCs w:val="32"/>
        </w:rPr>
        <w:t>PM</w:t>
      </w:r>
      <w:r w:rsidRPr="00535920">
        <w:rPr>
          <w:rFonts w:ascii="Times New Roman" w:eastAsia="方正仿宋_GBK" w:hAnsi="Times New Roman"/>
          <w:bCs/>
          <w:szCs w:val="32"/>
          <w:vertAlign w:val="subscript"/>
        </w:rPr>
        <w:t>2.5</w:t>
      </w:r>
      <w:r w:rsidRPr="00535920">
        <w:rPr>
          <w:rFonts w:ascii="Times New Roman" w:eastAsia="方正仿宋_GBK" w:hAnsi="Times New Roman"/>
          <w:bCs/>
          <w:szCs w:val="32"/>
        </w:rPr>
        <w:t>浓度持续改善进入平台期，</w:t>
      </w:r>
      <w:r w:rsidRPr="00535920">
        <w:rPr>
          <w:rFonts w:ascii="Times New Roman" w:eastAsia="方正仿宋_GBK" w:hAnsi="Times New Roman"/>
          <w:bCs/>
          <w:szCs w:val="32"/>
        </w:rPr>
        <w:t>O</w:t>
      </w:r>
      <w:r w:rsidRPr="00535920">
        <w:rPr>
          <w:rFonts w:ascii="Times New Roman" w:eastAsia="方正仿宋_GBK" w:hAnsi="Times New Roman"/>
          <w:bCs/>
          <w:szCs w:val="32"/>
          <w:vertAlign w:val="subscript"/>
        </w:rPr>
        <w:t>3</w:t>
      </w:r>
      <w:r w:rsidRPr="00535920">
        <w:rPr>
          <w:rFonts w:ascii="Times New Roman" w:eastAsia="方正仿宋_GBK" w:hAnsi="Times New Roman"/>
          <w:bCs/>
          <w:szCs w:val="32"/>
        </w:rPr>
        <w:t>浓度波动上升，复合型大气污染问题更加突出的空气质量管理实际，在评估</w:t>
      </w:r>
      <w:r w:rsidRPr="00535920">
        <w:rPr>
          <w:rFonts w:ascii="Times New Roman" w:eastAsia="方正仿宋_GBK" w:hAnsi="Times New Roman"/>
          <w:bCs/>
          <w:szCs w:val="32"/>
        </w:rPr>
        <w:t>“</w:t>
      </w:r>
      <w:r w:rsidRPr="00535920">
        <w:rPr>
          <w:rFonts w:ascii="Times New Roman" w:eastAsia="方正仿宋_GBK" w:hAnsi="Times New Roman"/>
          <w:bCs/>
          <w:szCs w:val="32"/>
        </w:rPr>
        <w:t>十四</w:t>
      </w:r>
      <w:r>
        <w:rPr>
          <w:rFonts w:ascii="Times New Roman" w:eastAsia="方正仿宋_GBK" w:hAnsi="Times New Roman" w:hint="eastAsia"/>
          <w:bCs/>
          <w:szCs w:val="32"/>
        </w:rPr>
        <w:t>五</w:t>
      </w:r>
      <w:r w:rsidRPr="00535920">
        <w:rPr>
          <w:rFonts w:ascii="Times New Roman" w:eastAsia="方正仿宋_GBK" w:hAnsi="Times New Roman"/>
          <w:bCs/>
          <w:szCs w:val="32"/>
        </w:rPr>
        <w:t>”</w:t>
      </w:r>
      <w:r w:rsidRPr="00535920">
        <w:rPr>
          <w:rFonts w:ascii="Times New Roman" w:eastAsia="方正仿宋_GBK" w:hAnsi="Times New Roman"/>
          <w:bCs/>
          <w:szCs w:val="32"/>
        </w:rPr>
        <w:t>以来大气污染防控措施成效的基础上，识别空气质量持续改善面临的挑战、关键限制因素。开展苏州市复合型大气污染成因解析，分析烟花爆竹等典型排放源对空气质量影响，内河航运大气污染特征及其对周边环境空气质量的影响，气象条件变化对空气质量的贡献。为城市大气污染持续改善提供创新方案和科技支撑。</w:t>
      </w:r>
    </w:p>
    <w:p w14:paraId="49E1EE8A" w14:textId="77777777" w:rsidR="00FF4F10" w:rsidRPr="00535920" w:rsidRDefault="00FF4F10" w:rsidP="00FF4F10">
      <w:pPr>
        <w:spacing w:line="590" w:lineRule="exact"/>
        <w:ind w:firstLineChars="200" w:firstLine="622"/>
        <w:rPr>
          <w:rFonts w:ascii="Times New Roman" w:eastAsia="方正黑体_GBK" w:hAnsi="Times New Roman"/>
          <w:szCs w:val="32"/>
        </w:rPr>
      </w:pPr>
      <w:r w:rsidRPr="00535920">
        <w:rPr>
          <w:rFonts w:ascii="Times New Roman" w:eastAsia="方正仿宋_GBK" w:hAnsi="Times New Roman"/>
          <w:bCs/>
          <w:szCs w:val="32"/>
        </w:rPr>
        <w:t>B2</w:t>
      </w:r>
      <w:r>
        <w:rPr>
          <w:rFonts w:ascii="Times New Roman" w:eastAsia="方正仿宋_GBK" w:hAnsi="Times New Roman"/>
          <w:bCs/>
          <w:szCs w:val="32"/>
        </w:rPr>
        <w:t xml:space="preserve">  </w:t>
      </w:r>
      <w:r w:rsidRPr="00535920">
        <w:rPr>
          <w:rFonts w:ascii="Times New Roman" w:eastAsia="方正黑体_GBK" w:hAnsi="Times New Roman"/>
          <w:szCs w:val="32"/>
        </w:rPr>
        <w:t>苏州市典型行业大气污染物和温室气体融合排放因子库研究</w:t>
      </w:r>
    </w:p>
    <w:p w14:paraId="7B88EE15" w14:textId="77777777" w:rsidR="00FF4F10" w:rsidRPr="00535920" w:rsidRDefault="00FF4F10" w:rsidP="00FF4F10">
      <w:pPr>
        <w:spacing w:line="590" w:lineRule="exact"/>
        <w:ind w:firstLineChars="200" w:firstLine="622"/>
        <w:rPr>
          <w:rFonts w:ascii="Times New Roman" w:eastAsia="方正仿宋_GBK" w:hAnsi="Times New Roman"/>
          <w:bCs/>
          <w:szCs w:val="32"/>
        </w:rPr>
      </w:pPr>
      <w:r w:rsidRPr="00535920">
        <w:rPr>
          <w:rFonts w:ascii="Times New Roman" w:eastAsia="方正仿宋_GBK" w:hAnsi="Times New Roman"/>
          <w:bCs/>
          <w:szCs w:val="32"/>
        </w:rPr>
        <w:t>针对国家《</w:t>
      </w:r>
      <w:r w:rsidRPr="00535920">
        <w:rPr>
          <w:rFonts w:ascii="Times New Roman" w:eastAsia="方正仿宋_GBK" w:hAnsi="Times New Roman"/>
          <w:bCs/>
          <w:szCs w:val="32"/>
        </w:rPr>
        <w:t>2030</w:t>
      </w:r>
      <w:r w:rsidRPr="00535920">
        <w:rPr>
          <w:rFonts w:ascii="Times New Roman" w:eastAsia="方正仿宋_GBK" w:hAnsi="Times New Roman"/>
          <w:bCs/>
          <w:szCs w:val="32"/>
        </w:rPr>
        <w:t>年前碳达峰行动方案》《完善碳排放统计核算体系工作方案》建立统一规范的核算体系，推进排放因子库建设的要求，结合《苏州市碳达峰实施方案》《苏州市减污降碳协同增效行动计划》，聚焦重点行业精细化管控需求，采用调查和实测相结合的方式，构建苏州市典型行业大气污染物与温室气体融合排放因子库，支撑区域协同减排与精准管控，分析污染物与温室气体同源关系，提出典型行业融合排放因子核算方法标准建议。</w:t>
      </w:r>
    </w:p>
    <w:p w14:paraId="4F22A68C" w14:textId="77777777" w:rsidR="00FF4F10" w:rsidRPr="00CE075C" w:rsidRDefault="00FF4F10" w:rsidP="00FF4F10">
      <w:pPr>
        <w:spacing w:line="590" w:lineRule="exact"/>
        <w:ind w:firstLineChars="200" w:firstLine="622"/>
        <w:rPr>
          <w:rFonts w:ascii="Times New Roman" w:eastAsia="方正黑体_GBK" w:hAnsi="Times New Roman"/>
          <w:szCs w:val="32"/>
        </w:rPr>
      </w:pPr>
      <w:r w:rsidRPr="00535920">
        <w:rPr>
          <w:rFonts w:ascii="Times New Roman" w:eastAsia="方正仿宋_GBK" w:hAnsi="Times New Roman"/>
          <w:bCs/>
          <w:szCs w:val="32"/>
        </w:rPr>
        <w:t xml:space="preserve">B3 </w:t>
      </w:r>
      <w:r>
        <w:rPr>
          <w:rFonts w:ascii="Times New Roman" w:eastAsia="方正仿宋_GBK" w:hAnsi="Times New Roman"/>
          <w:bCs/>
          <w:szCs w:val="32"/>
        </w:rPr>
        <w:t xml:space="preserve"> </w:t>
      </w:r>
      <w:r w:rsidRPr="00CE075C">
        <w:rPr>
          <w:rFonts w:ascii="Times New Roman" w:eastAsia="方正黑体_GBK" w:hAnsi="Times New Roman"/>
          <w:szCs w:val="32"/>
        </w:rPr>
        <w:t>重点行业深度治理成效量化分析</w:t>
      </w:r>
    </w:p>
    <w:p w14:paraId="7F5C19B4" w14:textId="77777777" w:rsidR="00FF4F10" w:rsidRPr="00535920" w:rsidRDefault="00FF4F10" w:rsidP="00FF4F10">
      <w:pPr>
        <w:spacing w:line="590" w:lineRule="exact"/>
        <w:ind w:firstLineChars="200" w:firstLine="622"/>
        <w:rPr>
          <w:rFonts w:ascii="Times New Roman" w:eastAsia="方正仿宋_GBK" w:hAnsi="Times New Roman"/>
          <w:bCs/>
          <w:szCs w:val="32"/>
        </w:rPr>
      </w:pPr>
      <w:r w:rsidRPr="00535920">
        <w:rPr>
          <w:rFonts w:ascii="Times New Roman" w:eastAsia="方正仿宋_GBK" w:hAnsi="Times New Roman"/>
          <w:bCs/>
          <w:szCs w:val="32"/>
        </w:rPr>
        <w:t>在全面开展苏州市燃煤、钢铁等重点行业深度治理技术调查、</w:t>
      </w:r>
      <w:r w:rsidRPr="00535920">
        <w:rPr>
          <w:rFonts w:ascii="Times New Roman" w:eastAsia="方正仿宋_GBK" w:hAnsi="Times New Roman"/>
          <w:bCs/>
          <w:szCs w:val="32"/>
        </w:rPr>
        <w:lastRenderedPageBreak/>
        <w:t>评估的基础上，开展典型工况的实证研究，量化主要污染物减排成效，开展综合效益评估。采用典型数值评价和预测模型，预测不同减排场景下空气质量变化，为重点时段空气质量达标提供技术支持。</w:t>
      </w:r>
    </w:p>
    <w:p w14:paraId="0B530E39"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B4  VOCs</w:t>
      </w:r>
      <w:r w:rsidRPr="00535920">
        <w:rPr>
          <w:rFonts w:ascii="Times New Roman" w:eastAsia="方正黑体_GBK" w:hAnsi="Times New Roman"/>
          <w:szCs w:val="32"/>
        </w:rPr>
        <w:t>排放高精度监测方法研究</w:t>
      </w:r>
    </w:p>
    <w:p w14:paraId="0C554FB1" w14:textId="77777777" w:rsidR="00FF4F10" w:rsidRPr="00535920" w:rsidRDefault="00FF4F10" w:rsidP="00FF4F10">
      <w:pPr>
        <w:spacing w:line="590" w:lineRule="exact"/>
        <w:ind w:firstLineChars="200" w:firstLine="622"/>
        <w:rPr>
          <w:rFonts w:ascii="Times New Roman" w:eastAsia="方正仿宋_GBK" w:hAnsi="Times New Roman"/>
          <w:bCs/>
          <w:szCs w:val="32"/>
        </w:rPr>
      </w:pPr>
      <w:r w:rsidRPr="00535920">
        <w:rPr>
          <w:rFonts w:ascii="Times New Roman" w:eastAsia="方正仿宋_GBK" w:hAnsi="Times New Roman"/>
          <w:bCs/>
          <w:szCs w:val="32"/>
        </w:rPr>
        <w:t>针对目前苏州市环境空气质量受</w:t>
      </w:r>
      <w:r w:rsidRPr="00535920">
        <w:rPr>
          <w:rFonts w:ascii="Times New Roman" w:eastAsia="方正仿宋_GBK" w:hAnsi="Times New Roman"/>
          <w:bCs/>
          <w:szCs w:val="32"/>
        </w:rPr>
        <w:t>VOCs</w:t>
      </w:r>
      <w:r w:rsidRPr="00535920">
        <w:rPr>
          <w:rFonts w:ascii="Times New Roman" w:eastAsia="方正仿宋_GBK" w:hAnsi="Times New Roman"/>
          <w:bCs/>
          <w:szCs w:val="32"/>
        </w:rPr>
        <w:t>排放影响突出的现状，开展</w:t>
      </w:r>
      <w:r w:rsidRPr="00535920">
        <w:rPr>
          <w:rFonts w:ascii="Times New Roman" w:eastAsia="方正仿宋_GBK" w:hAnsi="Times New Roman"/>
          <w:bCs/>
          <w:szCs w:val="32"/>
        </w:rPr>
        <w:t>VOCs</w:t>
      </w:r>
      <w:r w:rsidRPr="00535920">
        <w:rPr>
          <w:rFonts w:ascii="Times New Roman" w:eastAsia="方正仿宋_GBK" w:hAnsi="Times New Roman"/>
          <w:bCs/>
          <w:szCs w:val="32"/>
        </w:rPr>
        <w:t>谱图智能定性定量研究，重点解决自动数据与设备工况、环境因素关联较大，原始谱</w:t>
      </w:r>
      <w:proofErr w:type="gramStart"/>
      <w:r w:rsidRPr="00535920">
        <w:rPr>
          <w:rFonts w:ascii="Times New Roman" w:eastAsia="方正仿宋_GBK" w:hAnsi="Times New Roman"/>
          <w:bCs/>
          <w:szCs w:val="32"/>
        </w:rPr>
        <w:t>图峰漂</w:t>
      </w:r>
      <w:proofErr w:type="gramEnd"/>
      <w:r w:rsidRPr="00535920">
        <w:rPr>
          <w:rFonts w:ascii="Times New Roman" w:eastAsia="方正仿宋_GBK" w:hAnsi="Times New Roman"/>
          <w:bCs/>
          <w:szCs w:val="32"/>
        </w:rPr>
        <w:t>、噪声干扰等导致监测数据不精准，数据审核主要采用仪器自动分析结合人工校正上</w:t>
      </w:r>
      <w:proofErr w:type="gramStart"/>
      <w:r w:rsidRPr="00535920">
        <w:rPr>
          <w:rFonts w:ascii="Times New Roman" w:eastAsia="方正仿宋_GBK" w:hAnsi="Times New Roman"/>
          <w:bCs/>
          <w:szCs w:val="32"/>
        </w:rPr>
        <w:t>传导致</w:t>
      </w:r>
      <w:proofErr w:type="gramEnd"/>
      <w:r w:rsidRPr="00535920">
        <w:rPr>
          <w:rFonts w:ascii="Times New Roman" w:eastAsia="方正仿宋_GBK" w:hAnsi="Times New Roman"/>
          <w:bCs/>
          <w:szCs w:val="32"/>
        </w:rPr>
        <w:t>时效性差的监测难点堵点，探讨利用算法质控取代人工的新模式，助力</w:t>
      </w:r>
      <w:proofErr w:type="spellStart"/>
      <w:r w:rsidRPr="00535920">
        <w:rPr>
          <w:rFonts w:ascii="Times New Roman" w:eastAsia="方正仿宋_GBK" w:hAnsi="Times New Roman"/>
          <w:bCs/>
          <w:szCs w:val="32"/>
        </w:rPr>
        <w:t>VOCs</w:t>
      </w:r>
      <w:proofErr w:type="spellEnd"/>
      <w:r w:rsidRPr="00535920">
        <w:rPr>
          <w:rFonts w:ascii="Times New Roman" w:eastAsia="方正仿宋_GBK" w:hAnsi="Times New Roman"/>
          <w:bCs/>
          <w:szCs w:val="32"/>
        </w:rPr>
        <w:t>数据质量提升，支撑精准治污。</w:t>
      </w:r>
    </w:p>
    <w:p w14:paraId="3FDEE882"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三、生态环境监测领域</w:t>
      </w:r>
    </w:p>
    <w:p w14:paraId="658A8756"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C1</w:t>
      </w:r>
      <w:r>
        <w:rPr>
          <w:rFonts w:ascii="Times New Roman" w:eastAsia="方正黑体_GBK" w:hAnsi="Times New Roman"/>
          <w:szCs w:val="32"/>
        </w:rPr>
        <w:t xml:space="preserve">  </w:t>
      </w:r>
      <w:r w:rsidRPr="00535920">
        <w:rPr>
          <w:rFonts w:ascii="Times New Roman" w:eastAsia="方正黑体_GBK" w:hAnsi="Times New Roman"/>
          <w:szCs w:val="32"/>
        </w:rPr>
        <w:t>苏州</w:t>
      </w:r>
      <w:bookmarkStart w:id="5" w:name="OLE_LINK6"/>
      <w:bookmarkStart w:id="6" w:name="OLE_LINK7"/>
      <w:r w:rsidRPr="00535920">
        <w:rPr>
          <w:rFonts w:ascii="Times New Roman" w:eastAsia="方正黑体_GBK" w:hAnsi="Times New Roman"/>
          <w:szCs w:val="32"/>
        </w:rPr>
        <w:t>长江流域水生态考核关键指标调查、监测</w:t>
      </w:r>
      <w:bookmarkEnd w:id="5"/>
      <w:bookmarkEnd w:id="6"/>
      <w:r w:rsidRPr="00535920">
        <w:rPr>
          <w:rFonts w:ascii="Times New Roman" w:eastAsia="方正黑体_GBK" w:hAnsi="Times New Roman"/>
          <w:szCs w:val="32"/>
        </w:rPr>
        <w:t>与评估</w:t>
      </w:r>
    </w:p>
    <w:p w14:paraId="0E76CC5B" w14:textId="77777777" w:rsidR="00FF4F10" w:rsidRPr="00535920" w:rsidRDefault="00FF4F10" w:rsidP="00FF4F10">
      <w:pPr>
        <w:spacing w:line="590" w:lineRule="exact"/>
        <w:ind w:firstLineChars="200" w:firstLine="622"/>
        <w:rPr>
          <w:rFonts w:ascii="Times New Roman" w:eastAsia="方正仿宋_GBK" w:hAnsi="Times New Roman"/>
          <w:bCs/>
          <w:szCs w:val="32"/>
        </w:rPr>
      </w:pPr>
      <w:r w:rsidRPr="00535920">
        <w:rPr>
          <w:rFonts w:ascii="Times New Roman" w:eastAsia="方正仿宋_GBK" w:hAnsi="Times New Roman"/>
          <w:bCs/>
          <w:szCs w:val="32"/>
        </w:rPr>
        <w:t>根据《长江流域水生态考核指标评分细则（试行）》，结合自评估情况，分片区（太湖、长江、元荡</w:t>
      </w:r>
      <w:r w:rsidRPr="00535920">
        <w:rPr>
          <w:rFonts w:ascii="Times New Roman" w:eastAsia="方正仿宋_GBK" w:hAnsi="Times New Roman"/>
          <w:bCs/>
          <w:szCs w:val="32"/>
        </w:rPr>
        <w:t>‒</w:t>
      </w:r>
      <w:proofErr w:type="gramStart"/>
      <w:r w:rsidRPr="00535920">
        <w:rPr>
          <w:rFonts w:ascii="Times New Roman" w:eastAsia="方正仿宋_GBK" w:hAnsi="Times New Roman"/>
          <w:bCs/>
          <w:szCs w:val="32"/>
        </w:rPr>
        <w:t>淀</w:t>
      </w:r>
      <w:proofErr w:type="gramEnd"/>
      <w:r w:rsidRPr="00535920">
        <w:rPr>
          <w:rFonts w:ascii="Times New Roman" w:eastAsia="方正仿宋_GBK" w:hAnsi="Times New Roman"/>
          <w:bCs/>
          <w:szCs w:val="32"/>
        </w:rPr>
        <w:t>山湖）</w:t>
      </w:r>
      <w:proofErr w:type="gramStart"/>
      <w:r w:rsidRPr="00535920">
        <w:rPr>
          <w:rFonts w:ascii="Times New Roman" w:eastAsia="方正仿宋_GBK" w:hAnsi="Times New Roman"/>
          <w:bCs/>
          <w:szCs w:val="32"/>
        </w:rPr>
        <w:t>识别水</w:t>
      </w:r>
      <w:proofErr w:type="gramEnd"/>
      <w:r w:rsidRPr="00535920">
        <w:rPr>
          <w:rFonts w:ascii="Times New Roman" w:eastAsia="方正仿宋_GBK" w:hAnsi="Times New Roman"/>
          <w:bCs/>
          <w:szCs w:val="32"/>
        </w:rPr>
        <w:t>生态指标主要短板和重点改善方向。开展重点区域外场调查、观测，结合实验室研究，获取重点指标数据，全面掌握苏州水生态考核底数，支撑水生态考核工作。提出对策措施，指导水生态系统的多样性、稳定性和持续性改善。</w:t>
      </w:r>
    </w:p>
    <w:p w14:paraId="7E8A77ED"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C2</w:t>
      </w:r>
      <w:r>
        <w:rPr>
          <w:rFonts w:ascii="Times New Roman" w:eastAsia="方正黑体_GBK" w:hAnsi="Times New Roman"/>
          <w:szCs w:val="32"/>
        </w:rPr>
        <w:t xml:space="preserve">  </w:t>
      </w:r>
      <w:r w:rsidRPr="00535920">
        <w:rPr>
          <w:rFonts w:ascii="Times New Roman" w:eastAsia="方正黑体_GBK" w:hAnsi="Times New Roman"/>
          <w:szCs w:val="32"/>
        </w:rPr>
        <w:t>苏南典型乡镇农业面源污染监测与生态治理模式研究</w:t>
      </w:r>
    </w:p>
    <w:p w14:paraId="2127BA22" w14:textId="77777777" w:rsidR="00FF4F10" w:rsidRPr="00535920" w:rsidRDefault="00FF4F10" w:rsidP="00FF4F10">
      <w:pPr>
        <w:spacing w:line="590" w:lineRule="exact"/>
        <w:ind w:firstLineChars="200" w:firstLine="622"/>
        <w:rPr>
          <w:rFonts w:ascii="Times New Roman" w:eastAsia="方正仿宋_GBK" w:hAnsi="Times New Roman"/>
          <w:bCs/>
          <w:szCs w:val="32"/>
        </w:rPr>
      </w:pPr>
      <w:r w:rsidRPr="00535920">
        <w:rPr>
          <w:rFonts w:ascii="Times New Roman" w:eastAsia="方正仿宋_GBK" w:hAnsi="Times New Roman"/>
          <w:bCs/>
          <w:szCs w:val="32"/>
        </w:rPr>
        <w:t>依托江苏苏州站（农田）生态质量综合监测站，选择</w:t>
      </w:r>
      <w:r w:rsidRPr="00535920">
        <w:rPr>
          <w:rFonts w:ascii="Times New Roman" w:eastAsia="方正仿宋_GBK" w:hAnsi="Times New Roman"/>
          <w:bCs/>
          <w:szCs w:val="32"/>
        </w:rPr>
        <w:t>1—2</w:t>
      </w:r>
      <w:r w:rsidRPr="00535920">
        <w:rPr>
          <w:rFonts w:ascii="Times New Roman" w:eastAsia="方正仿宋_GBK" w:hAnsi="Times New Roman"/>
          <w:bCs/>
          <w:szCs w:val="32"/>
        </w:rPr>
        <w:t>个污染类型全面的典型农业乡镇，开展农田退水、池塘养殖尾水、地</w:t>
      </w:r>
      <w:r w:rsidRPr="00535920">
        <w:rPr>
          <w:rFonts w:ascii="Times New Roman" w:eastAsia="方正仿宋_GBK" w:hAnsi="Times New Roman"/>
          <w:bCs/>
          <w:szCs w:val="32"/>
        </w:rPr>
        <w:lastRenderedPageBreak/>
        <w:t>下水及农田土壤监测，分析各环境要素之间的相关作用关系，筛选适用的生态治理模式。通过典型研究，建立适合苏南典型乡镇农业面源污染实际的成套监测技术。</w:t>
      </w:r>
    </w:p>
    <w:p w14:paraId="0C1C67B9"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四、监测新领域</w:t>
      </w:r>
    </w:p>
    <w:p w14:paraId="38C3CE9E"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 xml:space="preserve">D1 </w:t>
      </w:r>
      <w:r>
        <w:rPr>
          <w:rFonts w:ascii="Times New Roman" w:eastAsia="方正黑体_GBK" w:hAnsi="Times New Roman"/>
          <w:szCs w:val="32"/>
        </w:rPr>
        <w:t xml:space="preserve"> </w:t>
      </w:r>
      <w:r w:rsidRPr="00535920">
        <w:rPr>
          <w:rFonts w:ascii="Times New Roman" w:eastAsia="方正黑体_GBK" w:hAnsi="Times New Roman"/>
          <w:szCs w:val="32"/>
        </w:rPr>
        <w:t>饮用水源地新污染物</w:t>
      </w:r>
      <w:r w:rsidRPr="00535920">
        <w:rPr>
          <w:rFonts w:ascii="Times New Roman" w:eastAsia="方正黑体_GBK" w:hAnsi="Times New Roman"/>
          <w:szCs w:val="32"/>
        </w:rPr>
        <w:t>——</w:t>
      </w:r>
      <w:r w:rsidRPr="00535920">
        <w:rPr>
          <w:rFonts w:ascii="Times New Roman" w:eastAsia="方正黑体_GBK" w:hAnsi="Times New Roman"/>
          <w:szCs w:val="32"/>
        </w:rPr>
        <w:t>抗生素监测与风险评估</w:t>
      </w:r>
    </w:p>
    <w:p w14:paraId="4ADA55E5" w14:textId="77777777" w:rsidR="00FF4F10" w:rsidRPr="00535920" w:rsidRDefault="00FF4F10" w:rsidP="00FF4F10">
      <w:pPr>
        <w:adjustRightInd w:val="0"/>
        <w:snapToGrid w:val="0"/>
        <w:spacing w:line="590" w:lineRule="exact"/>
        <w:ind w:firstLineChars="200" w:firstLine="622"/>
        <w:outlineLvl w:val="1"/>
        <w:rPr>
          <w:rFonts w:ascii="Times New Roman" w:eastAsia="方正仿宋_GBK" w:hAnsi="Times New Roman"/>
          <w:szCs w:val="32"/>
        </w:rPr>
      </w:pPr>
      <w:r w:rsidRPr="00535920">
        <w:rPr>
          <w:rFonts w:ascii="Times New Roman" w:eastAsia="方正仿宋_GBK" w:hAnsi="Times New Roman"/>
          <w:szCs w:val="32"/>
        </w:rPr>
        <w:t>针对城市居民生产生活排放的抗生素会导致水环境改变而引发的潜在生态和人群健康风险问题，以典型饮用水源地为主要研究对象，分水期（枯、平、丰）开展源水中抗生素赋存水平、空间分布调查研究工作，采用科学方法评估生态健康风险评价，提出对策建议，助力饮用水安全保障。</w:t>
      </w:r>
    </w:p>
    <w:p w14:paraId="351E0B82"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 xml:space="preserve">D2  </w:t>
      </w:r>
      <w:r w:rsidRPr="00535920">
        <w:rPr>
          <w:rFonts w:ascii="Times New Roman" w:eastAsia="方正黑体_GBK" w:hAnsi="Times New Roman"/>
          <w:szCs w:val="32"/>
        </w:rPr>
        <w:t>环境介质</w:t>
      </w:r>
      <w:proofErr w:type="gramStart"/>
      <w:r w:rsidRPr="00535920">
        <w:rPr>
          <w:rFonts w:ascii="Times New Roman" w:eastAsia="方正黑体_GBK" w:hAnsi="Times New Roman"/>
          <w:szCs w:val="32"/>
        </w:rPr>
        <w:t>中全氟化合物</w:t>
      </w:r>
      <w:proofErr w:type="gramEnd"/>
      <w:r w:rsidRPr="00535920">
        <w:rPr>
          <w:rFonts w:ascii="Times New Roman" w:eastAsia="方正黑体_GBK" w:hAnsi="Times New Roman"/>
          <w:szCs w:val="32"/>
        </w:rPr>
        <w:t>监测分析方法构建</w:t>
      </w:r>
    </w:p>
    <w:p w14:paraId="5CAC417B" w14:textId="77777777" w:rsidR="00FF4F10" w:rsidRPr="00535920" w:rsidRDefault="00FF4F10" w:rsidP="00FF4F10">
      <w:pPr>
        <w:adjustRightInd w:val="0"/>
        <w:snapToGrid w:val="0"/>
        <w:spacing w:line="590" w:lineRule="exact"/>
        <w:ind w:firstLineChars="200" w:firstLine="622"/>
        <w:outlineLvl w:val="1"/>
        <w:rPr>
          <w:rFonts w:ascii="Times New Roman" w:eastAsia="方正仿宋_GBK" w:hAnsi="Times New Roman"/>
          <w:szCs w:val="32"/>
        </w:rPr>
      </w:pPr>
      <w:proofErr w:type="gramStart"/>
      <w:r w:rsidRPr="00535920">
        <w:rPr>
          <w:rFonts w:ascii="Times New Roman" w:eastAsia="方正仿宋_GBK" w:hAnsi="Times New Roman"/>
          <w:szCs w:val="32"/>
        </w:rPr>
        <w:t>针对全氟化合物</w:t>
      </w:r>
      <w:proofErr w:type="gramEnd"/>
      <w:r w:rsidRPr="00535920">
        <w:rPr>
          <w:rFonts w:ascii="Times New Roman" w:eastAsia="方正仿宋_GBK" w:hAnsi="Times New Roman"/>
          <w:szCs w:val="32"/>
        </w:rPr>
        <w:t>在环境介质中高度残留，生物毒性与累积性强的特征，在全面筛选、</w:t>
      </w:r>
      <w:proofErr w:type="gramStart"/>
      <w:r w:rsidRPr="00535920">
        <w:rPr>
          <w:rFonts w:ascii="Times New Roman" w:eastAsia="方正仿宋_GBK" w:hAnsi="Times New Roman"/>
          <w:szCs w:val="32"/>
        </w:rPr>
        <w:t>评估全氟化合物</w:t>
      </w:r>
      <w:proofErr w:type="gramEnd"/>
      <w:r w:rsidRPr="00535920">
        <w:rPr>
          <w:rFonts w:ascii="Times New Roman" w:eastAsia="方正仿宋_GBK" w:hAnsi="Times New Roman"/>
          <w:szCs w:val="32"/>
        </w:rPr>
        <w:t>监测分析方法的基础上，</w:t>
      </w:r>
      <w:proofErr w:type="gramStart"/>
      <w:r w:rsidRPr="00535920">
        <w:rPr>
          <w:rFonts w:ascii="Times New Roman" w:eastAsia="方正仿宋_GBK" w:hAnsi="Times New Roman"/>
          <w:szCs w:val="32"/>
        </w:rPr>
        <w:t>针对全氟化合物</w:t>
      </w:r>
      <w:proofErr w:type="gramEnd"/>
      <w:r w:rsidRPr="00535920">
        <w:rPr>
          <w:rFonts w:ascii="Times New Roman" w:eastAsia="方正仿宋_GBK" w:hAnsi="Times New Roman"/>
          <w:szCs w:val="32"/>
        </w:rPr>
        <w:t>种类繁多、短链和长链理化性质差异明显，检出限低至亚</w:t>
      </w:r>
      <w:r w:rsidRPr="00535920">
        <w:rPr>
          <w:rFonts w:ascii="Times New Roman" w:eastAsia="方正仿宋_GBK" w:hAnsi="Times New Roman"/>
          <w:szCs w:val="32"/>
        </w:rPr>
        <w:t>ng/L</w:t>
      </w:r>
      <w:r w:rsidRPr="00535920">
        <w:rPr>
          <w:rFonts w:ascii="Times New Roman" w:eastAsia="方正仿宋_GBK" w:hAnsi="Times New Roman"/>
          <w:szCs w:val="32"/>
        </w:rPr>
        <w:t>级，基质干扰强等实际监测难点，围绕苏州市</w:t>
      </w:r>
      <w:bookmarkStart w:id="7" w:name="OLE_LINK13"/>
      <w:bookmarkStart w:id="8" w:name="OLE_LINK14"/>
      <w:r w:rsidRPr="00535920">
        <w:rPr>
          <w:rFonts w:ascii="Times New Roman" w:eastAsia="方正仿宋_GBK" w:hAnsi="Times New Roman"/>
          <w:szCs w:val="32"/>
        </w:rPr>
        <w:t>空气和废气</w:t>
      </w:r>
      <w:bookmarkEnd w:id="7"/>
      <w:bookmarkEnd w:id="8"/>
      <w:proofErr w:type="gramStart"/>
      <w:r w:rsidRPr="00535920">
        <w:rPr>
          <w:rFonts w:ascii="Times New Roman" w:eastAsia="方正仿宋_GBK" w:hAnsi="Times New Roman"/>
          <w:szCs w:val="32"/>
        </w:rPr>
        <w:t>中全氟化合</w:t>
      </w:r>
      <w:proofErr w:type="gramEnd"/>
      <w:r w:rsidRPr="00535920">
        <w:rPr>
          <w:rFonts w:ascii="Times New Roman" w:eastAsia="方正仿宋_GBK" w:hAnsi="Times New Roman"/>
          <w:szCs w:val="32"/>
        </w:rPr>
        <w:t>物主要种类开展监测分析方法构建，在采样介质捕集、样品富集、解脱附效果上开展实证研究，建立可复制可验证的监测方法标准。</w:t>
      </w:r>
    </w:p>
    <w:p w14:paraId="575901EB" w14:textId="77777777" w:rsidR="00FF4F10" w:rsidRPr="00535920" w:rsidRDefault="00FF4F10" w:rsidP="00FF4F10">
      <w:pPr>
        <w:adjustRightInd w:val="0"/>
        <w:snapToGrid w:val="0"/>
        <w:spacing w:line="590" w:lineRule="exact"/>
        <w:ind w:firstLineChars="200" w:firstLine="622"/>
        <w:outlineLvl w:val="0"/>
        <w:rPr>
          <w:rFonts w:ascii="Times New Roman" w:eastAsia="方正黑体_GBK" w:hAnsi="Times New Roman"/>
          <w:szCs w:val="32"/>
        </w:rPr>
      </w:pPr>
      <w:r w:rsidRPr="00535920">
        <w:rPr>
          <w:rFonts w:ascii="Times New Roman" w:eastAsia="方正黑体_GBK" w:hAnsi="Times New Roman"/>
          <w:szCs w:val="32"/>
        </w:rPr>
        <w:t xml:space="preserve">D3  </w:t>
      </w:r>
      <w:bookmarkStart w:id="9" w:name="OLE_LINK10"/>
      <w:bookmarkStart w:id="10" w:name="OLE_LINK11"/>
      <w:r w:rsidRPr="00535920">
        <w:rPr>
          <w:rFonts w:ascii="Times New Roman" w:eastAsia="方正黑体_GBK" w:hAnsi="Times New Roman"/>
          <w:szCs w:val="32"/>
        </w:rPr>
        <w:t>污染源</w:t>
      </w:r>
      <w:bookmarkStart w:id="11" w:name="OLE_LINK12"/>
      <w:r w:rsidRPr="00535920">
        <w:rPr>
          <w:rFonts w:ascii="Times New Roman" w:eastAsia="方正黑体_GBK" w:hAnsi="Times New Roman"/>
          <w:szCs w:val="32"/>
        </w:rPr>
        <w:t>自动监测设施</w:t>
      </w:r>
      <w:bookmarkEnd w:id="11"/>
      <w:r w:rsidRPr="00535920">
        <w:rPr>
          <w:rFonts w:ascii="Times New Roman" w:eastAsia="方正黑体_GBK" w:hAnsi="Times New Roman"/>
          <w:szCs w:val="32"/>
        </w:rPr>
        <w:t>迭代更新指南</w:t>
      </w:r>
      <w:bookmarkEnd w:id="9"/>
      <w:bookmarkEnd w:id="10"/>
    </w:p>
    <w:p w14:paraId="0CAB8657" w14:textId="77777777" w:rsidR="00FF4F10" w:rsidRPr="00535920" w:rsidRDefault="00FF4F10" w:rsidP="00FF4F10">
      <w:pPr>
        <w:adjustRightInd w:val="0"/>
        <w:snapToGrid w:val="0"/>
        <w:spacing w:line="590" w:lineRule="exact"/>
        <w:ind w:firstLineChars="200" w:firstLine="622"/>
        <w:outlineLvl w:val="1"/>
        <w:rPr>
          <w:rFonts w:ascii="Times New Roman" w:eastAsia="方正仿宋_GBK" w:hAnsi="Times New Roman"/>
          <w:szCs w:val="32"/>
        </w:rPr>
      </w:pPr>
      <w:r w:rsidRPr="00535920">
        <w:rPr>
          <w:rFonts w:ascii="Times New Roman" w:eastAsia="方正仿宋_GBK" w:hAnsi="Times New Roman"/>
          <w:szCs w:val="32"/>
        </w:rPr>
        <w:t>针对污染源</w:t>
      </w:r>
      <w:bookmarkStart w:id="12" w:name="OLE_LINK8"/>
      <w:bookmarkStart w:id="13" w:name="OLE_LINK9"/>
      <w:r w:rsidRPr="00535920">
        <w:rPr>
          <w:rFonts w:ascii="Times New Roman" w:eastAsia="方正仿宋_GBK" w:hAnsi="Times New Roman"/>
          <w:szCs w:val="32"/>
        </w:rPr>
        <w:t>自动监测设施</w:t>
      </w:r>
      <w:bookmarkEnd w:id="12"/>
      <w:bookmarkEnd w:id="13"/>
      <w:r w:rsidRPr="00535920">
        <w:rPr>
          <w:rFonts w:ascii="Times New Roman" w:eastAsia="方正仿宋_GBK" w:hAnsi="Times New Roman"/>
          <w:szCs w:val="32"/>
        </w:rPr>
        <w:t>运行低效问题，支撑排污许可和限值限量</w:t>
      </w:r>
      <w:r>
        <w:rPr>
          <w:rFonts w:ascii="Times New Roman" w:eastAsia="方正仿宋_GBK" w:hAnsi="Times New Roman"/>
          <w:szCs w:val="32"/>
        </w:rPr>
        <w:t>管理能力有限，在充分调研国内外自动监测设施更新政策与技术规范的</w:t>
      </w:r>
      <w:r>
        <w:rPr>
          <w:rFonts w:ascii="Times New Roman" w:eastAsia="方正仿宋_GBK" w:hAnsi="Times New Roman" w:hint="eastAsia"/>
          <w:szCs w:val="32"/>
        </w:rPr>
        <w:t>基础</w:t>
      </w:r>
      <w:r w:rsidRPr="00535920">
        <w:rPr>
          <w:rFonts w:ascii="Times New Roman" w:eastAsia="方正仿宋_GBK" w:hAnsi="Times New Roman"/>
          <w:szCs w:val="32"/>
        </w:rPr>
        <w:t>上，识别主要问题和限制因素，开展污染源自动</w:t>
      </w:r>
      <w:r w:rsidRPr="00535920">
        <w:rPr>
          <w:rFonts w:ascii="Times New Roman" w:eastAsia="方正仿宋_GBK" w:hAnsi="Times New Roman"/>
          <w:szCs w:val="32"/>
        </w:rPr>
        <w:lastRenderedPageBreak/>
        <w:t>监测设施迭代更新指南编制。结合典型行业自动监测设施实例，开展基于监测误差率、故障频次、运</w:t>
      </w:r>
      <w:proofErr w:type="gramStart"/>
      <w:r w:rsidRPr="00535920">
        <w:rPr>
          <w:rFonts w:ascii="Times New Roman" w:eastAsia="方正仿宋_GBK" w:hAnsi="Times New Roman"/>
          <w:szCs w:val="32"/>
        </w:rPr>
        <w:t>维成本</w:t>
      </w:r>
      <w:proofErr w:type="gramEnd"/>
      <w:r w:rsidRPr="00535920">
        <w:rPr>
          <w:rFonts w:ascii="Times New Roman" w:eastAsia="方正仿宋_GBK" w:hAnsi="Times New Roman"/>
          <w:szCs w:val="32"/>
        </w:rPr>
        <w:t>的</w:t>
      </w:r>
      <w:r>
        <w:rPr>
          <w:rFonts w:ascii="Times New Roman" w:eastAsia="方正仿宋_GBK" w:hAnsi="Times New Roman" w:hint="eastAsia"/>
          <w:szCs w:val="32"/>
        </w:rPr>
        <w:t>更新指南</w:t>
      </w:r>
      <w:r w:rsidRPr="00535920">
        <w:rPr>
          <w:rFonts w:ascii="Times New Roman" w:eastAsia="方正仿宋_GBK" w:hAnsi="Times New Roman"/>
          <w:szCs w:val="32"/>
        </w:rPr>
        <w:t>研究。</w:t>
      </w:r>
    </w:p>
    <w:p w14:paraId="2B4D75A6" w14:textId="77777777" w:rsidR="00FF4F10" w:rsidRPr="007A08BF" w:rsidRDefault="00FF4F10" w:rsidP="00FF4F10">
      <w:pPr>
        <w:adjustRightInd w:val="0"/>
        <w:snapToGrid w:val="0"/>
        <w:spacing w:line="590" w:lineRule="exact"/>
        <w:ind w:firstLineChars="200" w:firstLine="622"/>
        <w:outlineLvl w:val="1"/>
        <w:rPr>
          <w:rFonts w:ascii="Times New Roman" w:eastAsia="方正黑体_GBK" w:hAnsi="Times New Roman"/>
          <w:szCs w:val="32"/>
        </w:rPr>
      </w:pPr>
      <w:r w:rsidRPr="007A08BF">
        <w:rPr>
          <w:rFonts w:ascii="Times New Roman" w:eastAsia="方正黑体_GBK" w:hAnsi="Times New Roman"/>
          <w:szCs w:val="32"/>
        </w:rPr>
        <w:t xml:space="preserve">D4  </w:t>
      </w:r>
      <w:r w:rsidRPr="007A08BF">
        <w:rPr>
          <w:rFonts w:ascii="Times New Roman" w:eastAsia="方正黑体_GBK" w:hAnsi="Times New Roman"/>
          <w:szCs w:val="32"/>
        </w:rPr>
        <w:t>光污染监测体系研究</w:t>
      </w:r>
    </w:p>
    <w:p w14:paraId="55A72411" w14:textId="77777777" w:rsidR="00FF4F10" w:rsidRPr="00535920" w:rsidRDefault="00FF4F10" w:rsidP="00FF4F10">
      <w:pPr>
        <w:adjustRightInd w:val="0"/>
        <w:snapToGrid w:val="0"/>
        <w:spacing w:line="590" w:lineRule="exact"/>
        <w:ind w:firstLineChars="200" w:firstLine="622"/>
        <w:outlineLvl w:val="1"/>
        <w:rPr>
          <w:rFonts w:ascii="Times New Roman" w:eastAsia="方正仿宋_GBK" w:hAnsi="Times New Roman"/>
          <w:szCs w:val="32"/>
        </w:rPr>
        <w:sectPr w:rsidR="00FF4F10" w:rsidRPr="00535920" w:rsidSect="00FF4F10">
          <w:headerReference w:type="default" r:id="rId4"/>
          <w:footerReference w:type="even" r:id="rId5"/>
          <w:footerReference w:type="default" r:id="rId6"/>
          <w:pgSz w:w="11906" w:h="16838" w:code="9"/>
          <w:pgMar w:top="1814" w:right="1531" w:bottom="1985" w:left="1531" w:header="720" w:footer="1474" w:gutter="0"/>
          <w:cols w:space="720"/>
          <w:docGrid w:type="linesAndChars" w:linePitch="579" w:charSpace="-1844"/>
        </w:sectPr>
      </w:pPr>
      <w:r w:rsidRPr="00535920">
        <w:rPr>
          <w:rFonts w:ascii="Times New Roman" w:eastAsia="方正仿宋_GBK" w:hAnsi="Times New Roman"/>
          <w:szCs w:val="32"/>
        </w:rPr>
        <w:t>针对生态环境领域光污染监测体系缺失的问题，对现行标准规范及现有仪器设备进行深度调研，围绕测量指标、测量方式、操作过程、设备功能及技术要求等方面开展前瞻性研究，逐步构建形成场景适用性强、现场操作便捷、测量规范准确的光污染监测方法体系，真实、客观量化光污染程度，有效支撑光污染防治。</w:t>
      </w:r>
    </w:p>
    <w:p w14:paraId="00CB3A2B" w14:textId="77777777" w:rsidR="001452E9" w:rsidRPr="00FF4F10" w:rsidRDefault="001452E9">
      <w:pPr>
        <w:rPr>
          <w:rFonts w:hint="eastAsia"/>
        </w:rPr>
      </w:pPr>
    </w:p>
    <w:sectPr w:rsidR="001452E9" w:rsidRPr="00FF4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CCDF" w14:textId="77777777" w:rsidR="00000000" w:rsidRPr="00DB77B6" w:rsidRDefault="00000000" w:rsidP="00A31D4B">
    <w:pPr>
      <w:pStyle w:val="af1"/>
      <w:ind w:firstLineChars="50" w:firstLine="140"/>
      <w:rPr>
        <w:rFonts w:ascii="仿宋_GB2312"/>
        <w:sz w:val="28"/>
      </w:rPr>
    </w:pPr>
    <w:r>
      <w:rPr>
        <w:rStyle w:val="ae"/>
        <w:rFonts w:ascii="仿宋_GB2312" w:hint="eastAsia"/>
        <w:sz w:val="28"/>
        <w:lang w:eastAsia="zh-CN"/>
      </w:rPr>
      <w:t>—</w:t>
    </w:r>
    <w:r>
      <w:rPr>
        <w:rFonts w:ascii="仿宋_GB2312"/>
        <w:sz w:val="28"/>
      </w:rPr>
      <w:t xml:space="preserve"> </w:t>
    </w:r>
    <w:r w:rsidRPr="00F43ACC">
      <w:rPr>
        <w:rFonts w:ascii="宋体" w:hAnsi="宋体"/>
        <w:sz w:val="28"/>
      </w:rPr>
      <w:fldChar w:fldCharType="begin"/>
    </w:r>
    <w:r w:rsidRPr="00F43ACC">
      <w:rPr>
        <w:rStyle w:val="ae"/>
        <w:rFonts w:ascii="宋体" w:hAnsi="宋体"/>
        <w:sz w:val="28"/>
      </w:rPr>
      <w:instrText xml:space="preserve"> PAGE </w:instrText>
    </w:r>
    <w:r w:rsidRPr="00F43ACC">
      <w:rPr>
        <w:rFonts w:ascii="宋体" w:hAnsi="宋体"/>
        <w:sz w:val="28"/>
      </w:rPr>
      <w:fldChar w:fldCharType="separate"/>
    </w:r>
    <w:r>
      <w:rPr>
        <w:rStyle w:val="ae"/>
        <w:rFonts w:ascii="宋体" w:hAnsi="宋体"/>
        <w:noProof/>
        <w:sz w:val="28"/>
      </w:rPr>
      <w:t>8</w:t>
    </w:r>
    <w:r w:rsidRPr="00F43ACC">
      <w:rPr>
        <w:rFonts w:ascii="宋体" w:hAnsi="宋体"/>
        <w:sz w:val="28"/>
      </w:rPr>
      <w:fldChar w:fldCharType="end"/>
    </w:r>
    <w:r>
      <w:rPr>
        <w:rFonts w:ascii="仿宋_GB2312" w:hint="eastAsia"/>
        <w:sz w:val="28"/>
      </w:rPr>
      <w:t xml:space="preserve"> </w:t>
    </w:r>
    <w:r>
      <w:rPr>
        <w:rStyle w:val="ae"/>
        <w:rFonts w:ascii="仿宋_GB2312" w:hint="eastAsia"/>
        <w:sz w:val="28"/>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6312" w14:textId="77777777" w:rsidR="00000000" w:rsidRDefault="00000000" w:rsidP="00A8340E">
    <w:pPr>
      <w:pStyle w:val="af1"/>
      <w:wordWrap w:val="0"/>
      <w:ind w:left="360" w:right="140"/>
      <w:jc w:val="right"/>
      <w:rPr>
        <w:rFonts w:ascii="仿宋_GB2312" w:hint="eastAsia"/>
        <w:sz w:val="28"/>
      </w:rPr>
    </w:pPr>
    <w:r>
      <w:rPr>
        <w:rStyle w:val="ae"/>
        <w:rFonts w:ascii="仿宋_GB2312" w:hint="eastAsia"/>
        <w:sz w:val="28"/>
        <w:lang w:eastAsia="zh-CN"/>
      </w:rPr>
      <w:t>—</w:t>
    </w:r>
    <w:r>
      <w:rPr>
        <w:rFonts w:ascii="仿宋_GB2312"/>
        <w:sz w:val="28"/>
      </w:rPr>
      <w:t xml:space="preserve"> </w:t>
    </w:r>
    <w:r w:rsidRPr="00F43ACC">
      <w:rPr>
        <w:rFonts w:ascii="宋体" w:hAnsi="宋体"/>
        <w:sz w:val="28"/>
      </w:rPr>
      <w:fldChar w:fldCharType="begin"/>
    </w:r>
    <w:r w:rsidRPr="00F43ACC">
      <w:rPr>
        <w:rStyle w:val="ae"/>
        <w:rFonts w:ascii="宋体" w:hAnsi="宋体"/>
        <w:sz w:val="28"/>
      </w:rPr>
      <w:instrText xml:space="preserve"> PAGE </w:instrText>
    </w:r>
    <w:r w:rsidRPr="00F43ACC">
      <w:rPr>
        <w:rFonts w:ascii="宋体" w:hAnsi="宋体"/>
        <w:sz w:val="28"/>
      </w:rPr>
      <w:fldChar w:fldCharType="separate"/>
    </w:r>
    <w:r>
      <w:rPr>
        <w:rStyle w:val="ae"/>
        <w:rFonts w:ascii="宋体" w:hAnsi="宋体"/>
        <w:noProof/>
        <w:sz w:val="28"/>
      </w:rPr>
      <w:t>7</w:t>
    </w:r>
    <w:r w:rsidRPr="00F43ACC">
      <w:rPr>
        <w:rFonts w:ascii="宋体" w:hAnsi="宋体"/>
        <w:sz w:val="28"/>
      </w:rPr>
      <w:fldChar w:fldCharType="end"/>
    </w:r>
    <w:r>
      <w:rPr>
        <w:rFonts w:ascii="仿宋_GB2312" w:hint="eastAsia"/>
        <w:sz w:val="28"/>
      </w:rPr>
      <w:t xml:space="preserve"> </w:t>
    </w:r>
    <w:r>
      <w:rPr>
        <w:rStyle w:val="ae"/>
        <w:rFonts w:ascii="仿宋_GB2312" w:hint="eastAsia"/>
        <w:sz w:val="28"/>
        <w:lang w:eastAsia="zh-CN"/>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F73F3" w14:textId="77777777" w:rsidR="00000000" w:rsidRDefault="00000000" w:rsidP="007D2929">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10"/>
    <w:rsid w:val="00070A8C"/>
    <w:rsid w:val="001452E9"/>
    <w:rsid w:val="00A8272C"/>
    <w:rsid w:val="00C516BD"/>
    <w:rsid w:val="00E92267"/>
    <w:rsid w:val="00EB20B4"/>
    <w:rsid w:val="00FF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A7BA"/>
  <w15:chartTrackingRefBased/>
  <w15:docId w15:val="{93B09376-77DA-4A90-ABA6-7B8FF20D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F10"/>
    <w:pPr>
      <w:widowControl w:val="0"/>
      <w:jc w:val="both"/>
    </w:pPr>
    <w:rPr>
      <w:rFonts w:ascii="仿宋" w:eastAsia="仿宋" w:hAnsi="仿宋" w:cs="Times New Roman"/>
      <w:sz w:val="32"/>
      <w:szCs w:val="24"/>
    </w:rPr>
  </w:style>
  <w:style w:type="paragraph" w:styleId="1">
    <w:name w:val="heading 1"/>
    <w:basedOn w:val="a"/>
    <w:next w:val="a"/>
    <w:link w:val="10"/>
    <w:uiPriority w:val="9"/>
    <w:qFormat/>
    <w:rsid w:val="00FF4F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F4F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F4F10"/>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FF4F1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FF4F10"/>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FF4F10"/>
    <w:pPr>
      <w:keepNext/>
      <w:keepLines/>
      <w:spacing w:before="40"/>
      <w:outlineLvl w:val="5"/>
    </w:pPr>
    <w:rPr>
      <w:rFonts w:asciiTheme="minorHAnsi" w:eastAsiaTheme="minorEastAsia" w:hAnsiTheme="minorHAnsi" w:cstheme="majorBidi"/>
      <w:b/>
      <w:bCs/>
      <w:color w:val="0F4761" w:themeColor="accent1" w:themeShade="BF"/>
      <w:sz w:val="21"/>
      <w:szCs w:val="22"/>
    </w:rPr>
  </w:style>
  <w:style w:type="paragraph" w:styleId="7">
    <w:name w:val="heading 7"/>
    <w:basedOn w:val="a"/>
    <w:next w:val="a"/>
    <w:link w:val="70"/>
    <w:uiPriority w:val="9"/>
    <w:semiHidden/>
    <w:unhideWhenUsed/>
    <w:qFormat/>
    <w:rsid w:val="00FF4F10"/>
    <w:pPr>
      <w:keepNext/>
      <w:keepLines/>
      <w:spacing w:before="40"/>
      <w:outlineLvl w:val="6"/>
    </w:pPr>
    <w:rPr>
      <w:rFonts w:asciiTheme="minorHAnsi" w:eastAsiaTheme="minorEastAsia" w:hAnsiTheme="minorHAnsi" w:cstheme="majorBidi"/>
      <w:b/>
      <w:bCs/>
      <w:color w:val="595959" w:themeColor="text1" w:themeTint="A6"/>
      <w:sz w:val="21"/>
      <w:szCs w:val="22"/>
    </w:rPr>
  </w:style>
  <w:style w:type="paragraph" w:styleId="8">
    <w:name w:val="heading 8"/>
    <w:basedOn w:val="a"/>
    <w:next w:val="a"/>
    <w:link w:val="80"/>
    <w:uiPriority w:val="9"/>
    <w:semiHidden/>
    <w:unhideWhenUsed/>
    <w:qFormat/>
    <w:rsid w:val="00FF4F10"/>
    <w:pPr>
      <w:keepNext/>
      <w:keepLines/>
      <w:outlineLvl w:val="7"/>
    </w:pPr>
    <w:rPr>
      <w:rFonts w:asciiTheme="minorHAnsi" w:eastAsiaTheme="minorEastAsia" w:hAnsiTheme="minorHAnsi" w:cstheme="majorBidi"/>
      <w:color w:val="595959" w:themeColor="text1" w:themeTint="A6"/>
      <w:sz w:val="21"/>
      <w:szCs w:val="22"/>
    </w:rPr>
  </w:style>
  <w:style w:type="paragraph" w:styleId="9">
    <w:name w:val="heading 9"/>
    <w:basedOn w:val="a"/>
    <w:next w:val="a"/>
    <w:link w:val="90"/>
    <w:uiPriority w:val="9"/>
    <w:semiHidden/>
    <w:unhideWhenUsed/>
    <w:qFormat/>
    <w:rsid w:val="00FF4F10"/>
    <w:pPr>
      <w:keepNext/>
      <w:keepLines/>
      <w:outlineLvl w:val="8"/>
    </w:pPr>
    <w:rPr>
      <w:rFonts w:asciiTheme="minorHAnsi" w:eastAsiaTheme="majorEastAsia" w:hAnsiTheme="minorHAnsi" w:cstheme="majorBidi"/>
      <w:color w:val="595959" w:themeColor="text1" w:themeTint="A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F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F4F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F4F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F4F10"/>
    <w:rPr>
      <w:rFonts w:cstheme="majorBidi"/>
      <w:color w:val="0F4761" w:themeColor="accent1" w:themeShade="BF"/>
      <w:sz w:val="28"/>
      <w:szCs w:val="28"/>
    </w:rPr>
  </w:style>
  <w:style w:type="character" w:customStyle="1" w:styleId="50">
    <w:name w:val="标题 5 字符"/>
    <w:basedOn w:val="a0"/>
    <w:link w:val="5"/>
    <w:uiPriority w:val="9"/>
    <w:semiHidden/>
    <w:rsid w:val="00FF4F10"/>
    <w:rPr>
      <w:rFonts w:cstheme="majorBidi"/>
      <w:color w:val="0F4761" w:themeColor="accent1" w:themeShade="BF"/>
      <w:sz w:val="24"/>
      <w:szCs w:val="24"/>
    </w:rPr>
  </w:style>
  <w:style w:type="character" w:customStyle="1" w:styleId="60">
    <w:name w:val="标题 6 字符"/>
    <w:basedOn w:val="a0"/>
    <w:link w:val="6"/>
    <w:uiPriority w:val="9"/>
    <w:semiHidden/>
    <w:rsid w:val="00FF4F10"/>
    <w:rPr>
      <w:rFonts w:cstheme="majorBidi"/>
      <w:b/>
      <w:bCs/>
      <w:color w:val="0F4761" w:themeColor="accent1" w:themeShade="BF"/>
    </w:rPr>
  </w:style>
  <w:style w:type="character" w:customStyle="1" w:styleId="70">
    <w:name w:val="标题 7 字符"/>
    <w:basedOn w:val="a0"/>
    <w:link w:val="7"/>
    <w:uiPriority w:val="9"/>
    <w:semiHidden/>
    <w:rsid w:val="00FF4F10"/>
    <w:rPr>
      <w:rFonts w:cstheme="majorBidi"/>
      <w:b/>
      <w:bCs/>
      <w:color w:val="595959" w:themeColor="text1" w:themeTint="A6"/>
    </w:rPr>
  </w:style>
  <w:style w:type="character" w:customStyle="1" w:styleId="80">
    <w:name w:val="标题 8 字符"/>
    <w:basedOn w:val="a0"/>
    <w:link w:val="8"/>
    <w:uiPriority w:val="9"/>
    <w:semiHidden/>
    <w:rsid w:val="00FF4F10"/>
    <w:rPr>
      <w:rFonts w:cstheme="majorBidi"/>
      <w:color w:val="595959" w:themeColor="text1" w:themeTint="A6"/>
    </w:rPr>
  </w:style>
  <w:style w:type="character" w:customStyle="1" w:styleId="90">
    <w:name w:val="标题 9 字符"/>
    <w:basedOn w:val="a0"/>
    <w:link w:val="9"/>
    <w:uiPriority w:val="9"/>
    <w:semiHidden/>
    <w:rsid w:val="00FF4F10"/>
    <w:rPr>
      <w:rFonts w:eastAsiaTheme="majorEastAsia" w:cstheme="majorBidi"/>
      <w:color w:val="595959" w:themeColor="text1" w:themeTint="A6"/>
    </w:rPr>
  </w:style>
  <w:style w:type="paragraph" w:styleId="a3">
    <w:name w:val="Title"/>
    <w:basedOn w:val="a"/>
    <w:next w:val="a"/>
    <w:link w:val="a4"/>
    <w:uiPriority w:val="10"/>
    <w:qFormat/>
    <w:rsid w:val="00FF4F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F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F10"/>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 字符"/>
    <w:basedOn w:val="a0"/>
    <w:link w:val="a7"/>
    <w:uiPriority w:val="29"/>
    <w:rsid w:val="00FF4F10"/>
    <w:rPr>
      <w:i/>
      <w:iCs/>
      <w:color w:val="404040" w:themeColor="text1" w:themeTint="BF"/>
    </w:rPr>
  </w:style>
  <w:style w:type="paragraph" w:styleId="a9">
    <w:name w:val="List Paragraph"/>
    <w:basedOn w:val="a"/>
    <w:uiPriority w:val="34"/>
    <w:qFormat/>
    <w:rsid w:val="00FF4F10"/>
    <w:pPr>
      <w:ind w:left="720"/>
      <w:contextualSpacing/>
    </w:pPr>
    <w:rPr>
      <w:rFonts w:asciiTheme="minorHAnsi" w:eastAsiaTheme="minorEastAsia" w:hAnsiTheme="minorHAnsi" w:cstheme="minorBidi"/>
      <w:sz w:val="21"/>
      <w:szCs w:val="22"/>
    </w:rPr>
  </w:style>
  <w:style w:type="character" w:styleId="aa">
    <w:name w:val="Intense Emphasis"/>
    <w:basedOn w:val="a0"/>
    <w:uiPriority w:val="21"/>
    <w:qFormat/>
    <w:rsid w:val="00FF4F10"/>
    <w:rPr>
      <w:i/>
      <w:iCs/>
      <w:color w:val="0F4761" w:themeColor="accent1" w:themeShade="BF"/>
    </w:rPr>
  </w:style>
  <w:style w:type="paragraph" w:styleId="ab">
    <w:name w:val="Intense Quote"/>
    <w:basedOn w:val="a"/>
    <w:next w:val="a"/>
    <w:link w:val="ac"/>
    <w:uiPriority w:val="30"/>
    <w:qFormat/>
    <w:rsid w:val="00FF4F1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ac">
    <w:name w:val="明显引用 字符"/>
    <w:basedOn w:val="a0"/>
    <w:link w:val="ab"/>
    <w:uiPriority w:val="30"/>
    <w:rsid w:val="00FF4F10"/>
    <w:rPr>
      <w:i/>
      <w:iCs/>
      <w:color w:val="0F4761" w:themeColor="accent1" w:themeShade="BF"/>
    </w:rPr>
  </w:style>
  <w:style w:type="character" w:styleId="ad">
    <w:name w:val="Intense Reference"/>
    <w:basedOn w:val="a0"/>
    <w:uiPriority w:val="32"/>
    <w:qFormat/>
    <w:rsid w:val="00FF4F10"/>
    <w:rPr>
      <w:b/>
      <w:bCs/>
      <w:smallCaps/>
      <w:color w:val="0F4761" w:themeColor="accent1" w:themeShade="BF"/>
      <w:spacing w:val="5"/>
    </w:rPr>
  </w:style>
  <w:style w:type="character" w:styleId="ae">
    <w:name w:val="page number"/>
    <w:basedOn w:val="a0"/>
    <w:rsid w:val="00FF4F10"/>
  </w:style>
  <w:style w:type="paragraph" w:styleId="af">
    <w:name w:val="header"/>
    <w:basedOn w:val="a"/>
    <w:link w:val="af0"/>
    <w:rsid w:val="00FF4F10"/>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rsid w:val="00FF4F10"/>
    <w:rPr>
      <w:rFonts w:ascii="仿宋" w:eastAsia="仿宋" w:hAnsi="仿宋" w:cs="Times New Roman"/>
      <w:sz w:val="18"/>
      <w:szCs w:val="18"/>
    </w:rPr>
  </w:style>
  <w:style w:type="paragraph" w:styleId="af1">
    <w:name w:val="footer"/>
    <w:basedOn w:val="a"/>
    <w:link w:val="Char"/>
    <w:rsid w:val="00FF4F10"/>
    <w:pPr>
      <w:tabs>
        <w:tab w:val="center" w:pos="4153"/>
        <w:tab w:val="right" w:pos="8306"/>
      </w:tabs>
      <w:snapToGrid w:val="0"/>
      <w:jc w:val="left"/>
    </w:pPr>
    <w:rPr>
      <w:sz w:val="18"/>
      <w:szCs w:val="18"/>
      <w:lang w:val="x-none" w:eastAsia="x-none"/>
    </w:rPr>
  </w:style>
  <w:style w:type="character" w:customStyle="1" w:styleId="af2">
    <w:name w:val="页脚 字符"/>
    <w:basedOn w:val="a0"/>
    <w:uiPriority w:val="99"/>
    <w:semiHidden/>
    <w:rsid w:val="00FF4F10"/>
    <w:rPr>
      <w:rFonts w:ascii="仿宋" w:eastAsia="仿宋" w:hAnsi="仿宋" w:cs="Times New Roman"/>
      <w:sz w:val="18"/>
      <w:szCs w:val="18"/>
    </w:rPr>
  </w:style>
  <w:style w:type="character" w:customStyle="1" w:styleId="Char">
    <w:name w:val="页脚 Char"/>
    <w:link w:val="af1"/>
    <w:rsid w:val="00FF4F10"/>
    <w:rPr>
      <w:rFonts w:ascii="仿宋" w:eastAsia="仿宋" w:hAnsi="仿宋"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袁希</dc:creator>
  <cp:keywords/>
  <dc:description/>
  <cp:lastModifiedBy>袁希</cp:lastModifiedBy>
  <cp:revision>1</cp:revision>
  <dcterms:created xsi:type="dcterms:W3CDTF">2025-07-08T07:37:00Z</dcterms:created>
  <dcterms:modified xsi:type="dcterms:W3CDTF">2025-07-08T07:40:00Z</dcterms:modified>
</cp:coreProperties>
</file>