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9845F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46E58E6A"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报价单</w:t>
      </w:r>
    </w:p>
    <w:p w14:paraId="528C4B8E">
      <w:pPr>
        <w:spacing w:line="560" w:lineRule="exact"/>
        <w:ind w:firstLine="240" w:firstLineChars="100"/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2024年阳澄湖水生植被地面调查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服务 </w:t>
      </w:r>
      <w:r>
        <w:rPr>
          <w:rFonts w:hint="eastAsia" w:cs="Times New Roman" w:asciiTheme="majorEastAsia" w:hAnsiTheme="majorEastAsia" w:eastAsiaTheme="majorEastAsia"/>
          <w:sz w:val="24"/>
          <w:szCs w:val="24"/>
          <w:highlight w:val="none"/>
        </w:rPr>
        <w:t xml:space="preserve">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          </w:t>
      </w:r>
    </w:p>
    <w:p w14:paraId="164A9852">
      <w:pPr>
        <w:spacing w:line="560" w:lineRule="exact"/>
        <w:ind w:firstLine="240" w:firstLineChars="100"/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项目编号：SZEMC-2024FW01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3</w:t>
      </w:r>
    </w:p>
    <w:tbl>
      <w:tblPr>
        <w:tblStyle w:val="3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515"/>
        <w:gridCol w:w="1676"/>
        <w:gridCol w:w="1189"/>
        <w:gridCol w:w="1231"/>
        <w:gridCol w:w="1608"/>
      </w:tblGrid>
      <w:tr w14:paraId="72D38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976F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335D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费用项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93BE">
            <w:pPr>
              <w:jc w:val="center"/>
              <w:rPr>
                <w:rFonts w:hint="default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规格、型号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6024">
            <w:pPr>
              <w:jc w:val="center"/>
              <w:rPr>
                <w:rFonts w:hint="default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数量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8031">
            <w:pPr>
              <w:jc w:val="center"/>
              <w:rPr>
                <w:rFonts w:hint="eastAsia" w:cs="Times New Roman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单位</w:t>
            </w: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FFBE">
            <w:pPr>
              <w:jc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价格（元）</w:t>
            </w:r>
          </w:p>
        </w:tc>
      </w:tr>
      <w:tr w14:paraId="280A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6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D43F6A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E11318">
            <w:pPr>
              <w:jc w:val="center"/>
              <w:rPr>
                <w:rFonts w:eastAsiaTheme="majorEastAsia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F7C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C96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BE88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90DC9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79268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6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9D988B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D28C93">
            <w:pPr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3C1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166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5EE7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BB7F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01CD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6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C679BD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2EA868">
            <w:pPr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BAA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CE59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DA55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7745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0A002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6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C641DB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E7BE16">
            <w:pPr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1A8C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251B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258F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0B38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5915B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6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FF927F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85037B">
            <w:pPr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A52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D3E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7F93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26A7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19EC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6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226944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5F993B">
            <w:pPr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2BF1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6634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CC4A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0211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3C54C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6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7CF580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A773D0">
            <w:pPr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8DB7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4034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AA7E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9A9C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0077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F733">
            <w:pPr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   小写金额：（￥：    ）</w:t>
            </w:r>
          </w:p>
        </w:tc>
      </w:tr>
      <w:tr w14:paraId="44577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1243B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交货日期/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服务期限</w:t>
            </w:r>
          </w:p>
        </w:tc>
        <w:tc>
          <w:tcPr>
            <w:tcW w:w="42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B40E"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54A81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A1E9">
            <w:pPr>
              <w:jc w:val="center"/>
              <w:rPr>
                <w:rFonts w:hint="eastAsia" w:cs="Times New Roman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质保期</w:t>
            </w:r>
          </w:p>
        </w:tc>
        <w:tc>
          <w:tcPr>
            <w:tcW w:w="42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BC67"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3713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2A62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42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6B6F"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66B5F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A834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42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0D52"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</w:tbl>
    <w:p w14:paraId="46C00C16">
      <w:pPr>
        <w:pStyle w:val="2"/>
        <w:overflowPunct w:val="0"/>
        <w:snapToGrid w:val="0"/>
        <w:spacing w:line="560" w:lineRule="exact"/>
        <w:ind w:firstLine="0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</w:t>
      </w:r>
      <w:r>
        <w:rPr>
          <w:rFonts w:hint="eastAsia" w:ascii="宋体" w:hAnsi="宋体" w:eastAsia="宋体"/>
          <w:sz w:val="21"/>
          <w:szCs w:val="21"/>
        </w:rPr>
        <w:t>报价包括完成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所需的人工、材料、机械、管理、维护、保险、利润、税金、及合同包含的所有风险、责任等各项应有费用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</w:p>
    <w:p w14:paraId="74A30329">
      <w:pPr>
        <w:spacing w:line="56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6B86AB9C"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6307F7BF">
      <w:pPr>
        <w:spacing w:line="560" w:lineRule="exact"/>
        <w:ind w:firstLine="3360" w:firstLineChars="14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52B97A0A">
      <w:pPr>
        <w:spacing w:line="560" w:lineRule="exact"/>
        <w:ind w:firstLine="6000" w:firstLineChars="2500"/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3F722094"/>
    <w:rsid w:val="3F72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2024-07-11T09:06:00Z</dcterms:created>
  <dc:creator>Simone-</dc:creator>
  <cp:lastModifiedBy>Simone-</cp:lastModifiedBy>
  <dcterms:modified xsi:type="dcterms:W3CDTF">2024-07-11T09:07:23Z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020BA93CD7C74657B4B56C1ADED0A70A_11</vt:lpwstr>
  </property>
</Properties>
</file>