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18"/>
        <w:gridCol w:w="1359"/>
        <w:gridCol w:w="702"/>
        <w:gridCol w:w="763"/>
        <w:gridCol w:w="1127"/>
        <w:gridCol w:w="115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highlight w:val="none"/>
              </w:rPr>
              <w:t>离子色谱仪维修服务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仪器名称</w:t>
            </w:r>
          </w:p>
        </w:tc>
        <w:tc>
          <w:tcPr>
            <w:tcW w:w="75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2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2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预算单价（元）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预算小计（元）</w:t>
            </w:r>
          </w:p>
        </w:tc>
        <w:tc>
          <w:tcPr>
            <w:tcW w:w="104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离子色谱仪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型号：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IC881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，出厂编号：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1881000007105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57014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57014</w:t>
            </w:r>
          </w:p>
        </w:tc>
        <w:tc>
          <w:tcPr>
            <w:tcW w:w="1041" w:type="pct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瑞士万通离子色谱仪淋洗液泵无转速，仪器无法正常运行。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314" w:type="pct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57014</w:t>
            </w:r>
          </w:p>
        </w:tc>
        <w:tc>
          <w:tcPr>
            <w:tcW w:w="1041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</w:rPr>
        <w:t>采购需求及预算明细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637574A"/>
    <w:rsid w:val="163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2024-02-02T08:56:00Z</dcterms:created>
  <dc:creator>Simone-</dc:creator>
  <cp:lastModifiedBy>Simone-</cp:lastModifiedBy>
  <dcterms:modified xsi:type="dcterms:W3CDTF">2024-02-02T08:57:07Z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E00F44B157634C76A4AB6FB6E94C50C9_11</vt:lpwstr>
  </property>
</Properties>
</file>