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EE803A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危险废物经营许可证审核情况公示</w:t>
      </w:r>
    </w:p>
    <w:p w14:paraId="1BB2B41D"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按照《危险废物经营许可证管理办法》等有关规定，经审核，现将拟颁发《危险废物经营许可证》的企业予以公示，公示期为5个工作日。联系电话：0512-6</w:t>
      </w:r>
      <w:r>
        <w:rPr>
          <w:rFonts w:hint="eastAsia"/>
          <w:sz w:val="32"/>
          <w:szCs w:val="32"/>
          <w:lang w:val="en-US" w:eastAsia="zh-CN"/>
        </w:rPr>
        <w:t>8358969</w:t>
      </w:r>
      <w:r>
        <w:rPr>
          <w:rFonts w:hint="eastAsia"/>
          <w:sz w:val="32"/>
          <w:szCs w:val="32"/>
        </w:rPr>
        <w:t>。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2107"/>
        <w:gridCol w:w="6894"/>
        <w:gridCol w:w="1790"/>
        <w:gridCol w:w="2293"/>
      </w:tblGrid>
      <w:tr w14:paraId="634BF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11" w:type="dxa"/>
            <w:vAlign w:val="center"/>
          </w:tcPr>
          <w:p w14:paraId="7B5D06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2107" w:type="dxa"/>
            <w:vAlign w:val="center"/>
          </w:tcPr>
          <w:p w14:paraId="7EAED3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企业名称</w:t>
            </w:r>
          </w:p>
        </w:tc>
        <w:tc>
          <w:tcPr>
            <w:tcW w:w="6894" w:type="dxa"/>
            <w:vAlign w:val="center"/>
          </w:tcPr>
          <w:p w14:paraId="68377B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拟核准经营内容</w:t>
            </w:r>
          </w:p>
        </w:tc>
        <w:tc>
          <w:tcPr>
            <w:tcW w:w="1790" w:type="dxa"/>
            <w:vAlign w:val="center"/>
          </w:tcPr>
          <w:p w14:paraId="76373E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拟核准有效期</w:t>
            </w:r>
          </w:p>
        </w:tc>
        <w:tc>
          <w:tcPr>
            <w:tcW w:w="2293" w:type="dxa"/>
            <w:vAlign w:val="center"/>
          </w:tcPr>
          <w:p w14:paraId="18CCEC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公示时间</w:t>
            </w:r>
          </w:p>
        </w:tc>
      </w:tr>
      <w:tr w14:paraId="6E1E6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711" w:type="dxa"/>
            <w:shd w:val="clear" w:color="auto" w:fill="auto"/>
            <w:vAlign w:val="center"/>
          </w:tcPr>
          <w:p w14:paraId="4E80BA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107" w:type="dxa"/>
            <w:shd w:val="clear" w:color="auto" w:fill="auto"/>
            <w:vAlign w:val="center"/>
          </w:tcPr>
          <w:p w14:paraId="0EA02B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苏州市吴江区满泽环保科技服务有限公司</w:t>
            </w:r>
          </w:p>
        </w:tc>
        <w:tc>
          <w:tcPr>
            <w:tcW w:w="6894" w:type="dxa"/>
            <w:shd w:val="clear" w:color="auto" w:fill="auto"/>
            <w:vAlign w:val="center"/>
          </w:tcPr>
          <w:p w14:paraId="123C61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bottom"/>
              <w:rPr>
                <w:rStyle w:val="9"/>
                <w:rFonts w:hint="eastAsia"/>
                <w:color w:val="auto"/>
                <w:lang w:val="en-US" w:eastAsia="zh-CN" w:bidi="ar"/>
              </w:rPr>
            </w:pPr>
            <w:r>
              <w:rPr>
                <w:rStyle w:val="9"/>
                <w:rFonts w:hint="eastAsia"/>
                <w:color w:val="auto"/>
                <w:lang w:val="en-US" w:eastAsia="zh-CN" w:bidi="ar"/>
              </w:rPr>
              <w:t>收集</w:t>
            </w:r>
            <w:r>
              <w:rPr>
                <w:rStyle w:val="9"/>
                <w:rFonts w:hint="eastAsia" w:eastAsia="宋体"/>
                <w:color w:val="auto"/>
                <w:lang w:val="en-US" w:eastAsia="zh-CN" w:bidi="ar"/>
              </w:rPr>
              <w:t>、</w:t>
            </w:r>
            <w:r>
              <w:rPr>
                <w:rStyle w:val="9"/>
                <w:rFonts w:hint="eastAsia"/>
                <w:color w:val="auto"/>
                <w:lang w:val="en-US" w:eastAsia="zh-CN" w:bidi="ar"/>
              </w:rPr>
              <w:t>贮存HW02医药废物，HW03废药物药品（限900-002-03），HW04农药废物，HW05木材防腐剂废物，HW06废有机溶剂与含有机溶剂废物（限900-409-06），HW08废矿物油与含矿物油废物（限251-001-08、900-199-08、900-200-08、900-201-08、900-203-08~900-205-08、900-209-08、900-210-08、900-213-08~900-221-08、900-249-08）），HW09油/水、烃/水混合物或乳化液，HW11精（蒸）馏残渣（除261-101-11、261-104-11外），HW12染料涂料废物，HW13有机树脂类废物，HW16感光材料废物，HW17表面处理废物，HW18焚烧处置残渣，HW19含金属羰基化合物，HW20含铍废物，HW21含铬废物，HW22含铜废物，HW23含锌废物，HW24含砷废物，HW25含硒废物，HW26含镉废物，HW27含锑废物，HW28含碲废物，HW29含汞废物，HW30含铊废物，HW31含铅废物，HW32无机氟化物废物，HW34废酸，HW35废碱，HW36石棉废物，HW37有机磷化合物废物，HW39含酚废物，HW40含醚废物，HW45含有机卤化物废物，HW46含镍废物，HW47含钡废物，HW48有色金属冶炼废物（除321-024-48、321-026-48、321-034-48、321-035-48~321-038-48外），HW49其它废物（除309-001-49、900-042-49、900-999-49外），HW50废催化剂，合计5000吨/年（限苏州市范围；限年产10吨以下的企事业单位；科研院所、高等学校、各类检测机构产生的实验室废物；机动车维修机构、加油站产生的危险废物；不得接收反应性、感染性危险废物、废弃剧毒化学品）。</w:t>
            </w:r>
          </w:p>
          <w:p w14:paraId="266DFE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bottom"/>
              <w:rPr>
                <w:rStyle w:val="9"/>
                <w:rFonts w:hint="eastAsia"/>
                <w:color w:val="auto"/>
                <w:lang w:val="en-US" w:eastAsia="zh-CN" w:bidi="ar"/>
              </w:rPr>
            </w:pPr>
            <w:r>
              <w:rPr>
                <w:rStyle w:val="9"/>
                <w:rFonts w:hint="eastAsia"/>
                <w:color w:val="auto"/>
                <w:lang w:val="en-US" w:eastAsia="zh-CN" w:bidi="ar"/>
              </w:rPr>
              <w:t>法定代表人由沈国平变更为费俭。</w:t>
            </w:r>
          </w:p>
        </w:tc>
        <w:tc>
          <w:tcPr>
            <w:tcW w:w="1790" w:type="dxa"/>
            <w:shd w:val="clear" w:color="auto" w:fill="auto"/>
            <w:vAlign w:val="center"/>
          </w:tcPr>
          <w:p w14:paraId="79A950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2026年1月-2026年12月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1C17BF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bottom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2025年12月31日-2026年1月7日</w:t>
            </w:r>
          </w:p>
        </w:tc>
      </w:tr>
      <w:tr w14:paraId="18191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711" w:type="dxa"/>
            <w:shd w:val="clear" w:color="auto" w:fill="auto"/>
            <w:vAlign w:val="center"/>
          </w:tcPr>
          <w:p w14:paraId="332E4F0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107" w:type="dxa"/>
            <w:shd w:val="clear" w:color="auto" w:fill="auto"/>
            <w:vAlign w:val="center"/>
          </w:tcPr>
          <w:p w14:paraId="7A8C85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昆山市宁创环境科技发展有限公司</w:t>
            </w:r>
          </w:p>
        </w:tc>
        <w:tc>
          <w:tcPr>
            <w:tcW w:w="6894" w:type="dxa"/>
            <w:shd w:val="clear" w:color="auto" w:fill="auto"/>
            <w:vAlign w:val="center"/>
          </w:tcPr>
          <w:p w14:paraId="1C2D4E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bottom"/>
              <w:rPr>
                <w:rStyle w:val="9"/>
                <w:rFonts w:hint="eastAsia"/>
                <w:color w:val="auto"/>
                <w:lang w:val="en-US" w:eastAsia="zh-CN" w:bidi="ar"/>
              </w:rPr>
            </w:pPr>
            <w:r>
              <w:rPr>
                <w:rStyle w:val="9"/>
                <w:rFonts w:hint="eastAsia"/>
                <w:color w:val="auto"/>
                <w:lang w:val="en-US" w:eastAsia="zh-CN" w:bidi="ar"/>
              </w:rPr>
              <w:t>收集、贮存HW02医药废物（除276-001-02~276-005-02外）、HW03废药物药品、HW04农药废物（除263-001-04~263-005-04、263-007-04、263-009-04、263-012-04外）、HW05木材防腐剂废物、HW06废有机溶剂与含有机溶剂废物（限900-405-06废活性炭、900-409-06）、HW08废矿物油和含矿物油废物、HW09油/水、烃/水混合物或乳化液、HW11精（蒸）馏残渣（除261-101-11、261-104-11外）、HW12染料涂料废物、HW13有机树脂类废物、HW16感光材料废物、HW17表面处理废物、HW35废碱（除193-003-35外）、HW37有机磷化合物废物、HW49其他废物（除309-001-49、900-042-49、900-999-49外）、HW50废催化剂</w:t>
            </w:r>
            <w:r>
              <w:rPr>
                <w:rStyle w:val="9"/>
                <w:rFonts w:hint="eastAsia" w:eastAsia="宋体"/>
                <w:color w:val="auto"/>
                <w:lang w:val="en-US" w:eastAsia="zh-CN" w:bidi="ar"/>
              </w:rPr>
              <w:t>，</w:t>
            </w:r>
            <w:r>
              <w:rPr>
                <w:rStyle w:val="9"/>
                <w:rFonts w:hint="eastAsia"/>
                <w:color w:val="auto"/>
                <w:lang w:val="en-US" w:eastAsia="zh-CN" w:bidi="ar"/>
              </w:rPr>
              <w:t>合计5000吨/年（限苏州市范围；限年产10吨以下的企事业单位；科研院所、高等学校、各类检测机构产生的实验室废物；机动车维修机构、加油站产生的危险废物；不得接收反应性、感染性危险废物、剧毒化学品废物）</w:t>
            </w:r>
          </w:p>
        </w:tc>
        <w:tc>
          <w:tcPr>
            <w:tcW w:w="1790" w:type="dxa"/>
            <w:shd w:val="clear" w:color="auto" w:fill="auto"/>
            <w:vAlign w:val="center"/>
          </w:tcPr>
          <w:p w14:paraId="72BB5F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2026年1月-2026年12月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5825E4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bottom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2025年12月31日-2026年1月7日</w:t>
            </w:r>
          </w:p>
        </w:tc>
      </w:tr>
      <w:tr w14:paraId="2DC34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711" w:type="dxa"/>
            <w:shd w:val="clear" w:color="auto" w:fill="auto"/>
            <w:vAlign w:val="center"/>
          </w:tcPr>
          <w:p w14:paraId="6F8904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107" w:type="dxa"/>
            <w:shd w:val="clear" w:color="auto" w:fill="auto"/>
            <w:vAlign w:val="center"/>
          </w:tcPr>
          <w:p w14:paraId="6694BC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张家港久兴固废处置有限公司</w:t>
            </w:r>
          </w:p>
        </w:tc>
        <w:tc>
          <w:tcPr>
            <w:tcW w:w="6894" w:type="dxa"/>
            <w:shd w:val="clear" w:color="auto" w:fill="auto"/>
            <w:vAlign w:val="center"/>
          </w:tcPr>
          <w:p w14:paraId="619CB4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bottom"/>
              <w:rPr>
                <w:rStyle w:val="9"/>
                <w:rFonts w:hint="eastAsia"/>
                <w:color w:val="auto"/>
                <w:lang w:val="en-US" w:eastAsia="zh-CN" w:bidi="ar"/>
              </w:rPr>
            </w:pPr>
            <w:r>
              <w:rPr>
                <w:rStyle w:val="9"/>
                <w:rFonts w:hint="eastAsia"/>
                <w:color w:val="auto"/>
                <w:lang w:val="en-US" w:eastAsia="zh-CN" w:bidi="ar"/>
              </w:rPr>
              <w:t>收集、贮存HW06废有机溶剂与含有机溶剂废物240吨/年、HW08废矿物油与含矿物油废物（限071-002-08、071-001-08、251-001-08、251-003-08、251-006-08、251-012-08、398-001-08、291-001-08、900-199-08~900-205-08、900-209-08、900-210-08、900-213-08~900-221-08、900-249-08）540吨/年、HW09油/水、烃/水混合物或乳化液40吨/年、HW11精(蒸）馏残渣（除261-101-11、261-104-11外）100吨/年、HW12染料、涂料废物120吨/年、HW13有机树脂类废物180吨/年、HW16感光材料废物40吨/年、HW17表面处理废物520吨/年、HW21含铬废物360吨/年 、HW22含铜废物400吨/年、HW23含锌废物400吨/年、HW29含汞废物400吨/年、HW31含铅废物400吨/年、HW34废酸60吨/年、HW35废碱100吨/年 、HW49其他废物（除309-001-49、900-042-49、900-999-49外）1000吨/年、HW50废催化剂100吨/年，合计5000吨/年。（限张家港市范围；</w:t>
            </w:r>
            <w:r>
              <w:rPr>
                <w:rStyle w:val="9"/>
                <w:rFonts w:hint="eastAsia"/>
                <w:color w:val="auto"/>
                <w:lang w:val="en-US" w:eastAsia="zh-CN" w:bidi="ar"/>
              </w:rPr>
              <w:t>限</w:t>
            </w:r>
            <w:r>
              <w:rPr>
                <w:rStyle w:val="9"/>
                <w:color w:val="auto"/>
                <w:lang w:val="en-US" w:eastAsia="zh-CN" w:bidi="ar"/>
              </w:rPr>
              <w:t>苏环办</w:t>
            </w:r>
            <w:r>
              <w:rPr>
                <w:rStyle w:val="9"/>
                <w:rFonts w:hint="eastAsia"/>
                <w:color w:val="auto"/>
                <w:lang w:val="en-US" w:eastAsia="zh-CN" w:bidi="ar"/>
              </w:rPr>
              <w:t>〔2021〕290号文明确的危险废物集中收集范围；不得接收反应性、感染性危险废物、剧毒化学品废物）</w:t>
            </w:r>
          </w:p>
        </w:tc>
        <w:tc>
          <w:tcPr>
            <w:tcW w:w="1790" w:type="dxa"/>
            <w:shd w:val="clear" w:color="auto" w:fill="auto"/>
            <w:vAlign w:val="center"/>
          </w:tcPr>
          <w:p w14:paraId="49852C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2026年1月-2026年12月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59E044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bottom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2025年12月31日-2026年1月7日</w:t>
            </w:r>
          </w:p>
        </w:tc>
      </w:tr>
      <w:tr w14:paraId="4C699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711" w:type="dxa"/>
            <w:shd w:val="clear" w:color="auto" w:fill="auto"/>
            <w:vAlign w:val="center"/>
          </w:tcPr>
          <w:p w14:paraId="2F46CD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107" w:type="dxa"/>
            <w:shd w:val="clear" w:color="auto" w:fill="auto"/>
            <w:vAlign w:val="center"/>
          </w:tcPr>
          <w:p w14:paraId="56671A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江苏省环境资源有限公司常熟分公司</w:t>
            </w:r>
          </w:p>
        </w:tc>
        <w:tc>
          <w:tcPr>
            <w:tcW w:w="6894" w:type="dxa"/>
            <w:shd w:val="clear" w:color="auto" w:fill="auto"/>
            <w:vAlign w:val="center"/>
          </w:tcPr>
          <w:p w14:paraId="68D5A7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bottom"/>
              <w:rPr>
                <w:rStyle w:val="9"/>
                <w:rFonts w:hint="eastAsia"/>
                <w:color w:val="auto"/>
                <w:lang w:val="en-US" w:eastAsia="zh-CN" w:bidi="ar"/>
              </w:rPr>
            </w:pPr>
            <w:r>
              <w:rPr>
                <w:rStyle w:val="9"/>
                <w:rFonts w:hint="eastAsia"/>
                <w:color w:val="auto"/>
                <w:lang w:val="en-US" w:eastAsia="zh-CN" w:bidi="ar"/>
              </w:rPr>
              <w:t>收集、贮存HW02医药废物、HW03废药物药品、HW04农药废物、HW05木材防腐废物、HW06废有机溶剂与含有机溶剂废物、HW08废矿物油与含矿物油废物、HW09油/水、烃/水混合物或乳化液、HW11精(蒸)馏残渣、HW12染料涂料废物、HW13有机树脂类废物、HW16感光材料废物、HW17表面处理废物、HW18焚烧处置残渣、HW19含金属羰基化合物、HW20含铍废物、HW21含铬废物、HW22含铜废物、HW23含锌废物、HW24含砷废物、HW25含硒废物、HW26含镉废物、HW27含锑废物、HW28含碲废物、HW29含汞废物、HW30含铊废物 、HW31含铅废物、HW32无机氟化物废物、HW34废酸、HW35废碱、HW36石棉废物、HW37有机磷化合物废物、HW39含酚废物、HW40含醚废物、HW45含有机卤化物废物、HW46含镍废物、HW47含钡废物、HW48有色金属采选和冶炼废物（除321-024-48、321-026-48、321-035-48~321-038-48外）、HW49其它废物（除309-001-49、900-042-49、900-999-49外）、HW50废催化剂，合计2000吨/年（限苏州市范围；限年产10吨以下的企事业单位产生的危险废物，科研院所、高等学校、各类检测机构产生的实验室废物，机动车维修机构、加油站产生的危险废物；不得接收医疗废物、反应性、感染性危险废物、剧毒化学品废物）</w:t>
            </w:r>
          </w:p>
        </w:tc>
        <w:tc>
          <w:tcPr>
            <w:tcW w:w="1790" w:type="dxa"/>
            <w:shd w:val="clear" w:color="auto" w:fill="auto"/>
            <w:vAlign w:val="center"/>
          </w:tcPr>
          <w:p w14:paraId="4ACC2B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2026年1月-2026年12月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705CD1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bottom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2025年12月31日-2026年1月7日</w:t>
            </w:r>
            <w:bookmarkStart w:id="0" w:name="_GoBack"/>
            <w:bookmarkEnd w:id="0"/>
          </w:p>
        </w:tc>
      </w:tr>
    </w:tbl>
    <w:p w14:paraId="454313C5">
      <w:pPr>
        <w:rPr>
          <w:color w:val="FF0000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jOTgzN2VhNjFlMmNmNjRmZjc5ODYxMjhjODllYzIifQ=="/>
  </w:docVars>
  <w:rsids>
    <w:rsidRoot w:val="00172A27"/>
    <w:rsid w:val="0000446F"/>
    <w:rsid w:val="0002711C"/>
    <w:rsid w:val="00027932"/>
    <w:rsid w:val="000418C5"/>
    <w:rsid w:val="000455D0"/>
    <w:rsid w:val="000471C0"/>
    <w:rsid w:val="00047CCE"/>
    <w:rsid w:val="0005228F"/>
    <w:rsid w:val="00055DEB"/>
    <w:rsid w:val="00066E8C"/>
    <w:rsid w:val="000B003D"/>
    <w:rsid w:val="000D719E"/>
    <w:rsid w:val="00172A27"/>
    <w:rsid w:val="001944AA"/>
    <w:rsid w:val="001A6B17"/>
    <w:rsid w:val="001B41C5"/>
    <w:rsid w:val="001D7323"/>
    <w:rsid w:val="001E6594"/>
    <w:rsid w:val="0022113E"/>
    <w:rsid w:val="002368AB"/>
    <w:rsid w:val="00252C52"/>
    <w:rsid w:val="002B1B52"/>
    <w:rsid w:val="00303E39"/>
    <w:rsid w:val="00303EF9"/>
    <w:rsid w:val="00315817"/>
    <w:rsid w:val="00330BD8"/>
    <w:rsid w:val="00366804"/>
    <w:rsid w:val="00367D6A"/>
    <w:rsid w:val="00393E9C"/>
    <w:rsid w:val="003E11B8"/>
    <w:rsid w:val="0041396E"/>
    <w:rsid w:val="00430657"/>
    <w:rsid w:val="0043529F"/>
    <w:rsid w:val="004539D6"/>
    <w:rsid w:val="0046157F"/>
    <w:rsid w:val="004B0989"/>
    <w:rsid w:val="004C1C72"/>
    <w:rsid w:val="00586974"/>
    <w:rsid w:val="005973E6"/>
    <w:rsid w:val="005B6B51"/>
    <w:rsid w:val="00624A52"/>
    <w:rsid w:val="00626AA3"/>
    <w:rsid w:val="00645036"/>
    <w:rsid w:val="00654F0A"/>
    <w:rsid w:val="00685246"/>
    <w:rsid w:val="0068738F"/>
    <w:rsid w:val="006D0C6A"/>
    <w:rsid w:val="006D7974"/>
    <w:rsid w:val="006F0576"/>
    <w:rsid w:val="0071500E"/>
    <w:rsid w:val="00742255"/>
    <w:rsid w:val="00752811"/>
    <w:rsid w:val="00756CFE"/>
    <w:rsid w:val="007961A1"/>
    <w:rsid w:val="007F6556"/>
    <w:rsid w:val="008015E1"/>
    <w:rsid w:val="008600EA"/>
    <w:rsid w:val="00862124"/>
    <w:rsid w:val="008637AE"/>
    <w:rsid w:val="008648F7"/>
    <w:rsid w:val="00867A3E"/>
    <w:rsid w:val="00882380"/>
    <w:rsid w:val="008F36E8"/>
    <w:rsid w:val="0091162C"/>
    <w:rsid w:val="009267C3"/>
    <w:rsid w:val="00951F56"/>
    <w:rsid w:val="00976304"/>
    <w:rsid w:val="00977EBD"/>
    <w:rsid w:val="009945F4"/>
    <w:rsid w:val="009C0B1D"/>
    <w:rsid w:val="009D33A0"/>
    <w:rsid w:val="009D7A6C"/>
    <w:rsid w:val="009E52FA"/>
    <w:rsid w:val="00A1029C"/>
    <w:rsid w:val="00A218B9"/>
    <w:rsid w:val="00A318FC"/>
    <w:rsid w:val="00A35213"/>
    <w:rsid w:val="00A71DCE"/>
    <w:rsid w:val="00A8162A"/>
    <w:rsid w:val="00AA1ED0"/>
    <w:rsid w:val="00B06AE0"/>
    <w:rsid w:val="00B15991"/>
    <w:rsid w:val="00B23CCE"/>
    <w:rsid w:val="00B2494E"/>
    <w:rsid w:val="00B266ED"/>
    <w:rsid w:val="00B82B51"/>
    <w:rsid w:val="00BB2BA9"/>
    <w:rsid w:val="00BB5C95"/>
    <w:rsid w:val="00C169AD"/>
    <w:rsid w:val="00C24CF5"/>
    <w:rsid w:val="00C8247D"/>
    <w:rsid w:val="00C85127"/>
    <w:rsid w:val="00CA221E"/>
    <w:rsid w:val="00CD1BCE"/>
    <w:rsid w:val="00DB02F4"/>
    <w:rsid w:val="00DB79B7"/>
    <w:rsid w:val="00DF735F"/>
    <w:rsid w:val="00E71162"/>
    <w:rsid w:val="00E718FC"/>
    <w:rsid w:val="00F11087"/>
    <w:rsid w:val="00F83773"/>
    <w:rsid w:val="00FA4C48"/>
    <w:rsid w:val="00FC2804"/>
    <w:rsid w:val="00FE2717"/>
    <w:rsid w:val="00FF403F"/>
    <w:rsid w:val="04011844"/>
    <w:rsid w:val="084367D4"/>
    <w:rsid w:val="08E116C5"/>
    <w:rsid w:val="09804D32"/>
    <w:rsid w:val="0A784355"/>
    <w:rsid w:val="0C872D0A"/>
    <w:rsid w:val="0CF220BA"/>
    <w:rsid w:val="0D3A128E"/>
    <w:rsid w:val="0E810983"/>
    <w:rsid w:val="0ED4164F"/>
    <w:rsid w:val="0FF448B2"/>
    <w:rsid w:val="137477F4"/>
    <w:rsid w:val="138E4FB6"/>
    <w:rsid w:val="13937C91"/>
    <w:rsid w:val="144D460C"/>
    <w:rsid w:val="18C072A1"/>
    <w:rsid w:val="1AE33FB5"/>
    <w:rsid w:val="1B32070E"/>
    <w:rsid w:val="1CC30590"/>
    <w:rsid w:val="1D771468"/>
    <w:rsid w:val="20A50152"/>
    <w:rsid w:val="216E0022"/>
    <w:rsid w:val="21C012DF"/>
    <w:rsid w:val="21DC7625"/>
    <w:rsid w:val="22C34341"/>
    <w:rsid w:val="245C7F77"/>
    <w:rsid w:val="27461B69"/>
    <w:rsid w:val="290A6E4C"/>
    <w:rsid w:val="2A10203C"/>
    <w:rsid w:val="2ACF3E5F"/>
    <w:rsid w:val="2B2E0EA0"/>
    <w:rsid w:val="2CFE5C1E"/>
    <w:rsid w:val="2E734D41"/>
    <w:rsid w:val="2F174CD4"/>
    <w:rsid w:val="2F876B07"/>
    <w:rsid w:val="312A36F7"/>
    <w:rsid w:val="31970F4D"/>
    <w:rsid w:val="34447342"/>
    <w:rsid w:val="34B90D21"/>
    <w:rsid w:val="362E16CF"/>
    <w:rsid w:val="364E57E3"/>
    <w:rsid w:val="37BD73D5"/>
    <w:rsid w:val="3A167124"/>
    <w:rsid w:val="3B186046"/>
    <w:rsid w:val="3E7F4749"/>
    <w:rsid w:val="3FA935F9"/>
    <w:rsid w:val="3FBE7EE2"/>
    <w:rsid w:val="42FE197A"/>
    <w:rsid w:val="43834934"/>
    <w:rsid w:val="43A67D3F"/>
    <w:rsid w:val="45E95716"/>
    <w:rsid w:val="47233188"/>
    <w:rsid w:val="47330D5C"/>
    <w:rsid w:val="49BF4AE4"/>
    <w:rsid w:val="4B5E2877"/>
    <w:rsid w:val="4B9C608F"/>
    <w:rsid w:val="4CCC22CC"/>
    <w:rsid w:val="4D5D55C3"/>
    <w:rsid w:val="4E195231"/>
    <w:rsid w:val="4E447390"/>
    <w:rsid w:val="4EA8070C"/>
    <w:rsid w:val="4EDB3AAB"/>
    <w:rsid w:val="4FC17351"/>
    <w:rsid w:val="4FD01CC8"/>
    <w:rsid w:val="507B0302"/>
    <w:rsid w:val="50B23B2E"/>
    <w:rsid w:val="50FD0E43"/>
    <w:rsid w:val="534E1C07"/>
    <w:rsid w:val="53710770"/>
    <w:rsid w:val="54C276E3"/>
    <w:rsid w:val="55420C4C"/>
    <w:rsid w:val="560761F8"/>
    <w:rsid w:val="5A6D6E55"/>
    <w:rsid w:val="5B3A093D"/>
    <w:rsid w:val="5CE559E6"/>
    <w:rsid w:val="5DFC1763"/>
    <w:rsid w:val="5FDC18AD"/>
    <w:rsid w:val="6354704D"/>
    <w:rsid w:val="66310FF2"/>
    <w:rsid w:val="677768D6"/>
    <w:rsid w:val="681C38A5"/>
    <w:rsid w:val="68AF2566"/>
    <w:rsid w:val="6B4840C3"/>
    <w:rsid w:val="6C936A12"/>
    <w:rsid w:val="6D771ACA"/>
    <w:rsid w:val="6EAC08CA"/>
    <w:rsid w:val="6ECA5E61"/>
    <w:rsid w:val="6FAE1FFC"/>
    <w:rsid w:val="70265ECF"/>
    <w:rsid w:val="72121E55"/>
    <w:rsid w:val="72336D21"/>
    <w:rsid w:val="735B56D0"/>
    <w:rsid w:val="73A03B95"/>
    <w:rsid w:val="73AB3D2F"/>
    <w:rsid w:val="747A7849"/>
    <w:rsid w:val="7495403C"/>
    <w:rsid w:val="74EA16AA"/>
    <w:rsid w:val="753E571C"/>
    <w:rsid w:val="77EF68E0"/>
    <w:rsid w:val="7AFA244A"/>
    <w:rsid w:val="7B0215F8"/>
    <w:rsid w:val="7B055E90"/>
    <w:rsid w:val="7B6B3348"/>
    <w:rsid w:val="7B874AD9"/>
    <w:rsid w:val="7C99137B"/>
    <w:rsid w:val="7DD86068"/>
    <w:rsid w:val="7E8326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font11"/>
    <w:basedOn w:val="6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1726</Words>
  <Characters>2774</Characters>
  <Lines>6</Lines>
  <Paragraphs>1</Paragraphs>
  <TotalTime>1</TotalTime>
  <ScaleCrop>false</ScaleCrop>
  <LinksUpToDate>false</LinksUpToDate>
  <CharactersWithSpaces>2777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2022-01-27T06:31:00Z</dcterms:created>
  <dc:creator>杜莉珍</dc:creator>
  <cp:lastModifiedBy>ckz</cp:lastModifiedBy>
  <cp:lastPrinted>2025-12-25T05:48:00Z</cp:lastPrinted>
  <dcterms:modified xsi:type="dcterms:W3CDTF">2025-12-31T01:59:11Z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2FCE0535A1834AB28B2BDD975C1EFEFE_13</vt:lpwstr>
  </property>
  <property fmtid="{D5CDD505-2E9C-101B-9397-08002B2CF9AE}" pid="4" name="KSOTemplateDocerSaveRecord">
    <vt:lpwstr>eyJoZGlkIjoiYTNjOTgzN2VhNjFlMmNmNjRmZjc5ODYxMjhjODllYzIiLCJ1c2VySWQiOiI0NTU1MTM4MjUifQ==</vt:lpwstr>
  </property>
</Properties>
</file>