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按照《危险废物经营许可证管理办法》等有关规定，经审核，现将拟颁发《危险废物经营许可证》的企业予以公示，公示期为5个工作日。联系电话：0512-65111342。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35"/>
        <w:gridCol w:w="7680"/>
        <w:gridCol w:w="1754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76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拟核准经营内容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拟核准有效期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昆山金浩莱资源综合开发有限公司</w:t>
            </w:r>
          </w:p>
        </w:tc>
        <w:tc>
          <w:tcPr>
            <w:tcW w:w="76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处置、利用HW16感光材料废物(限266-009-16、266-010-16、231-001-16、231-002-16、397-001-16、873-001-16、806-001-16、900-019-16含金银废液）、HW17表面处理废物（限336-056-17、336-057-17、336-059-17、336-063-17、336-066-17含金银废液）、HW33无机氰化物废物（限336-104-33、900-027-33、900-028-33、900-029-33含金银废液）、HW34废酸（限900-300-34、900-305-34、900-307-34、900-308-34、398-005-34、398-007-34含金银废液）150吨/年，HW17表面处理废物（限336-056-17、336-057-17、336-059-17、336-063-17、336-066-17含铂、钌、铑废液含钯废液）、HW34（限900-300-34、900-305-34、900-307-34、900-308-34、398-005-34、398-007-34含铂、钌、铑废液含钯废液）10吨/年，HW17表面处理废物（限336-056-17、336-057-17、336-059-17、336-063-17、336-066-17含钯废液）、HW34废酸（限900-300-34、900-305-34、900-307-34、900-308-34、398-005-34、398-007-34含钯废液）100吨/年，HW13有机树脂类废物（限900-015-13、900-016-13含金、银废物）、HW16感光材料废物（限266-009-16、266-010-16、231-001-16、231-002-16、397-001-16、873-001-16、806-001-16、900-019-16含金、银废物）、HW17表面处理废物（限336-056-17、336-057-17、336-059-17、336-063-17、336-066-17含金、银废物）、HW33无机氰化物废物（限900-027-33、900-028-33、900-029-33含金、银废物）、HW49其他废物（限900-039-49、900-041-49、900-042-49、900-045-49、900-047-49、900-999-49含金、银废物）20吨/年，HW13有机树脂类废物（限900-015-13、900-016-13含钯、铂、铑、钌废物）、HW17表面处理废物（限336-056-17、336-057-17、336-059-17、336-063-17、336-066-17含钯、铂、铑、钌废物）、HW49其他废物（限900-039-49、900-041-49、900-042-49、900-045-49、900-047-49、900-999-49含钯、铂、铑、钌废物）20吨/年，HW50废催化剂（含金、银、钯、铂、铑、钌废催化剂）100吨/年，合计400吨/年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2021年5月-2022年5月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2021年5月21日-2021年5月27日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张家港元进资源再生有限公司</w:t>
            </w:r>
          </w:p>
        </w:tc>
        <w:tc>
          <w:tcPr>
            <w:tcW w:w="7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处置、利用HW17表面处理废物（仅336-064-17）10000吨/年、HW21含铬废物（仅336-100-21</w:t>
            </w:r>
            <w:bookmarkStart w:id="0" w:name="_GoBack"/>
            <w:bookmarkEnd w:id="0"/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）5000吨/年、HW23含锌废物（仅313-001-23）72600吨/年﹝废物来源仅限浦项（张家港）不锈钢有限公司﹞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2021年5月-2022年5月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2021年5月21日-2021年5月27日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11C"/>
    <w:rsid w:val="00027932"/>
    <w:rsid w:val="000455D0"/>
    <w:rsid w:val="00047CCE"/>
    <w:rsid w:val="00055DEB"/>
    <w:rsid w:val="000D719E"/>
    <w:rsid w:val="001E6594"/>
    <w:rsid w:val="00303EF9"/>
    <w:rsid w:val="00330BD8"/>
    <w:rsid w:val="00366804"/>
    <w:rsid w:val="00430657"/>
    <w:rsid w:val="0043529F"/>
    <w:rsid w:val="0046157F"/>
    <w:rsid w:val="00624A52"/>
    <w:rsid w:val="006D0C6A"/>
    <w:rsid w:val="0071500E"/>
    <w:rsid w:val="00742255"/>
    <w:rsid w:val="007961A1"/>
    <w:rsid w:val="008637AE"/>
    <w:rsid w:val="008648F7"/>
    <w:rsid w:val="009267C3"/>
    <w:rsid w:val="00976304"/>
    <w:rsid w:val="00977EBD"/>
    <w:rsid w:val="009945F4"/>
    <w:rsid w:val="009E52FA"/>
    <w:rsid w:val="00A1029C"/>
    <w:rsid w:val="00A318FC"/>
    <w:rsid w:val="00A35213"/>
    <w:rsid w:val="00B06AE0"/>
    <w:rsid w:val="00B266ED"/>
    <w:rsid w:val="00B82B51"/>
    <w:rsid w:val="00BB5C95"/>
    <w:rsid w:val="00C24CF5"/>
    <w:rsid w:val="00C85127"/>
    <w:rsid w:val="00CA221E"/>
    <w:rsid w:val="00DB79B7"/>
    <w:rsid w:val="00E718FC"/>
    <w:rsid w:val="00FE2717"/>
    <w:rsid w:val="0A784355"/>
    <w:rsid w:val="0ED4164F"/>
    <w:rsid w:val="144D460C"/>
    <w:rsid w:val="21C012DF"/>
    <w:rsid w:val="290A6E4C"/>
    <w:rsid w:val="2B2E0EA0"/>
    <w:rsid w:val="2F174CD4"/>
    <w:rsid w:val="34B90D21"/>
    <w:rsid w:val="3FBE7EE2"/>
    <w:rsid w:val="4D5D55C3"/>
    <w:rsid w:val="68AF2566"/>
    <w:rsid w:val="6EAC08CA"/>
    <w:rsid w:val="7B05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103</Words>
  <Characters>589</Characters>
  <Lines>4</Lines>
  <Paragraphs>1</Paragraphs>
  <TotalTime>0</TotalTime>
  <ScaleCrop>false</ScaleCrop>
  <LinksUpToDate>false</LinksUpToDate>
  <CharactersWithSpaces>691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2021-02-10T03:04:00Z</dcterms:created>
  <dc:creator>杜莉珍</dc:creator>
  <cp:lastModifiedBy>dudu</cp:lastModifiedBy>
  <dcterms:modified xsi:type="dcterms:W3CDTF">2021-05-21T08:31:37Z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