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8336"/>
      </w:tblGrid>
      <w:tr w:rsidR="006E796C" w:rsidRPr="006E796C">
        <w:trPr>
          <w:jc w:val="center"/>
        </w:trPr>
        <w:tc>
          <w:tcPr>
            <w:tcW w:w="0" w:type="auto"/>
            <w:tcMar>
              <w:top w:w="15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E796C" w:rsidRPr="006E796C" w:rsidRDefault="006E796C" w:rsidP="006E796C">
            <w:pPr>
              <w:widowControl/>
              <w:ind w:firstLineChars="0" w:firstLine="723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E796C">
              <w:rPr>
                <w:rFonts w:ascii="Arial" w:eastAsia="宋体" w:hAnsi="Arial" w:cs="Arial"/>
                <w:b/>
                <w:bCs/>
                <w:kern w:val="0"/>
                <w:sz w:val="36"/>
                <w:szCs w:val="36"/>
              </w:rPr>
              <w:t>太仓</w:t>
            </w:r>
            <w:r w:rsidRPr="006E796C">
              <w:rPr>
                <w:rFonts w:ascii="Arial" w:eastAsia="宋体" w:hAnsi="Arial" w:cs="Arial"/>
                <w:b/>
                <w:bCs/>
                <w:kern w:val="0"/>
                <w:sz w:val="36"/>
                <w:szCs w:val="36"/>
              </w:rPr>
              <w:t>“</w:t>
            </w:r>
            <w:r w:rsidRPr="006E796C">
              <w:rPr>
                <w:rFonts w:ascii="Arial" w:eastAsia="宋体" w:hAnsi="Arial" w:cs="Arial"/>
                <w:b/>
                <w:bCs/>
                <w:kern w:val="0"/>
                <w:sz w:val="36"/>
                <w:szCs w:val="36"/>
              </w:rPr>
              <w:t>大练兵</w:t>
            </w:r>
            <w:r w:rsidRPr="006E796C">
              <w:rPr>
                <w:rFonts w:ascii="Arial" w:eastAsia="宋体" w:hAnsi="Arial" w:cs="Arial"/>
                <w:b/>
                <w:bCs/>
                <w:kern w:val="0"/>
                <w:sz w:val="36"/>
                <w:szCs w:val="36"/>
              </w:rPr>
              <w:t>”</w:t>
            </w:r>
            <w:r w:rsidRPr="006E796C">
              <w:rPr>
                <w:rFonts w:ascii="Arial" w:eastAsia="宋体" w:hAnsi="Arial" w:cs="Arial"/>
                <w:b/>
                <w:bCs/>
                <w:kern w:val="0"/>
                <w:sz w:val="36"/>
                <w:szCs w:val="36"/>
              </w:rPr>
              <w:t>不放过任何蛛丝马迹</w:t>
            </w:r>
            <w:r w:rsidRPr="006E796C">
              <w:rPr>
                <w:rFonts w:ascii="Arial" w:eastAsia="宋体" w:hAnsi="Arial" w:cs="Arial"/>
                <w:b/>
                <w:bCs/>
                <w:kern w:val="0"/>
                <w:sz w:val="36"/>
                <w:szCs w:val="36"/>
              </w:rPr>
              <w:t xml:space="preserve"> </w:t>
            </w:r>
          </w:p>
        </w:tc>
      </w:tr>
      <w:tr w:rsidR="006E796C" w:rsidRPr="006E796C">
        <w:trPr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E796C" w:rsidRPr="006E796C" w:rsidRDefault="006E796C" w:rsidP="006E796C">
            <w:pPr>
              <w:widowControl/>
              <w:ind w:firstLineChars="0" w:firstLine="0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6E796C" w:rsidRPr="006E796C" w:rsidTr="00860F2C">
        <w:trPr>
          <w:trHeight w:val="10911"/>
          <w:jc w:val="center"/>
        </w:trPr>
        <w:tc>
          <w:tcPr>
            <w:tcW w:w="0" w:type="auto"/>
            <w:tcMar>
              <w:top w:w="30" w:type="dxa"/>
              <w:left w:w="225" w:type="dxa"/>
              <w:bottom w:w="0" w:type="dxa"/>
              <w:right w:w="225" w:type="dxa"/>
            </w:tcMar>
            <w:hideMark/>
          </w:tcPr>
          <w:p w:rsidR="006E796C" w:rsidRPr="006E796C" w:rsidRDefault="006E796C" w:rsidP="006E796C">
            <w:pPr>
              <w:widowControl/>
              <w:spacing w:before="100" w:beforeAutospacing="1" w:after="100" w:afterAutospacing="1" w:line="360" w:lineRule="atLeast"/>
              <w:ind w:firstLineChars="0" w:firstLine="0"/>
              <w:jc w:val="left"/>
              <w:rPr>
                <w:rFonts w:ascii="ΟGB2312" w:eastAsia="ΟGB2312" w:hAnsi="Arial" w:cs="Arial"/>
                <w:color w:val="000000"/>
                <w:kern w:val="0"/>
                <w:sz w:val="24"/>
                <w:szCs w:val="24"/>
              </w:rPr>
            </w:pPr>
            <w:r w:rsidRPr="006E796C">
              <w:rPr>
                <w:rFonts w:ascii="ΟGB2312" w:eastAsia="ΟGB2312" w:hAnsi="Arial" w:cs="Arial" w:hint="eastAsia"/>
                <w:color w:val="000000"/>
                <w:kern w:val="0"/>
                <w:sz w:val="24"/>
                <w:szCs w:val="24"/>
              </w:rPr>
              <w:t>      </w:t>
            </w:r>
            <w:proofErr w:type="gramStart"/>
            <w:r w:rsidRPr="006E796C">
              <w:rPr>
                <w:rFonts w:ascii="ΟGB2312" w:eastAsia="ΟGB2312" w:hAnsi="Arial" w:cs="Arial" w:hint="eastAsia"/>
                <w:color w:val="000000"/>
                <w:kern w:val="0"/>
                <w:sz w:val="24"/>
                <w:szCs w:val="24"/>
              </w:rPr>
              <w:t>一</w:t>
            </w:r>
            <w:proofErr w:type="gramEnd"/>
            <w:r w:rsidRPr="006E796C">
              <w:rPr>
                <w:rFonts w:ascii="ΟGB2312" w:eastAsia="ΟGB2312" w:hAnsi="Arial" w:cs="Arial" w:hint="eastAsia"/>
                <w:color w:val="000000"/>
                <w:kern w:val="0"/>
                <w:sz w:val="24"/>
                <w:szCs w:val="24"/>
              </w:rPr>
              <w:t>企业污水虽达标排放，但是浓度却异常偏低。这一反常情况没有逃过太仓环保执法人员的“火眼金睛”。自9月份，苏州全市开展环境执法大练兵活动以来，太仓市环保局将该活动与“六小行业”整治等专项治理行动相结合，深入基层，提升执法队伍素质，解决了一批“老大难”环境问题。</w:t>
            </w:r>
            <w:r w:rsidRPr="006E796C">
              <w:rPr>
                <w:rFonts w:ascii="ΟGB2312" w:eastAsia="ΟGB2312" w:hAnsi="Arial" w:cs="Arial" w:hint="eastAsia"/>
                <w:color w:val="000000"/>
                <w:kern w:val="0"/>
                <w:sz w:val="24"/>
                <w:szCs w:val="24"/>
              </w:rPr>
              <w:br/>
              <w:t xml:space="preserve">　　11月2日，太仓市环保局执法人员在对太仓</w:t>
            </w:r>
            <w:proofErr w:type="gramStart"/>
            <w:r w:rsidRPr="006E796C">
              <w:rPr>
                <w:rFonts w:ascii="ΟGB2312" w:eastAsia="ΟGB2312" w:hAnsi="Arial" w:cs="Arial" w:hint="eastAsia"/>
                <w:color w:val="000000"/>
                <w:kern w:val="0"/>
                <w:sz w:val="24"/>
                <w:szCs w:val="24"/>
              </w:rPr>
              <w:t>市强弟印染</w:t>
            </w:r>
            <w:proofErr w:type="gramEnd"/>
            <w:r w:rsidRPr="006E796C">
              <w:rPr>
                <w:rFonts w:ascii="ΟGB2312" w:eastAsia="ΟGB2312" w:hAnsi="Arial" w:cs="Arial" w:hint="eastAsia"/>
                <w:color w:val="000000"/>
                <w:kern w:val="0"/>
                <w:sz w:val="24"/>
                <w:szCs w:val="24"/>
              </w:rPr>
              <w:t>有限公司进行日常巡查时发现，该厂在线监测仪测出的排放水质达标，但是染污物浓度异常偏低，这引起了执法人员的怀疑。经全面排查，执法人员发现该企业自建的污水处理设施运行效果不佳，</w:t>
            </w:r>
            <w:proofErr w:type="gramStart"/>
            <w:r w:rsidRPr="006E796C">
              <w:rPr>
                <w:rFonts w:ascii="ΟGB2312" w:eastAsia="ΟGB2312" w:hAnsi="Arial" w:cs="Arial" w:hint="eastAsia"/>
                <w:color w:val="000000"/>
                <w:kern w:val="0"/>
                <w:sz w:val="24"/>
                <w:szCs w:val="24"/>
              </w:rPr>
              <w:t>终沉池</w:t>
            </w:r>
            <w:proofErr w:type="gramEnd"/>
            <w:r w:rsidRPr="006E796C">
              <w:rPr>
                <w:rFonts w:ascii="ΟGB2312" w:eastAsia="ΟGB2312" w:hAnsi="Arial" w:cs="Arial" w:hint="eastAsia"/>
                <w:color w:val="000000"/>
                <w:kern w:val="0"/>
                <w:sz w:val="24"/>
                <w:szCs w:val="24"/>
              </w:rPr>
              <w:t>出水较为浑浊且颜色较深，而到了排放池，污水一下子变得干净了。</w:t>
            </w:r>
            <w:r w:rsidRPr="006E796C">
              <w:rPr>
                <w:rFonts w:ascii="ΟGB2312" w:eastAsia="ΟGB2312" w:hAnsi="Arial" w:cs="Arial" w:hint="eastAsia"/>
                <w:color w:val="000000"/>
                <w:kern w:val="0"/>
                <w:sz w:val="24"/>
                <w:szCs w:val="24"/>
              </w:rPr>
              <w:br/>
              <w:t xml:space="preserve">　　通过仔细查找，执法人员终于找到了症结所在。一般企业处理完的废水会直接通过排放口外排，而这家企业在废水处理的最后一步，增加了一个排放池，废水通过</w:t>
            </w:r>
            <w:proofErr w:type="gramStart"/>
            <w:r w:rsidRPr="006E796C">
              <w:rPr>
                <w:rFonts w:ascii="ΟGB2312" w:eastAsia="ΟGB2312" w:hAnsi="Arial" w:cs="Arial" w:hint="eastAsia"/>
                <w:color w:val="000000"/>
                <w:kern w:val="0"/>
                <w:sz w:val="24"/>
                <w:szCs w:val="24"/>
              </w:rPr>
              <w:t>排放池再进入</w:t>
            </w:r>
            <w:proofErr w:type="gramEnd"/>
            <w:r w:rsidRPr="006E796C">
              <w:rPr>
                <w:rFonts w:ascii="ΟGB2312" w:eastAsia="ΟGB2312" w:hAnsi="Arial" w:cs="Arial" w:hint="eastAsia"/>
                <w:color w:val="000000"/>
                <w:kern w:val="0"/>
                <w:sz w:val="24"/>
                <w:szCs w:val="24"/>
              </w:rPr>
              <w:t>排放口。而在这个排放池西侧围墙外，执法人员发现有一根塑料软管接在自来水管道上，并通过围墙上开孔伸入排放池。经进一步查证，该企业承认，10月底企业废水处理设施的生化系统出现异常，为规避出现废水超标排放的情况，就通过连接消防水管的自来水软管对排放废水进行稀释。</w:t>
            </w:r>
            <w:r w:rsidRPr="006E796C">
              <w:rPr>
                <w:rFonts w:ascii="ΟGB2312" w:eastAsia="ΟGB2312" w:hAnsi="Arial" w:cs="Arial" w:hint="eastAsia"/>
                <w:color w:val="000000"/>
                <w:kern w:val="0"/>
                <w:sz w:val="24"/>
                <w:szCs w:val="24"/>
              </w:rPr>
              <w:br/>
              <w:t xml:space="preserve">　　目前，太仓市环保局已对该公司进行立案处罚，并下达了停产整治告知书，同时将用于稀释的软管作为证据扣押封存，同时拟在行政处罚决定书下达后，按照《中华人民共和国环境保护法》中行政拘留的相关规定将案件移送公安机关查处。</w:t>
            </w:r>
            <w:r w:rsidRPr="006E796C">
              <w:rPr>
                <w:rFonts w:ascii="ΟGB2312" w:eastAsia="ΟGB2312" w:hAnsi="Arial" w:cs="Arial" w:hint="eastAsia"/>
                <w:color w:val="000000"/>
                <w:kern w:val="0"/>
                <w:sz w:val="24"/>
                <w:szCs w:val="24"/>
              </w:rPr>
              <w:br/>
              <w:t xml:space="preserve">　　自9月份全市开展环境执法大练兵活动以来，太仓市环保局将大练兵活动与环境执法“百日行动”、“六小行业”整治、化工园区整治，以及危险废物、饮用水源地等专项治理行动相结合，一方面提升环境执法队伍的素质和执法水平，另一方面着力解决一大批“老大难”环境问题。</w:t>
            </w:r>
            <w:r w:rsidRPr="006E796C">
              <w:rPr>
                <w:rFonts w:ascii="ΟGB2312" w:eastAsia="ΟGB2312" w:hAnsi="Arial" w:cs="Arial" w:hint="eastAsia"/>
                <w:color w:val="000000"/>
                <w:kern w:val="0"/>
                <w:sz w:val="24"/>
                <w:szCs w:val="24"/>
              </w:rPr>
              <w:br/>
              <w:t xml:space="preserve">　　截至11月11日，太仓环保部门已现场检查企业1403厂次，出动执法人员3693人次；组织开展了92次节假日和夜间执法检查；后督察企业102家，发放信息反馈单141份，发放环保宣传单180余份，发放行政处理通知书88份，完成建设项目“三同时”踏勘36个；立案查处环境违法行为86件，罚款462万元，责令改正违法行为决定书22件；责令停产整治1件，移送公安机关行政拘留1件；与去年同期相比立案查处环境违法行为上升230%，有力促进了太仓的环境质量安全。</w:t>
            </w:r>
            <w:r w:rsidRPr="006E796C">
              <w:rPr>
                <w:rFonts w:ascii="ΟGB2312" w:eastAsia="ΟGB2312" w:hAnsi="Arial" w:cs="Arial" w:hint="eastAsia"/>
                <w:color w:val="000000"/>
                <w:kern w:val="0"/>
                <w:sz w:val="24"/>
                <w:szCs w:val="24"/>
              </w:rPr>
              <w:t> </w:t>
            </w:r>
            <w:r w:rsidRPr="006E796C">
              <w:rPr>
                <w:rFonts w:ascii="ΟGB2312" w:eastAsia="ΟGB2312" w:hAnsi="Arial" w:cs="Arial" w:hint="eastAsia"/>
                <w:color w:val="000000"/>
                <w:kern w:val="0"/>
                <w:sz w:val="24"/>
                <w:szCs w:val="24"/>
              </w:rPr>
              <w:t xml:space="preserve"> （蒋丽英）</w:t>
            </w:r>
          </w:p>
        </w:tc>
      </w:tr>
    </w:tbl>
    <w:p w:rsidR="00C10CA6" w:rsidRDefault="00C10CA6" w:rsidP="009E0CD8">
      <w:pPr>
        <w:ind w:firstLine="420"/>
      </w:pPr>
    </w:p>
    <w:sectPr w:rsidR="00C10CA6" w:rsidSect="00C10C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Ο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E796C"/>
    <w:rsid w:val="0021073C"/>
    <w:rsid w:val="005E508A"/>
    <w:rsid w:val="006E796C"/>
    <w:rsid w:val="00860F2C"/>
    <w:rsid w:val="009E0CD8"/>
    <w:rsid w:val="00C10C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CA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E796C"/>
    <w:rPr>
      <w:strike w:val="0"/>
      <w:dstrike w:val="0"/>
      <w:color w:val="000000"/>
      <w:u w:val="none"/>
      <w:effect w:val="none"/>
    </w:rPr>
  </w:style>
  <w:style w:type="paragraph" w:styleId="a4">
    <w:name w:val="Normal (Web)"/>
    <w:basedOn w:val="a"/>
    <w:uiPriority w:val="99"/>
    <w:unhideWhenUsed/>
    <w:rsid w:val="006E796C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146</Words>
  <Characters>837</Characters>
  <Application>Microsoft Office Word</Application>
  <DocSecurity>0</DocSecurity>
  <Lines>6</Lines>
  <Paragraphs>1</Paragraphs>
  <ScaleCrop>false</ScaleCrop>
  <Company>Sky123.Org</Company>
  <LinksUpToDate>false</LinksUpToDate>
  <CharactersWithSpaces>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黄溢</dc:creator>
  <cp:lastModifiedBy>Sky123.Org</cp:lastModifiedBy>
  <cp:revision>2</cp:revision>
  <dcterms:created xsi:type="dcterms:W3CDTF">2016-11-25T02:51:00Z</dcterms:created>
  <dcterms:modified xsi:type="dcterms:W3CDTF">2016-11-25T02:53:00Z</dcterms:modified>
</cp:coreProperties>
</file>