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21" w:rsidRPr="00AA437F" w:rsidRDefault="006B6321" w:rsidP="006B6321">
      <w:pPr>
        <w:spacing w:line="1000" w:lineRule="exact"/>
        <w:jc w:val="left"/>
        <w:rPr>
          <w:b/>
          <w:bCs/>
          <w:color w:val="FF0000"/>
          <w:w w:val="84"/>
          <w:kern w:val="0"/>
          <w:sz w:val="96"/>
        </w:rPr>
      </w:pPr>
      <w:r w:rsidRPr="00AA437F">
        <w:rPr>
          <w:b/>
          <w:bCs/>
          <w:color w:val="FF0000"/>
          <w:w w:val="84"/>
          <w:kern w:val="0"/>
          <w:sz w:val="96"/>
        </w:rPr>
        <w:pict>
          <v:shapetype id="_x0000_t202" coordsize="21600,21600" o:spt="202" path="m,l,21600r21600,l21600,xe">
            <v:stroke joinstyle="miter"/>
            <v:path gradientshapeok="t" o:connecttype="rect"/>
          </v:shapetype>
          <v:shape id="_x0000_s1027" type="#_x0000_t202" style="position:absolute;margin-left:330.65pt;margin-top:14.25pt;width:99pt;height:66pt;z-index:251661312" stroked="f">
            <v:textbox style="mso-next-textbox:#_x0000_s1027">
              <w:txbxContent>
                <w:p w:rsidR="006B6321" w:rsidRPr="00AA437F" w:rsidRDefault="006B6321" w:rsidP="006B6321">
                  <w:pPr>
                    <w:spacing w:line="1000" w:lineRule="exact"/>
                    <w:jc w:val="left"/>
                    <w:rPr>
                      <w:b/>
                      <w:bCs/>
                      <w:color w:val="FF0000"/>
                      <w:spacing w:val="-20"/>
                      <w:w w:val="84"/>
                      <w:kern w:val="0"/>
                      <w:sz w:val="96"/>
                    </w:rPr>
                  </w:pPr>
                  <w:r>
                    <w:rPr>
                      <w:rFonts w:hint="eastAsia"/>
                      <w:b/>
                      <w:bCs/>
                      <w:color w:val="FF0000"/>
                      <w:spacing w:val="-20"/>
                      <w:w w:val="84"/>
                      <w:kern w:val="0"/>
                      <w:sz w:val="96"/>
                    </w:rPr>
                    <w:t>文件</w:t>
                  </w:r>
                </w:p>
              </w:txbxContent>
            </v:textbox>
          </v:shape>
        </w:pict>
      </w:r>
      <w:r w:rsidRPr="00AA437F">
        <w:rPr>
          <w:rFonts w:hint="eastAsia"/>
          <w:b/>
          <w:bCs/>
          <w:color w:val="FF0000"/>
          <w:w w:val="84"/>
          <w:kern w:val="0"/>
          <w:sz w:val="96"/>
        </w:rPr>
        <w:t>苏州市环境保护局</w:t>
      </w:r>
    </w:p>
    <w:p w:rsidR="006B6321" w:rsidRPr="00AA437F" w:rsidRDefault="006B6321" w:rsidP="006B6321">
      <w:pPr>
        <w:spacing w:line="1000" w:lineRule="exact"/>
        <w:jc w:val="left"/>
        <w:rPr>
          <w:b/>
          <w:bCs/>
          <w:color w:val="FF0000"/>
          <w:spacing w:val="-20"/>
          <w:w w:val="90"/>
          <w:sz w:val="96"/>
        </w:rPr>
      </w:pPr>
      <w:r w:rsidRPr="00AA437F">
        <w:rPr>
          <w:rFonts w:hint="eastAsia"/>
          <w:b/>
          <w:bCs/>
          <w:color w:val="FF0000"/>
          <w:spacing w:val="-20"/>
          <w:w w:val="84"/>
          <w:kern w:val="0"/>
          <w:sz w:val="96"/>
        </w:rPr>
        <w:t>苏</w:t>
      </w:r>
      <w:r w:rsidRPr="00AA437F">
        <w:rPr>
          <w:rFonts w:hint="eastAsia"/>
          <w:b/>
          <w:bCs/>
          <w:color w:val="FF0000"/>
          <w:spacing w:val="-20"/>
          <w:w w:val="84"/>
          <w:kern w:val="0"/>
          <w:sz w:val="96"/>
        </w:rPr>
        <w:t xml:space="preserve"> </w:t>
      </w:r>
      <w:r w:rsidRPr="00AA437F">
        <w:rPr>
          <w:rFonts w:hint="eastAsia"/>
          <w:b/>
          <w:bCs/>
          <w:color w:val="FF0000"/>
          <w:spacing w:val="-20"/>
          <w:w w:val="84"/>
          <w:kern w:val="0"/>
          <w:sz w:val="96"/>
        </w:rPr>
        <w:t>州</w:t>
      </w:r>
      <w:r w:rsidRPr="00AA437F">
        <w:rPr>
          <w:rFonts w:hint="eastAsia"/>
          <w:b/>
          <w:bCs/>
          <w:color w:val="FF0000"/>
          <w:spacing w:val="-20"/>
          <w:w w:val="84"/>
          <w:kern w:val="0"/>
          <w:sz w:val="96"/>
        </w:rPr>
        <w:t xml:space="preserve"> </w:t>
      </w:r>
      <w:r w:rsidRPr="00AA437F">
        <w:rPr>
          <w:rFonts w:hint="eastAsia"/>
          <w:b/>
          <w:bCs/>
          <w:color w:val="FF0000"/>
          <w:spacing w:val="-20"/>
          <w:w w:val="84"/>
          <w:kern w:val="0"/>
          <w:sz w:val="96"/>
        </w:rPr>
        <w:t>市</w:t>
      </w:r>
      <w:r w:rsidRPr="00AA437F">
        <w:rPr>
          <w:rFonts w:hint="eastAsia"/>
          <w:b/>
          <w:bCs/>
          <w:color w:val="FF0000"/>
          <w:spacing w:val="-20"/>
          <w:w w:val="84"/>
          <w:kern w:val="0"/>
          <w:sz w:val="96"/>
        </w:rPr>
        <w:t xml:space="preserve"> </w:t>
      </w:r>
      <w:r w:rsidRPr="00AA437F">
        <w:rPr>
          <w:rFonts w:hint="eastAsia"/>
          <w:b/>
          <w:bCs/>
          <w:color w:val="FF0000"/>
          <w:spacing w:val="-20"/>
          <w:w w:val="84"/>
          <w:kern w:val="0"/>
          <w:sz w:val="96"/>
        </w:rPr>
        <w:t>公</w:t>
      </w:r>
      <w:r w:rsidRPr="00AA437F">
        <w:rPr>
          <w:rFonts w:hint="eastAsia"/>
          <w:b/>
          <w:bCs/>
          <w:color w:val="FF0000"/>
          <w:spacing w:val="-20"/>
          <w:w w:val="84"/>
          <w:kern w:val="0"/>
          <w:sz w:val="96"/>
        </w:rPr>
        <w:t xml:space="preserve"> </w:t>
      </w:r>
      <w:r w:rsidRPr="00AA437F">
        <w:rPr>
          <w:rFonts w:hint="eastAsia"/>
          <w:b/>
          <w:bCs/>
          <w:color w:val="FF0000"/>
          <w:spacing w:val="-20"/>
          <w:w w:val="84"/>
          <w:kern w:val="0"/>
          <w:sz w:val="96"/>
        </w:rPr>
        <w:t>安</w:t>
      </w:r>
      <w:r w:rsidRPr="00AA437F">
        <w:rPr>
          <w:rFonts w:hint="eastAsia"/>
          <w:b/>
          <w:bCs/>
          <w:color w:val="FF0000"/>
          <w:spacing w:val="-20"/>
          <w:w w:val="84"/>
          <w:kern w:val="0"/>
          <w:sz w:val="96"/>
        </w:rPr>
        <w:t xml:space="preserve"> </w:t>
      </w:r>
      <w:r w:rsidRPr="00AA437F">
        <w:rPr>
          <w:rFonts w:hint="eastAsia"/>
          <w:b/>
          <w:bCs/>
          <w:color w:val="FF0000"/>
          <w:spacing w:val="-20"/>
          <w:w w:val="84"/>
          <w:kern w:val="0"/>
          <w:sz w:val="96"/>
        </w:rPr>
        <w:t>局</w:t>
      </w:r>
    </w:p>
    <w:p w:rsidR="006B6321" w:rsidRDefault="006B6321" w:rsidP="006B6321">
      <w:pPr>
        <w:jc w:val="center"/>
        <w:rPr>
          <w:rFonts w:ascii="宋体" w:hAnsi="宋体" w:hint="eastAsia"/>
          <w:b/>
          <w:bCs/>
          <w:color w:val="000000"/>
          <w:w w:val="38"/>
          <w:sz w:val="24"/>
        </w:rPr>
      </w:pPr>
    </w:p>
    <w:p w:rsidR="006B6321" w:rsidRPr="00BA4928" w:rsidRDefault="006B6321" w:rsidP="006B6321">
      <w:pPr>
        <w:jc w:val="center"/>
        <w:rPr>
          <w:rFonts w:ascii="宋体" w:hAnsi="宋体" w:hint="eastAsia"/>
          <w:b/>
          <w:bCs/>
          <w:w w:val="38"/>
          <w:sz w:val="24"/>
        </w:rPr>
      </w:pPr>
    </w:p>
    <w:p w:rsidR="006B6321" w:rsidRPr="00BA4928" w:rsidRDefault="006B6321" w:rsidP="006B6321">
      <w:pPr>
        <w:jc w:val="center"/>
        <w:rPr>
          <w:rFonts w:eastAsia="仿宋_GB2312"/>
          <w:color w:val="000000"/>
          <w:sz w:val="32"/>
          <w:szCs w:val="32"/>
        </w:rPr>
      </w:pPr>
      <w:proofErr w:type="gramStart"/>
      <w:r w:rsidRPr="00BA4928">
        <w:rPr>
          <w:rFonts w:eastAsia="仿宋_GB2312" w:hint="eastAsia"/>
          <w:color w:val="000000"/>
          <w:sz w:val="32"/>
          <w:szCs w:val="32"/>
        </w:rPr>
        <w:t>苏环控字</w:t>
      </w:r>
      <w:proofErr w:type="gramEnd"/>
      <w:r>
        <w:rPr>
          <w:rFonts w:eastAsia="仿宋_GB2312" w:hint="eastAsia"/>
          <w:color w:val="000000"/>
          <w:sz w:val="32"/>
          <w:szCs w:val="32"/>
        </w:rPr>
        <w:t xml:space="preserve"> [</w:t>
      </w:r>
      <w:r w:rsidRPr="00BA4928">
        <w:rPr>
          <w:rFonts w:eastAsia="仿宋_GB2312" w:hint="eastAsia"/>
          <w:color w:val="000000"/>
          <w:sz w:val="32"/>
          <w:szCs w:val="32"/>
        </w:rPr>
        <w:t>2016</w:t>
      </w:r>
      <w:r>
        <w:rPr>
          <w:rFonts w:eastAsia="仿宋_GB2312" w:hint="eastAsia"/>
          <w:color w:val="000000"/>
          <w:sz w:val="32"/>
          <w:szCs w:val="32"/>
        </w:rPr>
        <w:t xml:space="preserve">]  </w:t>
      </w:r>
      <w:r w:rsidRPr="00BA4928">
        <w:rPr>
          <w:rFonts w:eastAsia="仿宋_GB2312" w:hint="eastAsia"/>
          <w:color w:val="000000"/>
          <w:sz w:val="32"/>
          <w:szCs w:val="32"/>
        </w:rPr>
        <w:t>3</w:t>
      </w:r>
      <w:r w:rsidRPr="00BA4928">
        <w:rPr>
          <w:rFonts w:eastAsia="仿宋_GB2312" w:hint="eastAsia"/>
          <w:color w:val="000000"/>
          <w:sz w:val="32"/>
          <w:szCs w:val="32"/>
        </w:rPr>
        <w:t>号</w:t>
      </w:r>
    </w:p>
    <w:p w:rsidR="006B6321" w:rsidRDefault="006B6321" w:rsidP="006B6321">
      <w:pPr>
        <w:jc w:val="center"/>
        <w:rPr>
          <w:rFonts w:ascii="华文细黑" w:eastAsia="华文细黑" w:hAnsi="华文细黑" w:hint="eastAsia"/>
          <w:b/>
          <w:sz w:val="36"/>
          <w:szCs w:val="36"/>
        </w:rPr>
      </w:pPr>
      <w:r w:rsidRPr="0019389F">
        <w:rPr>
          <w:rFonts w:ascii="宋体" w:hAnsi="宋体"/>
          <w:b/>
          <w:bCs/>
          <w:noProof/>
          <w:color w:val="FF0000"/>
          <w:sz w:val="24"/>
        </w:rPr>
        <w:pict>
          <v:line id="_x0000_s1026" style="position:absolute;left:0;text-align:left;z-index:251660288" from="2.9pt,4.45pt" to="416.9pt,4.45pt" strokecolor="red" strokeweight="2.25pt"/>
        </w:pict>
      </w:r>
    </w:p>
    <w:p w:rsidR="006B6321" w:rsidRPr="00E85DBE" w:rsidRDefault="006B6321" w:rsidP="006B6321">
      <w:pPr>
        <w:jc w:val="center"/>
        <w:rPr>
          <w:rFonts w:ascii="华文细黑" w:eastAsia="华文细黑" w:hAnsi="华文细黑" w:hint="eastAsia"/>
          <w:b/>
          <w:sz w:val="36"/>
          <w:szCs w:val="36"/>
        </w:rPr>
      </w:pPr>
      <w:r w:rsidRPr="00E85DBE">
        <w:rPr>
          <w:rFonts w:ascii="华文细黑" w:eastAsia="华文细黑" w:hAnsi="华文细黑" w:hint="eastAsia"/>
          <w:b/>
          <w:sz w:val="36"/>
          <w:szCs w:val="36"/>
        </w:rPr>
        <w:t>关于实施第五阶段国家机动车排放标准的通告</w:t>
      </w:r>
    </w:p>
    <w:p w:rsidR="006B6321" w:rsidRDefault="006B6321" w:rsidP="006B6321">
      <w:pPr>
        <w:rPr>
          <w:rFonts w:hint="eastAsia"/>
        </w:rPr>
      </w:pPr>
    </w:p>
    <w:p w:rsidR="006B6321" w:rsidRDefault="006B6321" w:rsidP="006B6321">
      <w:pPr>
        <w:ind w:firstLineChars="200" w:firstLine="640"/>
        <w:rPr>
          <w:rFonts w:eastAsia="仿宋_GB2312"/>
          <w:sz w:val="32"/>
          <w:szCs w:val="32"/>
        </w:rPr>
      </w:pPr>
      <w:r>
        <w:rPr>
          <w:rFonts w:eastAsia="仿宋_GB2312" w:hint="eastAsia"/>
          <w:sz w:val="32"/>
          <w:szCs w:val="32"/>
        </w:rPr>
        <w:t>为防治机动车排气污染，进一步改善我市环境空气质量，保障人民身体健康，根据《环境保护部工业和信息化部关于实施第五阶段机动车排放标准公告》</w:t>
      </w:r>
      <w:r>
        <w:rPr>
          <w:rFonts w:eastAsia="仿宋_GB2312"/>
          <w:sz w:val="32"/>
          <w:szCs w:val="32"/>
        </w:rPr>
        <w:t>(2016</w:t>
      </w:r>
      <w:r>
        <w:rPr>
          <w:rFonts w:eastAsia="仿宋_GB2312" w:hint="eastAsia"/>
          <w:sz w:val="32"/>
          <w:szCs w:val="32"/>
        </w:rPr>
        <w:t>年第</w:t>
      </w:r>
      <w:r>
        <w:rPr>
          <w:rFonts w:eastAsia="仿宋_GB2312"/>
          <w:sz w:val="32"/>
          <w:szCs w:val="32"/>
        </w:rPr>
        <w:t>4</w:t>
      </w:r>
      <w:r>
        <w:rPr>
          <w:rFonts w:eastAsia="仿宋_GB2312" w:hint="eastAsia"/>
          <w:sz w:val="32"/>
          <w:szCs w:val="32"/>
        </w:rPr>
        <w:t>号</w:t>
      </w:r>
      <w:r>
        <w:rPr>
          <w:rFonts w:eastAsia="仿宋_GB2312"/>
          <w:sz w:val="32"/>
          <w:szCs w:val="32"/>
        </w:rPr>
        <w:t>)</w:t>
      </w:r>
      <w:r>
        <w:rPr>
          <w:rFonts w:eastAsia="仿宋_GB2312" w:hint="eastAsia"/>
          <w:sz w:val="32"/>
          <w:szCs w:val="32"/>
        </w:rPr>
        <w:t>，我市将实施第五阶段国家机动车排放标准。现就有关事项通告如下：</w:t>
      </w:r>
    </w:p>
    <w:p w:rsidR="006B6321" w:rsidRDefault="006B6321" w:rsidP="006B6321">
      <w:pPr>
        <w:ind w:firstLineChars="200" w:firstLine="640"/>
        <w:rPr>
          <w:rFonts w:eastAsia="仿宋_GB2312"/>
          <w:sz w:val="32"/>
          <w:szCs w:val="32"/>
        </w:rPr>
      </w:pPr>
      <w:r>
        <w:rPr>
          <w:rFonts w:eastAsia="仿宋_GB2312" w:hint="eastAsia"/>
          <w:sz w:val="32"/>
          <w:szCs w:val="32"/>
        </w:rPr>
        <w:t>一、自</w:t>
      </w:r>
      <w:r>
        <w:rPr>
          <w:rFonts w:eastAsia="仿宋_GB2312"/>
          <w:sz w:val="32"/>
          <w:szCs w:val="32"/>
        </w:rPr>
        <w:t>2016</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w:t>
      </w:r>
      <w:r>
        <w:rPr>
          <w:rFonts w:eastAsia="仿宋_GB2312" w:hint="eastAsia"/>
          <w:sz w:val="32"/>
          <w:szCs w:val="32"/>
        </w:rPr>
        <w:t>日起，所有进口、销售和注册登记</w:t>
      </w:r>
      <w:r>
        <w:rPr>
          <w:rFonts w:eastAsia="仿宋_GB2312"/>
          <w:sz w:val="32"/>
          <w:szCs w:val="32"/>
        </w:rPr>
        <w:t>(</w:t>
      </w:r>
      <w:r>
        <w:rPr>
          <w:rFonts w:eastAsia="仿宋_GB2312" w:hint="eastAsia"/>
          <w:sz w:val="32"/>
          <w:szCs w:val="32"/>
        </w:rPr>
        <w:t>含外省市转入</w:t>
      </w:r>
      <w:r>
        <w:rPr>
          <w:rFonts w:eastAsia="仿宋_GB2312"/>
          <w:sz w:val="32"/>
          <w:szCs w:val="32"/>
        </w:rPr>
        <w:t>)</w:t>
      </w:r>
      <w:r>
        <w:rPr>
          <w:rFonts w:eastAsia="仿宋_GB2312" w:hint="eastAsia"/>
          <w:sz w:val="32"/>
          <w:szCs w:val="32"/>
        </w:rPr>
        <w:t>的轻型汽油车、轻型柴油客车、重型柴油车</w:t>
      </w:r>
      <w:r>
        <w:rPr>
          <w:rFonts w:eastAsia="仿宋_GB2312"/>
          <w:sz w:val="32"/>
          <w:szCs w:val="32"/>
        </w:rPr>
        <w:t>(</w:t>
      </w:r>
      <w:r>
        <w:rPr>
          <w:rFonts w:eastAsia="仿宋_GB2312" w:hint="eastAsia"/>
          <w:sz w:val="32"/>
          <w:szCs w:val="32"/>
        </w:rPr>
        <w:t>仅公交、环卫、邮政用途</w:t>
      </w:r>
      <w:r>
        <w:rPr>
          <w:rFonts w:eastAsia="仿宋_GB2312"/>
          <w:sz w:val="32"/>
          <w:szCs w:val="32"/>
        </w:rPr>
        <w:t>)</w:t>
      </w:r>
      <w:r>
        <w:rPr>
          <w:rFonts w:eastAsia="仿宋_GB2312" w:hint="eastAsia"/>
          <w:sz w:val="32"/>
          <w:szCs w:val="32"/>
        </w:rPr>
        <w:t>，须符合国</w:t>
      </w:r>
      <w:proofErr w:type="gramStart"/>
      <w:r>
        <w:rPr>
          <w:rFonts w:eastAsia="仿宋_GB2312" w:hint="eastAsia"/>
          <w:sz w:val="32"/>
          <w:szCs w:val="32"/>
        </w:rPr>
        <w:t>五标准</w:t>
      </w:r>
      <w:proofErr w:type="gramEnd"/>
      <w:r>
        <w:rPr>
          <w:rFonts w:eastAsia="仿宋_GB2312" w:hint="eastAsia"/>
          <w:sz w:val="32"/>
          <w:szCs w:val="32"/>
        </w:rPr>
        <w:t>要求。</w:t>
      </w:r>
    </w:p>
    <w:p w:rsidR="006B6321" w:rsidRDefault="006B6321" w:rsidP="006B6321">
      <w:pPr>
        <w:ind w:firstLineChars="200" w:firstLine="640"/>
        <w:rPr>
          <w:rFonts w:eastAsia="仿宋_GB2312"/>
          <w:sz w:val="32"/>
          <w:szCs w:val="32"/>
        </w:rPr>
      </w:pPr>
      <w:r>
        <w:rPr>
          <w:rFonts w:eastAsia="仿宋_GB2312" w:hint="eastAsia"/>
          <w:sz w:val="32"/>
          <w:szCs w:val="32"/>
        </w:rPr>
        <w:t>自</w:t>
      </w:r>
      <w:r>
        <w:rPr>
          <w:rFonts w:eastAsia="仿宋_GB2312"/>
          <w:sz w:val="32"/>
          <w:szCs w:val="32"/>
        </w:rPr>
        <w:t>2017</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日起，所有制造、进口、销售和注册登记的轻型汽油车、重型柴油车</w:t>
      </w:r>
      <w:r>
        <w:rPr>
          <w:rFonts w:eastAsia="仿宋_GB2312"/>
          <w:sz w:val="32"/>
          <w:szCs w:val="32"/>
        </w:rPr>
        <w:t>(</w:t>
      </w:r>
      <w:r>
        <w:rPr>
          <w:rFonts w:eastAsia="仿宋_GB2312" w:hint="eastAsia"/>
          <w:sz w:val="32"/>
          <w:szCs w:val="32"/>
        </w:rPr>
        <w:t>客车和公交、环卫、邮政用途</w:t>
      </w:r>
      <w:r>
        <w:rPr>
          <w:rFonts w:eastAsia="仿宋_GB2312"/>
          <w:sz w:val="32"/>
          <w:szCs w:val="32"/>
        </w:rPr>
        <w:t>)</w:t>
      </w:r>
      <w:r>
        <w:rPr>
          <w:rFonts w:eastAsia="仿宋_GB2312" w:hint="eastAsia"/>
          <w:sz w:val="32"/>
          <w:szCs w:val="32"/>
        </w:rPr>
        <w:t>，须符合国</w:t>
      </w:r>
      <w:proofErr w:type="gramStart"/>
      <w:r>
        <w:rPr>
          <w:rFonts w:eastAsia="仿宋_GB2312" w:hint="eastAsia"/>
          <w:sz w:val="32"/>
          <w:szCs w:val="32"/>
        </w:rPr>
        <w:t>五标准</w:t>
      </w:r>
      <w:proofErr w:type="gramEnd"/>
      <w:r>
        <w:rPr>
          <w:rFonts w:eastAsia="仿宋_GB2312" w:hint="eastAsia"/>
          <w:sz w:val="32"/>
          <w:szCs w:val="32"/>
        </w:rPr>
        <w:t>要求。</w:t>
      </w:r>
    </w:p>
    <w:p w:rsidR="006B6321" w:rsidRDefault="006B6321" w:rsidP="006B6321">
      <w:pPr>
        <w:ind w:firstLineChars="200" w:firstLine="640"/>
        <w:rPr>
          <w:rFonts w:eastAsia="仿宋_GB2312"/>
          <w:sz w:val="32"/>
          <w:szCs w:val="32"/>
        </w:rPr>
      </w:pPr>
      <w:r>
        <w:rPr>
          <w:rFonts w:eastAsia="仿宋_GB2312" w:hint="eastAsia"/>
          <w:sz w:val="32"/>
          <w:szCs w:val="32"/>
        </w:rPr>
        <w:t>自</w:t>
      </w:r>
      <w:r>
        <w:rPr>
          <w:rFonts w:eastAsia="仿宋_GB2312"/>
          <w:sz w:val="32"/>
          <w:szCs w:val="32"/>
        </w:rPr>
        <w:t>2017</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1</w:t>
      </w:r>
      <w:r>
        <w:rPr>
          <w:rFonts w:eastAsia="仿宋_GB2312" w:hint="eastAsia"/>
          <w:sz w:val="32"/>
          <w:szCs w:val="32"/>
        </w:rPr>
        <w:t>日起，所有制造、进口、销售和注册登记的重型柴油车，须符合国</w:t>
      </w:r>
      <w:proofErr w:type="gramStart"/>
      <w:r>
        <w:rPr>
          <w:rFonts w:eastAsia="仿宋_GB2312" w:hint="eastAsia"/>
          <w:sz w:val="32"/>
          <w:szCs w:val="32"/>
        </w:rPr>
        <w:t>五标准</w:t>
      </w:r>
      <w:proofErr w:type="gramEnd"/>
      <w:r>
        <w:rPr>
          <w:rFonts w:eastAsia="仿宋_GB2312" w:hint="eastAsia"/>
          <w:sz w:val="32"/>
          <w:szCs w:val="32"/>
        </w:rPr>
        <w:t>要求。</w:t>
      </w:r>
    </w:p>
    <w:p w:rsidR="006B6321" w:rsidRDefault="006B6321" w:rsidP="006B6321">
      <w:pPr>
        <w:ind w:firstLineChars="200" w:firstLine="640"/>
        <w:rPr>
          <w:rFonts w:eastAsia="仿宋_GB2312"/>
          <w:sz w:val="32"/>
          <w:szCs w:val="32"/>
        </w:rPr>
      </w:pPr>
      <w:r>
        <w:rPr>
          <w:rFonts w:eastAsia="仿宋_GB2312" w:hint="eastAsia"/>
          <w:sz w:val="32"/>
          <w:szCs w:val="32"/>
        </w:rPr>
        <w:t>自</w:t>
      </w:r>
      <w:r>
        <w:rPr>
          <w:rFonts w:eastAsia="仿宋_GB2312"/>
          <w:sz w:val="32"/>
          <w:szCs w:val="32"/>
        </w:rPr>
        <w:t>2018</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日起，所有制造、进口、销售和注册</w:t>
      </w:r>
      <w:r>
        <w:rPr>
          <w:rFonts w:eastAsia="仿宋_GB2312" w:hint="eastAsia"/>
          <w:sz w:val="32"/>
          <w:szCs w:val="32"/>
        </w:rPr>
        <w:lastRenderedPageBreak/>
        <w:t>登记的轻型柴油车，须符合国</w:t>
      </w:r>
      <w:proofErr w:type="gramStart"/>
      <w:r>
        <w:rPr>
          <w:rFonts w:eastAsia="仿宋_GB2312" w:hint="eastAsia"/>
          <w:sz w:val="32"/>
          <w:szCs w:val="32"/>
        </w:rPr>
        <w:t>五标准</w:t>
      </w:r>
      <w:proofErr w:type="gramEnd"/>
      <w:r>
        <w:rPr>
          <w:rFonts w:eastAsia="仿宋_GB2312" w:hint="eastAsia"/>
          <w:sz w:val="32"/>
          <w:szCs w:val="32"/>
        </w:rPr>
        <w:t>要求。</w:t>
      </w:r>
    </w:p>
    <w:p w:rsidR="006B6321" w:rsidRDefault="006B6321" w:rsidP="006B6321">
      <w:pPr>
        <w:ind w:firstLineChars="200" w:firstLine="640"/>
        <w:rPr>
          <w:rFonts w:eastAsia="仿宋_GB2312"/>
          <w:sz w:val="32"/>
          <w:szCs w:val="32"/>
        </w:rPr>
      </w:pPr>
      <w:r>
        <w:rPr>
          <w:rFonts w:eastAsia="仿宋_GB2312" w:hint="eastAsia"/>
          <w:sz w:val="32"/>
          <w:szCs w:val="32"/>
        </w:rPr>
        <w:t>二、市公安交通车辆管理部门对在本市办理新购注册登记的机动车进行达标核查，凡未达到国</w:t>
      </w:r>
      <w:proofErr w:type="gramStart"/>
      <w:r>
        <w:rPr>
          <w:rFonts w:eastAsia="仿宋_GB2312" w:hint="eastAsia"/>
          <w:sz w:val="32"/>
          <w:szCs w:val="32"/>
        </w:rPr>
        <w:t>五标准</w:t>
      </w:r>
      <w:proofErr w:type="gramEnd"/>
      <w:r>
        <w:rPr>
          <w:rFonts w:eastAsia="仿宋_GB2312" w:hint="eastAsia"/>
          <w:sz w:val="32"/>
          <w:szCs w:val="32"/>
        </w:rPr>
        <w:t>的车型，不予注册登记；市环境保护部门对外省市转入的机动车排放标准进行达标审核并出具相关证明，为市公安交通车辆管理部门的转入登记提供依据。</w:t>
      </w:r>
    </w:p>
    <w:p w:rsidR="006B6321" w:rsidRDefault="006B6321" w:rsidP="006B6321">
      <w:pPr>
        <w:ind w:firstLineChars="200" w:firstLine="640"/>
        <w:rPr>
          <w:rFonts w:eastAsia="仿宋_GB2312"/>
          <w:sz w:val="32"/>
          <w:szCs w:val="32"/>
        </w:rPr>
      </w:pPr>
      <w:r>
        <w:rPr>
          <w:rFonts w:eastAsia="仿宋_GB2312" w:hint="eastAsia"/>
          <w:sz w:val="32"/>
          <w:szCs w:val="32"/>
        </w:rPr>
        <w:t>三、各机动车销售企业应当根据本通告组织安排销售计划，并履行向购车者告知本通告有关规定的义务。</w:t>
      </w:r>
    </w:p>
    <w:p w:rsidR="006B6321" w:rsidRDefault="006B6321" w:rsidP="006B6321">
      <w:pPr>
        <w:ind w:firstLineChars="200" w:firstLine="640"/>
        <w:rPr>
          <w:rFonts w:eastAsia="仿宋_GB2312"/>
          <w:sz w:val="32"/>
          <w:szCs w:val="32"/>
        </w:rPr>
      </w:pPr>
      <w:r>
        <w:rPr>
          <w:rFonts w:eastAsia="仿宋_GB2312" w:hint="eastAsia"/>
          <w:sz w:val="32"/>
          <w:szCs w:val="32"/>
        </w:rPr>
        <w:t>四、本通告所称国</w:t>
      </w:r>
      <w:proofErr w:type="gramStart"/>
      <w:r>
        <w:rPr>
          <w:rFonts w:eastAsia="仿宋_GB2312" w:hint="eastAsia"/>
          <w:sz w:val="32"/>
          <w:szCs w:val="32"/>
        </w:rPr>
        <w:t>五标准指</w:t>
      </w:r>
      <w:proofErr w:type="gramEnd"/>
      <w:r>
        <w:rPr>
          <w:rFonts w:eastAsia="仿宋_GB2312" w:hint="eastAsia"/>
          <w:sz w:val="32"/>
          <w:szCs w:val="32"/>
        </w:rPr>
        <w:t>《轻型汽车污染物排放限值及测量方法</w:t>
      </w:r>
      <w:r>
        <w:rPr>
          <w:rFonts w:eastAsia="仿宋_GB2312"/>
          <w:sz w:val="32"/>
          <w:szCs w:val="32"/>
        </w:rPr>
        <w:t>(</w:t>
      </w:r>
      <w:r>
        <w:rPr>
          <w:rFonts w:eastAsia="仿宋_GB2312" w:hint="eastAsia"/>
          <w:sz w:val="32"/>
          <w:szCs w:val="32"/>
        </w:rPr>
        <w:t>中国第五阶段</w:t>
      </w:r>
      <w:r>
        <w:rPr>
          <w:rFonts w:eastAsia="仿宋_GB2312"/>
          <w:sz w:val="32"/>
          <w:szCs w:val="32"/>
        </w:rPr>
        <w:t>)</w:t>
      </w:r>
      <w:r>
        <w:rPr>
          <w:rFonts w:eastAsia="仿宋_GB2312" w:hint="eastAsia"/>
          <w:sz w:val="32"/>
          <w:szCs w:val="32"/>
        </w:rPr>
        <w:t>》</w:t>
      </w:r>
      <w:r>
        <w:rPr>
          <w:rFonts w:eastAsia="仿宋_GB2312"/>
          <w:sz w:val="32"/>
          <w:szCs w:val="32"/>
        </w:rPr>
        <w:t>(GB18352.5-2013)</w:t>
      </w:r>
      <w:r>
        <w:rPr>
          <w:rFonts w:eastAsia="仿宋_GB2312" w:hint="eastAsia"/>
          <w:sz w:val="32"/>
          <w:szCs w:val="32"/>
        </w:rPr>
        <w:t>和《车用压燃式、气体燃料点燃式发动机与汽车排气污染物排放限值及测量方法</w:t>
      </w:r>
      <w:r>
        <w:rPr>
          <w:rFonts w:eastAsia="仿宋_GB2312"/>
          <w:sz w:val="32"/>
          <w:szCs w:val="32"/>
        </w:rPr>
        <w:t>(</w:t>
      </w:r>
      <w:r>
        <w:rPr>
          <w:rFonts w:eastAsia="仿宋_GB2312" w:hint="eastAsia"/>
          <w:sz w:val="32"/>
          <w:szCs w:val="32"/>
        </w:rPr>
        <w:t>中国Ⅲ、Ⅳ、Ⅴ阶段</w:t>
      </w:r>
      <w:r>
        <w:rPr>
          <w:rFonts w:eastAsia="仿宋_GB2312"/>
          <w:sz w:val="32"/>
          <w:szCs w:val="32"/>
        </w:rPr>
        <w:t>)</w:t>
      </w:r>
      <w:r>
        <w:rPr>
          <w:rFonts w:eastAsia="仿宋_GB2312" w:hint="eastAsia"/>
          <w:sz w:val="32"/>
          <w:szCs w:val="32"/>
        </w:rPr>
        <w:t>》</w:t>
      </w:r>
      <w:r>
        <w:rPr>
          <w:rFonts w:eastAsia="仿宋_GB2312"/>
          <w:sz w:val="32"/>
          <w:szCs w:val="32"/>
        </w:rPr>
        <w:t>(GB17691-2005)</w:t>
      </w:r>
      <w:r>
        <w:rPr>
          <w:rFonts w:eastAsia="仿宋_GB2312" w:hint="eastAsia"/>
          <w:sz w:val="32"/>
          <w:szCs w:val="32"/>
        </w:rPr>
        <w:t>中第五阶段排放标准要求。</w:t>
      </w:r>
    </w:p>
    <w:p w:rsidR="006B6321" w:rsidRDefault="006B6321" w:rsidP="006B6321">
      <w:pPr>
        <w:ind w:firstLineChars="200" w:firstLine="640"/>
        <w:rPr>
          <w:rFonts w:eastAsia="仿宋_GB2312"/>
          <w:sz w:val="32"/>
          <w:szCs w:val="32"/>
        </w:rPr>
      </w:pPr>
      <w:r>
        <w:rPr>
          <w:rFonts w:eastAsia="仿宋_GB2312" w:hint="eastAsia"/>
          <w:sz w:val="32"/>
          <w:szCs w:val="32"/>
        </w:rPr>
        <w:t>五、本通告所称轻型汽车指《轻型汽车污染物排放限值及测量方法（中国第五阶段）》（</w:t>
      </w:r>
      <w:r>
        <w:rPr>
          <w:rFonts w:eastAsia="仿宋_GB2312"/>
          <w:sz w:val="32"/>
          <w:szCs w:val="32"/>
        </w:rPr>
        <w:t>GB18352.5-2013</w:t>
      </w:r>
      <w:r>
        <w:rPr>
          <w:rFonts w:eastAsia="仿宋_GB2312" w:hint="eastAsia"/>
          <w:sz w:val="32"/>
          <w:szCs w:val="32"/>
        </w:rPr>
        <w:t>）规定的、</w:t>
      </w:r>
      <w:proofErr w:type="gramStart"/>
      <w:r>
        <w:rPr>
          <w:rFonts w:eastAsia="仿宋_GB2312" w:hint="eastAsia"/>
          <w:sz w:val="32"/>
          <w:szCs w:val="32"/>
        </w:rPr>
        <w:t>最大总</w:t>
      </w:r>
      <w:proofErr w:type="gramEnd"/>
      <w:r>
        <w:rPr>
          <w:rFonts w:eastAsia="仿宋_GB2312" w:hint="eastAsia"/>
          <w:sz w:val="32"/>
          <w:szCs w:val="32"/>
        </w:rPr>
        <w:t>质量不超过</w:t>
      </w:r>
      <w:r>
        <w:rPr>
          <w:rFonts w:eastAsia="仿宋_GB2312"/>
          <w:sz w:val="32"/>
          <w:szCs w:val="32"/>
        </w:rPr>
        <w:t>3500kg</w:t>
      </w:r>
      <w:r>
        <w:rPr>
          <w:rFonts w:eastAsia="仿宋_GB2312" w:hint="eastAsia"/>
          <w:sz w:val="32"/>
          <w:szCs w:val="32"/>
        </w:rPr>
        <w:t>的</w:t>
      </w:r>
      <w:r>
        <w:rPr>
          <w:rFonts w:eastAsia="仿宋_GB2312"/>
          <w:sz w:val="32"/>
          <w:szCs w:val="32"/>
        </w:rPr>
        <w:t>M1</w:t>
      </w:r>
      <w:r>
        <w:rPr>
          <w:rFonts w:eastAsia="仿宋_GB2312" w:hint="eastAsia"/>
          <w:sz w:val="32"/>
          <w:szCs w:val="32"/>
        </w:rPr>
        <w:t>类、</w:t>
      </w:r>
      <w:r>
        <w:rPr>
          <w:rFonts w:eastAsia="仿宋_GB2312"/>
          <w:sz w:val="32"/>
          <w:szCs w:val="32"/>
        </w:rPr>
        <w:t>M2</w:t>
      </w:r>
      <w:r>
        <w:rPr>
          <w:rFonts w:eastAsia="仿宋_GB2312" w:hint="eastAsia"/>
          <w:sz w:val="32"/>
          <w:szCs w:val="32"/>
        </w:rPr>
        <w:t>类、</w:t>
      </w:r>
      <w:r>
        <w:rPr>
          <w:rFonts w:eastAsia="仿宋_GB2312"/>
          <w:sz w:val="32"/>
          <w:szCs w:val="32"/>
        </w:rPr>
        <w:t>N1</w:t>
      </w:r>
      <w:r>
        <w:rPr>
          <w:rFonts w:eastAsia="仿宋_GB2312" w:hint="eastAsia"/>
          <w:sz w:val="32"/>
          <w:szCs w:val="32"/>
        </w:rPr>
        <w:t>类车辆；重型汽车指《车用压燃式、气体燃料点燃式发动机与汽车排气污染物排放限值及测量方法</w:t>
      </w:r>
      <w:r>
        <w:rPr>
          <w:rFonts w:eastAsia="仿宋_GB2312"/>
          <w:sz w:val="32"/>
          <w:szCs w:val="32"/>
        </w:rPr>
        <w:t>(</w:t>
      </w:r>
      <w:r>
        <w:rPr>
          <w:rFonts w:eastAsia="仿宋_GB2312" w:hint="eastAsia"/>
          <w:sz w:val="32"/>
          <w:szCs w:val="32"/>
        </w:rPr>
        <w:t>中国Ⅲ、Ⅳ、Ⅴ阶段</w:t>
      </w:r>
      <w:r>
        <w:rPr>
          <w:rFonts w:eastAsia="仿宋_GB2312"/>
          <w:sz w:val="32"/>
          <w:szCs w:val="32"/>
        </w:rPr>
        <w:t>)</w:t>
      </w:r>
      <w:r>
        <w:rPr>
          <w:rFonts w:eastAsia="仿宋_GB2312" w:hint="eastAsia"/>
          <w:sz w:val="32"/>
          <w:szCs w:val="32"/>
        </w:rPr>
        <w:t>》</w:t>
      </w:r>
      <w:r>
        <w:rPr>
          <w:rFonts w:eastAsia="仿宋_GB2312"/>
          <w:sz w:val="32"/>
          <w:szCs w:val="32"/>
        </w:rPr>
        <w:t>(GB17691-2005)</w:t>
      </w:r>
      <w:r>
        <w:rPr>
          <w:rFonts w:eastAsia="仿宋_GB2312" w:hint="eastAsia"/>
          <w:sz w:val="32"/>
          <w:szCs w:val="32"/>
        </w:rPr>
        <w:t>规定的，</w:t>
      </w:r>
      <w:proofErr w:type="gramStart"/>
      <w:r>
        <w:rPr>
          <w:rFonts w:eastAsia="仿宋_GB2312" w:hint="eastAsia"/>
          <w:sz w:val="32"/>
          <w:szCs w:val="32"/>
        </w:rPr>
        <w:t>最大总</w:t>
      </w:r>
      <w:proofErr w:type="gramEnd"/>
      <w:r>
        <w:rPr>
          <w:rFonts w:eastAsia="仿宋_GB2312" w:hint="eastAsia"/>
          <w:sz w:val="32"/>
          <w:szCs w:val="32"/>
        </w:rPr>
        <w:t>质量大于</w:t>
      </w:r>
      <w:r>
        <w:rPr>
          <w:rFonts w:eastAsia="仿宋_GB2312"/>
          <w:sz w:val="32"/>
          <w:szCs w:val="32"/>
        </w:rPr>
        <w:t>3500kg</w:t>
      </w:r>
      <w:r>
        <w:rPr>
          <w:rFonts w:eastAsia="仿宋_GB2312" w:hint="eastAsia"/>
          <w:sz w:val="32"/>
          <w:szCs w:val="32"/>
        </w:rPr>
        <w:t>的</w:t>
      </w:r>
      <w:r>
        <w:rPr>
          <w:rFonts w:eastAsia="仿宋_GB2312"/>
          <w:sz w:val="32"/>
          <w:szCs w:val="32"/>
        </w:rPr>
        <w:t>M</w:t>
      </w:r>
      <w:r>
        <w:rPr>
          <w:rFonts w:eastAsia="仿宋_GB2312" w:hint="eastAsia"/>
          <w:sz w:val="32"/>
          <w:szCs w:val="32"/>
        </w:rPr>
        <w:t>类、</w:t>
      </w:r>
      <w:r>
        <w:rPr>
          <w:rFonts w:eastAsia="仿宋_GB2312"/>
          <w:sz w:val="32"/>
          <w:szCs w:val="32"/>
        </w:rPr>
        <w:t>N2</w:t>
      </w:r>
      <w:r>
        <w:rPr>
          <w:rFonts w:eastAsia="仿宋_GB2312" w:hint="eastAsia"/>
          <w:sz w:val="32"/>
          <w:szCs w:val="32"/>
        </w:rPr>
        <w:t>类、</w:t>
      </w:r>
      <w:r>
        <w:rPr>
          <w:rFonts w:eastAsia="仿宋_GB2312"/>
          <w:sz w:val="32"/>
          <w:szCs w:val="32"/>
        </w:rPr>
        <w:t>N3</w:t>
      </w:r>
      <w:r>
        <w:rPr>
          <w:rFonts w:eastAsia="仿宋_GB2312" w:hint="eastAsia"/>
          <w:sz w:val="32"/>
          <w:szCs w:val="32"/>
        </w:rPr>
        <w:t>类车辆。</w:t>
      </w:r>
    </w:p>
    <w:p w:rsidR="006B6321" w:rsidRDefault="006B6321" w:rsidP="006B6321">
      <w:pPr>
        <w:ind w:firstLineChars="200" w:firstLine="640"/>
        <w:rPr>
          <w:rFonts w:eastAsia="仿宋_GB2312"/>
          <w:sz w:val="32"/>
          <w:szCs w:val="32"/>
        </w:rPr>
      </w:pPr>
      <w:r>
        <w:rPr>
          <w:rFonts w:eastAsia="仿宋_GB2312" w:hint="eastAsia"/>
          <w:sz w:val="32"/>
          <w:szCs w:val="32"/>
        </w:rPr>
        <w:t>六、机动车车主可通过国家环境保护部机动车</w:t>
      </w:r>
      <w:proofErr w:type="gramStart"/>
      <w:r>
        <w:rPr>
          <w:rFonts w:eastAsia="仿宋_GB2312" w:hint="eastAsia"/>
          <w:sz w:val="32"/>
          <w:szCs w:val="32"/>
        </w:rPr>
        <w:t>环保网</w:t>
      </w:r>
      <w:proofErr w:type="gramEnd"/>
      <w:r>
        <w:rPr>
          <w:rFonts w:eastAsia="仿宋_GB2312"/>
          <w:sz w:val="32"/>
          <w:szCs w:val="32"/>
        </w:rPr>
        <w:t>(www.vecc-mep.org.cn)</w:t>
      </w:r>
      <w:r>
        <w:rPr>
          <w:rFonts w:eastAsia="仿宋_GB2312" w:hint="eastAsia"/>
          <w:sz w:val="32"/>
          <w:szCs w:val="32"/>
        </w:rPr>
        <w:t>查询达到国</w:t>
      </w:r>
      <w:proofErr w:type="gramStart"/>
      <w:r>
        <w:rPr>
          <w:rFonts w:eastAsia="仿宋_GB2312" w:hint="eastAsia"/>
          <w:sz w:val="32"/>
          <w:szCs w:val="32"/>
        </w:rPr>
        <w:t>五标准</w:t>
      </w:r>
      <w:proofErr w:type="gramEnd"/>
      <w:r>
        <w:rPr>
          <w:rFonts w:eastAsia="仿宋_GB2312" w:hint="eastAsia"/>
          <w:sz w:val="32"/>
          <w:szCs w:val="32"/>
        </w:rPr>
        <w:t>的车型。</w:t>
      </w:r>
    </w:p>
    <w:p w:rsidR="006B6321" w:rsidRDefault="006B6321" w:rsidP="006B6321">
      <w:pPr>
        <w:ind w:firstLineChars="200" w:firstLine="640"/>
        <w:rPr>
          <w:rFonts w:eastAsia="仿宋_GB2312"/>
          <w:sz w:val="32"/>
          <w:szCs w:val="32"/>
        </w:rPr>
      </w:pPr>
      <w:r>
        <w:rPr>
          <w:rFonts w:eastAsia="仿宋_GB2312" w:hint="eastAsia"/>
          <w:sz w:val="32"/>
          <w:szCs w:val="32"/>
        </w:rPr>
        <w:lastRenderedPageBreak/>
        <w:t>七、外省市车辆转入流程可在苏州市环境保护局官方网站机动车排污防控中心栏目下查阅（网址：</w:t>
      </w:r>
      <w:r>
        <w:rPr>
          <w:rFonts w:eastAsia="仿宋_GB2312"/>
          <w:sz w:val="32"/>
          <w:szCs w:val="32"/>
        </w:rPr>
        <w:t>http://www.szhbj.gov.cn/hbj/fwpk/</w:t>
      </w:r>
      <w:r>
        <w:rPr>
          <w:rFonts w:eastAsia="仿宋_GB2312" w:hint="eastAsia"/>
          <w:sz w:val="32"/>
          <w:szCs w:val="32"/>
        </w:rPr>
        <w:t>）。</w:t>
      </w:r>
    </w:p>
    <w:p w:rsidR="006B6321" w:rsidRDefault="006B6321" w:rsidP="006B6321">
      <w:pPr>
        <w:ind w:firstLineChars="200" w:firstLine="640"/>
        <w:rPr>
          <w:rFonts w:eastAsia="仿宋_GB2312"/>
          <w:sz w:val="32"/>
          <w:szCs w:val="32"/>
        </w:rPr>
      </w:pPr>
      <w:r>
        <w:rPr>
          <w:rFonts w:eastAsia="仿宋_GB2312" w:hint="eastAsia"/>
          <w:sz w:val="32"/>
          <w:szCs w:val="32"/>
        </w:rPr>
        <w:t>八、本通告自发布之日起实施。</w:t>
      </w:r>
    </w:p>
    <w:p w:rsidR="006B6321" w:rsidRDefault="006B6321" w:rsidP="006B6321">
      <w:pPr>
        <w:ind w:firstLineChars="200" w:firstLine="640"/>
        <w:rPr>
          <w:rFonts w:eastAsia="仿宋_GB2312"/>
          <w:sz w:val="32"/>
          <w:szCs w:val="32"/>
        </w:rPr>
      </w:pPr>
    </w:p>
    <w:p w:rsidR="006B6321" w:rsidRDefault="006B6321" w:rsidP="006B6321">
      <w:pPr>
        <w:ind w:firstLineChars="200" w:firstLine="640"/>
        <w:rPr>
          <w:rFonts w:eastAsia="仿宋_GB2312"/>
          <w:sz w:val="32"/>
          <w:szCs w:val="32"/>
        </w:rPr>
      </w:pPr>
    </w:p>
    <w:p w:rsidR="006B6321" w:rsidRDefault="006B6321" w:rsidP="006B6321">
      <w:pPr>
        <w:ind w:firstLineChars="200" w:firstLine="640"/>
        <w:rPr>
          <w:rFonts w:ascii="仿宋_GB2312" w:eastAsia="仿宋_GB2312" w:hAnsi="Calibri"/>
          <w:sz w:val="32"/>
          <w:szCs w:val="32"/>
        </w:rPr>
      </w:pPr>
      <w:r>
        <w:rPr>
          <w:rFonts w:ascii="仿宋_GB2312" w:eastAsia="仿宋_GB2312" w:hAnsi="Calibri" w:hint="eastAsia"/>
          <w:sz w:val="32"/>
          <w:szCs w:val="32"/>
        </w:rPr>
        <w:t>苏州市环境保护局               苏州市公安局</w:t>
      </w:r>
    </w:p>
    <w:p w:rsidR="006B6321" w:rsidRDefault="006B6321" w:rsidP="006B6321">
      <w:pPr>
        <w:ind w:firstLineChars="200" w:firstLine="640"/>
        <w:rPr>
          <w:rFonts w:ascii="仿宋_GB2312" w:eastAsia="仿宋_GB2312" w:hAnsi="Calibri" w:hint="eastAsia"/>
          <w:sz w:val="32"/>
          <w:szCs w:val="32"/>
        </w:rPr>
      </w:pPr>
    </w:p>
    <w:p w:rsidR="006B6321" w:rsidRDefault="006B6321" w:rsidP="006B6321">
      <w:pPr>
        <w:ind w:firstLineChars="200" w:firstLine="640"/>
        <w:jc w:val="right"/>
        <w:rPr>
          <w:rFonts w:ascii="仿宋_GB2312" w:eastAsia="仿宋_GB2312" w:hAnsi="Calibri" w:hint="eastAsia"/>
          <w:sz w:val="32"/>
          <w:szCs w:val="32"/>
        </w:rPr>
      </w:pPr>
      <w:r>
        <w:rPr>
          <w:rFonts w:ascii="仿宋_GB2312" w:eastAsia="仿宋_GB2312" w:hAnsi="Calibri" w:hint="eastAsia"/>
          <w:sz w:val="32"/>
          <w:szCs w:val="32"/>
        </w:rPr>
        <w:t xml:space="preserve">                2016年2月24日</w:t>
      </w: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Default="006B6321" w:rsidP="006B6321">
      <w:pPr>
        <w:rPr>
          <w:rFonts w:hint="eastAsia"/>
          <w:color w:val="000000"/>
          <w:sz w:val="24"/>
        </w:rPr>
      </w:pPr>
    </w:p>
    <w:p w:rsidR="006B6321" w:rsidRPr="00B54397" w:rsidRDefault="006B6321" w:rsidP="006B6321">
      <w:pPr>
        <w:wordWrap w:val="0"/>
        <w:ind w:right="360"/>
        <w:jc w:val="right"/>
        <w:rPr>
          <w:color w:val="000000"/>
          <w:sz w:val="24"/>
        </w:rPr>
      </w:pPr>
    </w:p>
    <w:tbl>
      <w:tblPr>
        <w:tblW w:w="0" w:type="auto"/>
        <w:tblInd w:w="108" w:type="dxa"/>
        <w:tblBorders>
          <w:top w:val="single" w:sz="12" w:space="0" w:color="auto"/>
          <w:bottom w:val="single" w:sz="12" w:space="0" w:color="auto"/>
          <w:insideH w:val="single" w:sz="4" w:space="0" w:color="auto"/>
          <w:insideV w:val="single" w:sz="12" w:space="0" w:color="auto"/>
        </w:tblBorders>
        <w:tblLayout w:type="fixed"/>
        <w:tblLook w:val="04A0"/>
      </w:tblPr>
      <w:tblGrid>
        <w:gridCol w:w="8296"/>
      </w:tblGrid>
      <w:tr w:rsidR="006B6321" w:rsidTr="00161B69">
        <w:trPr>
          <w:trHeight w:val="473"/>
        </w:trPr>
        <w:tc>
          <w:tcPr>
            <w:tcW w:w="8296" w:type="dxa"/>
            <w:tcBorders>
              <w:top w:val="single" w:sz="12" w:space="0" w:color="auto"/>
              <w:left w:val="nil"/>
              <w:bottom w:val="single" w:sz="4" w:space="0" w:color="auto"/>
              <w:right w:val="nil"/>
            </w:tcBorders>
            <w:hideMark/>
          </w:tcPr>
          <w:p w:rsidR="006B6321" w:rsidRPr="00EA57B7" w:rsidRDefault="006B6321" w:rsidP="00161B69">
            <w:pPr>
              <w:ind w:left="840" w:right="108" w:hangingChars="300" w:hanging="840"/>
              <w:rPr>
                <w:rFonts w:ascii="仿宋_GB2312" w:eastAsia="仿宋_GB2312"/>
                <w:sz w:val="28"/>
                <w:szCs w:val="28"/>
              </w:rPr>
            </w:pPr>
            <w:r>
              <w:rPr>
                <w:rFonts w:eastAsia="仿宋_GB2312" w:hint="eastAsia"/>
                <w:sz w:val="28"/>
                <w:szCs w:val="28"/>
                <w:lang w:val="zh-CN"/>
              </w:rPr>
              <w:t>抄送：</w:t>
            </w:r>
            <w:r w:rsidRPr="00BA4928">
              <w:rPr>
                <w:rFonts w:ascii="仿宋_GB2312" w:eastAsia="仿宋_GB2312" w:hint="eastAsia"/>
                <w:sz w:val="28"/>
                <w:szCs w:val="28"/>
              </w:rPr>
              <w:t>苏州市人民政府、苏州市工商行政管理局、苏州市质量监督管理局、苏州出入境检验检疫局</w:t>
            </w:r>
            <w:r>
              <w:rPr>
                <w:rFonts w:ascii="仿宋_GB2312" w:eastAsia="仿宋_GB2312" w:hint="eastAsia"/>
                <w:sz w:val="28"/>
                <w:szCs w:val="28"/>
              </w:rPr>
              <w:t>、</w:t>
            </w:r>
            <w:r w:rsidRPr="00BA4928">
              <w:rPr>
                <w:rFonts w:ascii="仿宋_GB2312" w:eastAsia="仿宋_GB2312" w:hint="eastAsia"/>
                <w:sz w:val="28"/>
                <w:szCs w:val="28"/>
              </w:rPr>
              <w:t>各市（区）环保局、公安局</w:t>
            </w:r>
          </w:p>
        </w:tc>
      </w:tr>
      <w:tr w:rsidR="006B6321" w:rsidTr="00161B69">
        <w:trPr>
          <w:trHeight w:val="473"/>
        </w:trPr>
        <w:tc>
          <w:tcPr>
            <w:tcW w:w="8296" w:type="dxa"/>
            <w:tcBorders>
              <w:top w:val="single" w:sz="4" w:space="0" w:color="auto"/>
              <w:left w:val="nil"/>
              <w:bottom w:val="single" w:sz="12" w:space="0" w:color="auto"/>
              <w:right w:val="nil"/>
            </w:tcBorders>
            <w:hideMark/>
          </w:tcPr>
          <w:p w:rsidR="006B6321" w:rsidRDefault="006B6321" w:rsidP="00161B69">
            <w:pPr>
              <w:autoSpaceDE w:val="0"/>
              <w:autoSpaceDN w:val="0"/>
              <w:adjustRightInd w:val="0"/>
              <w:spacing w:line="500" w:lineRule="exact"/>
              <w:ind w:firstLineChars="50" w:firstLine="140"/>
              <w:rPr>
                <w:rFonts w:eastAsia="仿宋_GB2312"/>
                <w:sz w:val="28"/>
                <w:szCs w:val="28"/>
                <w:lang w:val="zh-CN"/>
              </w:rPr>
            </w:pPr>
            <w:r>
              <w:rPr>
                <w:rFonts w:eastAsia="仿宋_GB2312" w:hint="eastAsia"/>
                <w:sz w:val="28"/>
                <w:szCs w:val="28"/>
                <w:lang w:val="zh-CN"/>
              </w:rPr>
              <w:t>苏州市环境保护局</w:t>
            </w:r>
            <w:r>
              <w:rPr>
                <w:rFonts w:eastAsia="仿宋_GB2312"/>
                <w:sz w:val="28"/>
                <w:szCs w:val="28"/>
              </w:rPr>
              <w:t xml:space="preserve">                      201</w:t>
            </w:r>
            <w:r>
              <w:rPr>
                <w:rFonts w:eastAsia="仿宋_GB2312" w:hint="eastAsia"/>
                <w:sz w:val="28"/>
                <w:szCs w:val="28"/>
              </w:rPr>
              <w:t>6</w:t>
            </w:r>
            <w:r>
              <w:rPr>
                <w:rFonts w:eastAsia="仿宋_GB2312" w:hint="eastAsia"/>
                <w:sz w:val="28"/>
                <w:szCs w:val="28"/>
              </w:rPr>
              <w:t>年</w:t>
            </w:r>
            <w:r>
              <w:rPr>
                <w:rFonts w:eastAsia="仿宋_GB2312" w:hint="eastAsia"/>
                <w:sz w:val="28"/>
                <w:szCs w:val="28"/>
              </w:rPr>
              <w:t>2</w:t>
            </w:r>
            <w:r>
              <w:rPr>
                <w:rFonts w:eastAsia="仿宋_GB2312" w:hint="eastAsia"/>
                <w:sz w:val="28"/>
                <w:szCs w:val="28"/>
              </w:rPr>
              <w:t>月</w:t>
            </w:r>
            <w:r>
              <w:rPr>
                <w:rFonts w:eastAsia="仿宋_GB2312" w:hint="eastAsia"/>
                <w:sz w:val="28"/>
                <w:szCs w:val="28"/>
              </w:rPr>
              <w:t>24</w:t>
            </w:r>
            <w:r>
              <w:rPr>
                <w:rFonts w:eastAsia="仿宋_GB2312" w:hint="eastAsia"/>
                <w:sz w:val="28"/>
                <w:szCs w:val="28"/>
              </w:rPr>
              <w:t>日印发</w:t>
            </w:r>
          </w:p>
        </w:tc>
      </w:tr>
    </w:tbl>
    <w:p w:rsidR="00DF46CA" w:rsidRPr="006B6321" w:rsidRDefault="00DF46CA"/>
    <w:sectPr w:rsidR="00DF46CA" w:rsidRPr="006B6321" w:rsidSect="00DF46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6321"/>
    <w:rsid w:val="006B6321"/>
    <w:rsid w:val="00B521CB"/>
    <w:rsid w:val="00DF4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3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1030</Characters>
  <Application>Microsoft Office Word</Application>
  <DocSecurity>0</DocSecurity>
  <Lines>8</Lines>
  <Paragraphs>2</Paragraphs>
  <ScaleCrop>false</ScaleCrop>
  <Company>CHINA</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沈艺</dc:creator>
  <cp:keywords/>
  <dc:description/>
  <cp:lastModifiedBy>沈艺</cp:lastModifiedBy>
  <cp:revision>1</cp:revision>
  <dcterms:created xsi:type="dcterms:W3CDTF">2016-03-01T01:59:00Z</dcterms:created>
  <dcterms:modified xsi:type="dcterms:W3CDTF">2016-03-01T01:59:00Z</dcterms:modified>
</cp:coreProperties>
</file>