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CD" w:rsidRPr="00281928" w:rsidRDefault="00FD280B" w:rsidP="00FD280B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太仓</w:t>
      </w:r>
      <w:r w:rsidR="002A22CD">
        <w:rPr>
          <w:rFonts w:cs="宋体" w:hint="eastAsia"/>
          <w:b/>
          <w:bCs/>
          <w:sz w:val="32"/>
          <w:szCs w:val="32"/>
        </w:rPr>
        <w:t>环境执法大练兵</w:t>
      </w:r>
      <w:r w:rsidR="002A22CD" w:rsidRPr="00281928">
        <w:rPr>
          <w:rFonts w:cs="宋体" w:hint="eastAsia"/>
          <w:b/>
          <w:bCs/>
          <w:sz w:val="32"/>
          <w:szCs w:val="32"/>
        </w:rPr>
        <w:t>工作简报</w:t>
      </w:r>
      <w:r w:rsidR="002A22CD">
        <w:rPr>
          <w:rFonts w:cs="宋体" w:hint="eastAsia"/>
          <w:b/>
          <w:bCs/>
          <w:sz w:val="32"/>
          <w:szCs w:val="32"/>
        </w:rPr>
        <w:t>二期</w:t>
      </w:r>
    </w:p>
    <w:p w:rsidR="002A22CD" w:rsidRDefault="002A22CD" w:rsidP="006D55CB">
      <w:pPr>
        <w:jc w:val="left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为加强全市环境执法队伍建设，进一步锻炼队伍、树立典型，营造比学赶帮超的积极氛围，全面提升执法队伍整体素质和执法水平，根据上级统一部署，积极开展岗位大练兵活动。从</w:t>
      </w:r>
      <w:r>
        <w:rPr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19</w:t>
      </w:r>
      <w:r>
        <w:rPr>
          <w:rFonts w:cs="宋体" w:hint="eastAsia"/>
          <w:sz w:val="28"/>
          <w:szCs w:val="28"/>
        </w:rPr>
        <w:t>日开始对全市列入项目清单的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家电镀企业、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家印染企业、</w:t>
      </w:r>
      <w:r>
        <w:rPr>
          <w:sz w:val="28"/>
          <w:szCs w:val="28"/>
        </w:rPr>
        <w:t>18</w:t>
      </w:r>
      <w:r>
        <w:rPr>
          <w:rFonts w:cs="宋体" w:hint="eastAsia"/>
          <w:sz w:val="28"/>
          <w:szCs w:val="28"/>
        </w:rPr>
        <w:t>件中央信访件进行后督查工作。</w:t>
      </w:r>
    </w:p>
    <w:p w:rsidR="002A22CD" w:rsidRDefault="002A22CD" w:rsidP="006D55CB">
      <w:pPr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截止</w:t>
      </w:r>
      <w:r>
        <w:rPr>
          <w:sz w:val="28"/>
          <w:szCs w:val="28"/>
        </w:rPr>
        <w:t>10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cs="宋体" w:hint="eastAsia"/>
          <w:sz w:val="28"/>
          <w:szCs w:val="28"/>
        </w:rPr>
        <w:t>日，我局共出动环境执法人员</w:t>
      </w:r>
      <w:r>
        <w:rPr>
          <w:sz w:val="28"/>
          <w:szCs w:val="28"/>
        </w:rPr>
        <w:t>178</w:t>
      </w:r>
      <w:r>
        <w:rPr>
          <w:rFonts w:cs="宋体" w:hint="eastAsia"/>
          <w:sz w:val="28"/>
          <w:szCs w:val="28"/>
        </w:rPr>
        <w:t>人次，检查</w:t>
      </w:r>
      <w:r>
        <w:rPr>
          <w:sz w:val="28"/>
          <w:szCs w:val="28"/>
        </w:rPr>
        <w:t>41</w:t>
      </w:r>
      <w:r>
        <w:rPr>
          <w:rFonts w:cs="宋体" w:hint="eastAsia"/>
          <w:sz w:val="28"/>
          <w:szCs w:val="28"/>
        </w:rPr>
        <w:t>厂次</w:t>
      </w:r>
      <w:r>
        <w:rPr>
          <w:sz w:val="28"/>
          <w:szCs w:val="28"/>
        </w:rPr>
        <w:t>,</w:t>
      </w:r>
      <w:r>
        <w:rPr>
          <w:rFonts w:cs="宋体" w:hint="eastAsia"/>
          <w:sz w:val="28"/>
          <w:szCs w:val="28"/>
        </w:rPr>
        <w:t>全部完成了交办的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家电镀企业、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家印染企业、</w:t>
      </w:r>
      <w:r>
        <w:rPr>
          <w:sz w:val="28"/>
          <w:szCs w:val="28"/>
        </w:rPr>
        <w:t>18</w:t>
      </w:r>
      <w:r>
        <w:rPr>
          <w:rFonts w:cs="宋体" w:hint="eastAsia"/>
          <w:sz w:val="28"/>
          <w:szCs w:val="28"/>
        </w:rPr>
        <w:t>件中央信访件的督查工作。</w:t>
      </w:r>
    </w:p>
    <w:p w:rsidR="002A22CD" w:rsidRDefault="002A22CD" w:rsidP="006D55CB">
      <w:pPr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我局以中央巡视组反馈信访件为执法突破口，开展各项执法活动，加大执法力度与频次；从检查情况结果来看，双凤镇新湖看守所西侧的利宏废品回收站问题、</w:t>
      </w:r>
      <w:r w:rsidRPr="00795415">
        <w:rPr>
          <w:rFonts w:cs="宋体" w:hint="eastAsia"/>
          <w:sz w:val="28"/>
          <w:szCs w:val="28"/>
        </w:rPr>
        <w:t>太仓市沙溪镇渠“</w:t>
      </w:r>
      <w:proofErr w:type="gramStart"/>
      <w:r w:rsidRPr="00795415">
        <w:rPr>
          <w:rFonts w:cs="宋体" w:hint="eastAsia"/>
          <w:sz w:val="28"/>
          <w:szCs w:val="28"/>
        </w:rPr>
        <w:t>泾村恒旭</w:t>
      </w:r>
      <w:proofErr w:type="gramEnd"/>
      <w:r w:rsidRPr="00795415">
        <w:rPr>
          <w:rFonts w:cs="宋体" w:hint="eastAsia"/>
          <w:sz w:val="28"/>
          <w:szCs w:val="28"/>
        </w:rPr>
        <w:t>金属制品厂”粉尘</w:t>
      </w:r>
      <w:r>
        <w:rPr>
          <w:rFonts w:cs="宋体" w:hint="eastAsia"/>
          <w:sz w:val="28"/>
          <w:szCs w:val="28"/>
        </w:rPr>
        <w:t>问题、</w:t>
      </w:r>
      <w:r w:rsidRPr="00795415">
        <w:rPr>
          <w:rFonts w:cs="宋体" w:hint="eastAsia"/>
          <w:sz w:val="28"/>
          <w:szCs w:val="28"/>
        </w:rPr>
        <w:t>沙溪镇太仓振业化工有限公司</w:t>
      </w:r>
      <w:r>
        <w:rPr>
          <w:rFonts w:cs="宋体" w:hint="eastAsia"/>
          <w:sz w:val="28"/>
          <w:szCs w:val="28"/>
        </w:rPr>
        <w:t>问题、</w:t>
      </w:r>
      <w:proofErr w:type="gramStart"/>
      <w:r w:rsidRPr="00795415">
        <w:rPr>
          <w:rFonts w:cs="宋体" w:hint="eastAsia"/>
          <w:sz w:val="28"/>
          <w:szCs w:val="28"/>
        </w:rPr>
        <w:t>太仓恒洋化工</w:t>
      </w:r>
      <w:proofErr w:type="gramEnd"/>
      <w:r w:rsidRPr="00795415">
        <w:rPr>
          <w:rFonts w:cs="宋体" w:hint="eastAsia"/>
          <w:sz w:val="28"/>
          <w:szCs w:val="28"/>
        </w:rPr>
        <w:t>实业有限公司</w:t>
      </w:r>
      <w:r>
        <w:rPr>
          <w:rFonts w:cs="宋体" w:hint="eastAsia"/>
          <w:sz w:val="28"/>
          <w:szCs w:val="28"/>
        </w:rPr>
        <w:t>问题、</w:t>
      </w:r>
      <w:r w:rsidRPr="00795415">
        <w:rPr>
          <w:rFonts w:cs="宋体" w:hint="eastAsia"/>
          <w:sz w:val="28"/>
          <w:szCs w:val="28"/>
        </w:rPr>
        <w:t>旭川化学有限公司</w:t>
      </w:r>
      <w:r>
        <w:rPr>
          <w:rFonts w:cs="宋体" w:hint="eastAsia"/>
          <w:sz w:val="28"/>
          <w:szCs w:val="28"/>
        </w:rPr>
        <w:t>废气问题、</w:t>
      </w:r>
      <w:r w:rsidRPr="00795415">
        <w:rPr>
          <w:rFonts w:cs="宋体" w:hint="eastAsia"/>
          <w:sz w:val="28"/>
          <w:szCs w:val="28"/>
        </w:rPr>
        <w:t>苏州合久防火板有限公司</w:t>
      </w:r>
      <w:r>
        <w:rPr>
          <w:rFonts w:cs="宋体" w:hint="eastAsia"/>
          <w:sz w:val="28"/>
          <w:szCs w:val="28"/>
        </w:rPr>
        <w:t>废气问题、</w:t>
      </w:r>
      <w:proofErr w:type="gramStart"/>
      <w:r>
        <w:rPr>
          <w:rFonts w:cs="宋体" w:hint="eastAsia"/>
          <w:sz w:val="28"/>
          <w:szCs w:val="28"/>
        </w:rPr>
        <w:t>璜泾</w:t>
      </w:r>
      <w:r w:rsidRPr="00795415">
        <w:rPr>
          <w:rFonts w:cs="宋体" w:hint="eastAsia"/>
          <w:sz w:val="28"/>
          <w:szCs w:val="28"/>
        </w:rPr>
        <w:t>鹿影</w:t>
      </w:r>
      <w:proofErr w:type="gramEnd"/>
      <w:r w:rsidRPr="00795415">
        <w:rPr>
          <w:rFonts w:cs="宋体" w:hint="eastAsia"/>
          <w:sz w:val="28"/>
          <w:szCs w:val="28"/>
        </w:rPr>
        <w:t>包装</w:t>
      </w:r>
      <w:r>
        <w:rPr>
          <w:rFonts w:cs="宋体" w:hint="eastAsia"/>
          <w:sz w:val="28"/>
          <w:szCs w:val="28"/>
        </w:rPr>
        <w:t>问题整治情况较好。</w:t>
      </w:r>
    </w:p>
    <w:p w:rsidR="002A22CD" w:rsidRDefault="002A22CD" w:rsidP="005E505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对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家电镀企业、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家印染企业的检查结果来看，部分电镀企业一类污染物分类收集还存在一定问题，需要进一步整改。同时在检查中发现</w:t>
      </w:r>
      <w:proofErr w:type="gramStart"/>
      <w:r>
        <w:rPr>
          <w:rFonts w:cs="宋体" w:hint="eastAsia"/>
          <w:sz w:val="28"/>
          <w:szCs w:val="28"/>
        </w:rPr>
        <w:t>太仓领宝纺织</w:t>
      </w:r>
      <w:proofErr w:type="gramEnd"/>
      <w:r>
        <w:rPr>
          <w:rFonts w:cs="宋体" w:hint="eastAsia"/>
          <w:sz w:val="28"/>
          <w:szCs w:val="28"/>
        </w:rPr>
        <w:t>染有限公司染整分厂的废水超标及锅炉除尘废水超标直排的情况、太仓市金鹿电镀有限公司及</w:t>
      </w:r>
      <w:r w:rsidRPr="00795415">
        <w:rPr>
          <w:rFonts w:cs="宋体" w:hint="eastAsia"/>
          <w:sz w:val="28"/>
          <w:szCs w:val="28"/>
        </w:rPr>
        <w:t>佳隆五金（太仓）有限公司</w:t>
      </w:r>
      <w:r>
        <w:rPr>
          <w:rFonts w:cs="宋体" w:hint="eastAsia"/>
          <w:sz w:val="28"/>
          <w:szCs w:val="28"/>
        </w:rPr>
        <w:t>有排放废水超标情况，我局依法立案处理。</w:t>
      </w:r>
      <w:r>
        <w:rPr>
          <w:sz w:val="28"/>
          <w:szCs w:val="28"/>
        </w:rPr>
        <w:t xml:space="preserve"> </w:t>
      </w:r>
    </w:p>
    <w:p w:rsidR="002A22CD" w:rsidRDefault="002A22CD" w:rsidP="005E505B">
      <w:pPr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rFonts w:cs="宋体" w:hint="eastAsia"/>
          <w:sz w:val="28"/>
          <w:szCs w:val="28"/>
        </w:rPr>
        <w:t>太仓市环境保护局</w:t>
      </w:r>
    </w:p>
    <w:p w:rsidR="002A22CD" w:rsidRPr="005E505B" w:rsidRDefault="002A22CD" w:rsidP="00245B18">
      <w:pPr>
        <w:ind w:firstLineChars="1700" w:firstLine="4760"/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505B">
        <w:rPr>
          <w:sz w:val="28"/>
          <w:szCs w:val="28"/>
        </w:rPr>
        <w:t>2016</w:t>
      </w:r>
      <w:r w:rsidRPr="005E505B"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 w:rsidRPr="005E505B"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 w:rsidRPr="005E505B">
        <w:rPr>
          <w:rFonts w:cs="宋体" w:hint="eastAsia"/>
          <w:sz w:val="28"/>
          <w:szCs w:val="28"/>
        </w:rPr>
        <w:t>日</w:t>
      </w:r>
    </w:p>
    <w:sectPr w:rsidR="002A22CD" w:rsidRPr="005E505B" w:rsidSect="0091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96" w:rsidRDefault="00B70D96" w:rsidP="006D55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0D96" w:rsidRDefault="00B70D96" w:rsidP="006D55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96" w:rsidRDefault="00B70D96" w:rsidP="006D55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0D96" w:rsidRDefault="00B70D96" w:rsidP="006D55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5CB"/>
    <w:rsid w:val="000B1DD7"/>
    <w:rsid w:val="001D58E8"/>
    <w:rsid w:val="00202B68"/>
    <w:rsid w:val="00245B18"/>
    <w:rsid w:val="00281170"/>
    <w:rsid w:val="00281928"/>
    <w:rsid w:val="002A22CD"/>
    <w:rsid w:val="00385A18"/>
    <w:rsid w:val="003C7181"/>
    <w:rsid w:val="00490865"/>
    <w:rsid w:val="005E505B"/>
    <w:rsid w:val="006D55CB"/>
    <w:rsid w:val="007119F5"/>
    <w:rsid w:val="0072707A"/>
    <w:rsid w:val="00795415"/>
    <w:rsid w:val="008061DA"/>
    <w:rsid w:val="008268B1"/>
    <w:rsid w:val="00915F39"/>
    <w:rsid w:val="009F1540"/>
    <w:rsid w:val="00A62E67"/>
    <w:rsid w:val="00B70D96"/>
    <w:rsid w:val="00BF7A98"/>
    <w:rsid w:val="00C10801"/>
    <w:rsid w:val="00D0750A"/>
    <w:rsid w:val="00DB7315"/>
    <w:rsid w:val="00DF133C"/>
    <w:rsid w:val="00FB57B1"/>
    <w:rsid w:val="00FD280B"/>
    <w:rsid w:val="00FE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3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D5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D55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5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D55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2</cp:revision>
  <cp:lastPrinted>2016-10-14T05:38:00Z</cp:lastPrinted>
  <dcterms:created xsi:type="dcterms:W3CDTF">2016-10-31T08:47:00Z</dcterms:created>
  <dcterms:modified xsi:type="dcterms:W3CDTF">2016-10-31T08:47:00Z</dcterms:modified>
</cp:coreProperties>
</file>