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04" w:rsidRPr="002A7A8B" w:rsidRDefault="00693D04" w:rsidP="002A7A8B">
      <w:pPr>
        <w:spacing w:line="540" w:lineRule="exact"/>
        <w:jc w:val="center"/>
        <w:rPr>
          <w:rFonts w:asciiTheme="minorEastAsia" w:eastAsiaTheme="minorEastAsia" w:hAnsiTheme="minorEastAsia"/>
          <w:b/>
          <w:sz w:val="36"/>
          <w:szCs w:val="36"/>
        </w:rPr>
      </w:pPr>
      <w:r w:rsidRPr="002A7A8B">
        <w:rPr>
          <w:rFonts w:asciiTheme="minorEastAsia" w:eastAsiaTheme="minorEastAsia" w:hAnsiTheme="minorEastAsia" w:hint="eastAsia"/>
          <w:b/>
          <w:sz w:val="36"/>
          <w:szCs w:val="36"/>
        </w:rPr>
        <w:t>关于苏州市吴中区固体废弃物处理有限公司主要违法事实及整改和恢复生产情况的公示</w:t>
      </w:r>
    </w:p>
    <w:p w:rsidR="00693D04" w:rsidRPr="002A7A8B" w:rsidRDefault="00693D04" w:rsidP="002A7A8B">
      <w:pPr>
        <w:spacing w:line="540" w:lineRule="exact"/>
        <w:ind w:firstLineChars="200" w:firstLine="640"/>
        <w:rPr>
          <w:rFonts w:asciiTheme="minorEastAsia" w:eastAsiaTheme="minorEastAsia" w:hAnsiTheme="minorEastAsia"/>
          <w:sz w:val="32"/>
          <w:szCs w:val="32"/>
        </w:rPr>
      </w:pPr>
      <w:r w:rsidRPr="002A7A8B">
        <w:rPr>
          <w:rFonts w:asciiTheme="minorEastAsia" w:eastAsiaTheme="minorEastAsia" w:hAnsiTheme="minorEastAsia"/>
          <w:sz w:val="32"/>
          <w:szCs w:val="32"/>
        </w:rPr>
        <w:t>201</w:t>
      </w:r>
      <w:r w:rsidRPr="002A7A8B">
        <w:rPr>
          <w:rFonts w:asciiTheme="minorEastAsia" w:eastAsiaTheme="minorEastAsia" w:hAnsiTheme="minorEastAsia" w:hint="eastAsia"/>
          <w:sz w:val="32"/>
          <w:szCs w:val="32"/>
        </w:rPr>
        <w:t>4年6月19日至20日，省环保厅根据环保部办公厅</w:t>
      </w:r>
      <w:r w:rsidRPr="002A7A8B">
        <w:rPr>
          <w:rFonts w:asciiTheme="minorEastAsia" w:eastAsiaTheme="minorEastAsia" w:hAnsiTheme="minorEastAsia" w:cs="方正仿宋_GBK" w:hint="eastAsia"/>
          <w:sz w:val="32"/>
          <w:szCs w:val="32"/>
        </w:rPr>
        <w:t>《关于加强对苏州市吴中区固体废弃物处理有限公司环境监管的监察通知》（环监）〔2014〕17号）要求，对苏州市吴中区固体废弃物处理有限公司（以下简称“吴中固废公司”）进行检查，</w:t>
      </w:r>
      <w:r w:rsidRPr="002A7A8B">
        <w:rPr>
          <w:rFonts w:asciiTheme="minorEastAsia" w:eastAsiaTheme="minorEastAsia" w:hAnsiTheme="minorEastAsia" w:hint="eastAsia"/>
          <w:sz w:val="32"/>
          <w:szCs w:val="32"/>
        </w:rPr>
        <w:t>发现</w:t>
      </w:r>
      <w:r w:rsidRPr="002A7A8B">
        <w:rPr>
          <w:rFonts w:asciiTheme="minorEastAsia" w:eastAsiaTheme="minorEastAsia" w:hAnsiTheme="minorEastAsia" w:cs="方正仿宋_GBK" w:hint="eastAsia"/>
          <w:sz w:val="32"/>
          <w:szCs w:val="32"/>
        </w:rPr>
        <w:t>吴中固废公司存在四</w:t>
      </w:r>
      <w:r w:rsidR="00EE5D00" w:rsidRPr="002A7A8B">
        <w:rPr>
          <w:rFonts w:asciiTheme="minorEastAsia" w:eastAsiaTheme="minorEastAsia" w:hAnsiTheme="minorEastAsia" w:cs="方正仿宋_GBK" w:hint="eastAsia"/>
          <w:sz w:val="32"/>
          <w:szCs w:val="32"/>
        </w:rPr>
        <w:t>方面</w:t>
      </w:r>
      <w:r w:rsidRPr="002A7A8B">
        <w:rPr>
          <w:rFonts w:asciiTheme="minorEastAsia" w:eastAsiaTheme="minorEastAsia" w:hAnsiTheme="minorEastAsia" w:cs="方正仿宋_GBK" w:hint="eastAsia"/>
          <w:sz w:val="32"/>
          <w:szCs w:val="32"/>
        </w:rPr>
        <w:t>问题：1.废水废气污染防治设施建设不到位；2.危险废物贮存不规范；3.企业运行记录不清；4.危废处理设施运行不正常。</w:t>
      </w:r>
      <w:r w:rsidRPr="002A7A8B">
        <w:rPr>
          <w:rFonts w:asciiTheme="minorEastAsia" w:eastAsiaTheme="minorEastAsia" w:hAnsiTheme="minorEastAsia" w:hint="eastAsia"/>
          <w:sz w:val="32"/>
          <w:szCs w:val="32"/>
        </w:rPr>
        <w:t>7月1日，省厅将检查情况通报至市环保局，同时要求我局：1.对吴中固废公司存在的环境违法行为立案查处；2.对吴中固废公司危险废物规范化管理不达标的</w:t>
      </w:r>
      <w:r w:rsidR="002E2EFB" w:rsidRPr="002A7A8B">
        <w:rPr>
          <w:rFonts w:asciiTheme="minorEastAsia" w:eastAsiaTheme="minorEastAsia" w:hAnsiTheme="minorEastAsia" w:hint="eastAsia"/>
          <w:sz w:val="32"/>
          <w:szCs w:val="32"/>
        </w:rPr>
        <w:t>问题实施停产整改，并经我局验收后方可恢复生产。</w:t>
      </w:r>
    </w:p>
    <w:p w:rsidR="002E2EFB" w:rsidRPr="002A7A8B" w:rsidRDefault="002E2EFB" w:rsidP="002A7A8B">
      <w:pPr>
        <w:spacing w:line="540" w:lineRule="exact"/>
        <w:ind w:firstLineChars="200" w:firstLine="640"/>
        <w:rPr>
          <w:rFonts w:asciiTheme="minorEastAsia" w:eastAsiaTheme="minorEastAsia" w:hAnsiTheme="minorEastAsia"/>
          <w:sz w:val="32"/>
          <w:szCs w:val="32"/>
        </w:rPr>
      </w:pPr>
      <w:r w:rsidRPr="002A7A8B">
        <w:rPr>
          <w:rFonts w:asciiTheme="minorEastAsia" w:eastAsiaTheme="minorEastAsia" w:hAnsiTheme="minorEastAsia" w:hint="eastAsia"/>
          <w:sz w:val="32"/>
          <w:szCs w:val="32"/>
        </w:rPr>
        <w:t>根据省厅要求，我局即组织吴中区环保局</w:t>
      </w:r>
      <w:r w:rsidRPr="002A7A8B">
        <w:rPr>
          <w:rFonts w:asciiTheme="minorEastAsia" w:eastAsiaTheme="minorEastAsia" w:hAnsiTheme="minorEastAsia" w:cs="方正仿宋_GBK" w:hint="eastAsia"/>
          <w:sz w:val="32"/>
          <w:szCs w:val="32"/>
        </w:rPr>
        <w:t>分别于</w:t>
      </w:r>
      <w:smartTag w:uri="urn:schemas-microsoft-com:office:smarttags" w:element="chsdate">
        <w:smartTagPr>
          <w:attr w:name="Year" w:val="2014"/>
          <w:attr w:name="Month" w:val="7"/>
          <w:attr w:name="Day" w:val="1"/>
          <w:attr w:name="IsLunarDate" w:val="False"/>
          <w:attr w:name="IsROCDate" w:val="False"/>
        </w:smartTagPr>
        <w:r w:rsidRPr="002A7A8B">
          <w:rPr>
            <w:rFonts w:asciiTheme="minorEastAsia" w:eastAsiaTheme="minorEastAsia" w:hAnsiTheme="minorEastAsia" w:cs="方正仿宋_GBK" w:hint="eastAsia"/>
            <w:sz w:val="32"/>
            <w:szCs w:val="32"/>
          </w:rPr>
          <w:t>2014年7月1日</w:t>
        </w:r>
      </w:smartTag>
      <w:r w:rsidRPr="002A7A8B">
        <w:rPr>
          <w:rFonts w:asciiTheme="minorEastAsia" w:eastAsiaTheme="minorEastAsia" w:hAnsiTheme="minorEastAsia" w:cs="方正仿宋_GBK" w:hint="eastAsia"/>
          <w:sz w:val="32"/>
          <w:szCs w:val="32"/>
        </w:rPr>
        <w:t>、2日、7日、9日、10日对吴中固废公司进行现场检查，进一步核实其环境违法行为</w:t>
      </w:r>
      <w:r w:rsidR="002A71D4" w:rsidRPr="002A7A8B">
        <w:rPr>
          <w:rFonts w:asciiTheme="minorEastAsia" w:eastAsiaTheme="minorEastAsia" w:hAnsiTheme="minorEastAsia" w:cs="方正仿宋_GBK" w:hint="eastAsia"/>
          <w:sz w:val="32"/>
          <w:szCs w:val="32"/>
        </w:rPr>
        <w:t>。对吴中固废公司存在的环境违法行为进行立案查处，</w:t>
      </w:r>
      <w:r w:rsidRPr="002A7A8B">
        <w:rPr>
          <w:rFonts w:asciiTheme="minorEastAsia" w:eastAsiaTheme="minorEastAsia" w:hAnsiTheme="minorEastAsia" w:cs="方正仿宋_GBK" w:hint="eastAsia"/>
          <w:sz w:val="32"/>
          <w:szCs w:val="32"/>
        </w:rPr>
        <w:t>并于8月30日下达了行政处罚决定书，责令停止违法行为，并处罚金43.4万元。</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同时，鉴于吴中固废公司环境违法违规经营问题突出，根据省厅《通报》要求，我局于7月14日向吴中固废公司下达了《关于苏州市吴中区固体废弃物处理有限公司停产整改的函》，要求吴中固废公司对危险废物规范化管理不达标的问题实施停产整改，整改期限为3个月。</w:t>
      </w:r>
    </w:p>
    <w:p w:rsidR="00693D04" w:rsidRPr="002A7A8B" w:rsidRDefault="002A71D4" w:rsidP="002A7A8B">
      <w:pPr>
        <w:spacing w:line="540" w:lineRule="exact"/>
        <w:ind w:firstLineChars="200" w:firstLine="640"/>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7月23日，吴中固废公司向我局及吴中区环保局报送了《关于我公司停产整改方案》</w:t>
      </w:r>
      <w:r w:rsidR="002B3781" w:rsidRPr="002A7A8B">
        <w:rPr>
          <w:rFonts w:asciiTheme="minorEastAsia" w:eastAsiaTheme="minorEastAsia" w:hAnsiTheme="minorEastAsia" w:cs="方正仿宋_GBK" w:hint="eastAsia"/>
          <w:sz w:val="32"/>
          <w:szCs w:val="32"/>
        </w:rPr>
        <w:t>；</w:t>
      </w:r>
      <w:r w:rsidRPr="002A7A8B">
        <w:rPr>
          <w:rFonts w:asciiTheme="minorEastAsia" w:eastAsiaTheme="minorEastAsia" w:hAnsiTheme="minorEastAsia" w:cs="方正仿宋_GBK" w:hint="eastAsia"/>
          <w:sz w:val="32"/>
          <w:szCs w:val="32"/>
        </w:rPr>
        <w:t>9月3日缴纳了罚金。</w:t>
      </w:r>
    </w:p>
    <w:p w:rsidR="002A71D4" w:rsidRPr="002A7A8B" w:rsidRDefault="002A71D4" w:rsidP="002A7A8B">
      <w:pPr>
        <w:spacing w:line="540" w:lineRule="exact"/>
        <w:ind w:firstLineChars="200" w:firstLine="640"/>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lastRenderedPageBreak/>
        <w:t>吴中固废公司按照停产整改方案开展整改工作。期间，我局对吴中固废公司进行了2次督查，吴中区环保局</w:t>
      </w:r>
      <w:r w:rsidR="00B669A3" w:rsidRPr="002A7A8B">
        <w:rPr>
          <w:rFonts w:asciiTheme="minorEastAsia" w:eastAsiaTheme="minorEastAsia" w:hAnsiTheme="minorEastAsia" w:cs="方正仿宋_GBK" w:hint="eastAsia"/>
          <w:sz w:val="32"/>
          <w:szCs w:val="32"/>
        </w:rPr>
        <w:t>对该公司</w:t>
      </w:r>
      <w:r w:rsidRPr="002A7A8B">
        <w:rPr>
          <w:rFonts w:asciiTheme="minorEastAsia" w:eastAsiaTheme="minorEastAsia" w:hAnsiTheme="minorEastAsia" w:cs="方正仿宋_GBK" w:hint="eastAsia"/>
          <w:sz w:val="32"/>
          <w:szCs w:val="32"/>
        </w:rPr>
        <w:t>进行了</w:t>
      </w:r>
      <w:r w:rsidR="00B669A3" w:rsidRPr="002A7A8B">
        <w:rPr>
          <w:rFonts w:asciiTheme="minorEastAsia" w:eastAsiaTheme="minorEastAsia" w:hAnsiTheme="minorEastAsia" w:cs="方正仿宋_GBK" w:hint="eastAsia"/>
          <w:sz w:val="32"/>
          <w:szCs w:val="32"/>
        </w:rPr>
        <w:t>4次</w:t>
      </w:r>
      <w:r w:rsidRPr="002A7A8B">
        <w:rPr>
          <w:rFonts w:asciiTheme="minorEastAsia" w:eastAsiaTheme="minorEastAsia" w:hAnsiTheme="minorEastAsia" w:cs="方正仿宋_GBK" w:hint="eastAsia"/>
          <w:sz w:val="32"/>
          <w:szCs w:val="32"/>
        </w:rPr>
        <w:t>现场检查</w:t>
      </w:r>
      <w:r w:rsidR="00EE5D00" w:rsidRPr="002A7A8B">
        <w:rPr>
          <w:rFonts w:asciiTheme="minorEastAsia" w:eastAsiaTheme="minorEastAsia" w:hAnsiTheme="minorEastAsia" w:cs="方正仿宋_GBK" w:hint="eastAsia"/>
          <w:sz w:val="32"/>
          <w:szCs w:val="32"/>
        </w:rPr>
        <w:t>和整改督促指导工作</w:t>
      </w:r>
      <w:r w:rsidRPr="002A7A8B">
        <w:rPr>
          <w:rFonts w:asciiTheme="minorEastAsia" w:eastAsiaTheme="minorEastAsia" w:hAnsiTheme="minorEastAsia" w:cs="方正仿宋_GBK" w:hint="eastAsia"/>
          <w:sz w:val="32"/>
          <w:szCs w:val="32"/>
        </w:rPr>
        <w:t>。</w:t>
      </w:r>
    </w:p>
    <w:p w:rsidR="002A71D4" w:rsidRPr="002A7A8B" w:rsidRDefault="002A71D4" w:rsidP="002A7A8B">
      <w:pPr>
        <w:spacing w:line="540" w:lineRule="exact"/>
        <w:ind w:firstLineChars="200" w:firstLine="640"/>
        <w:rPr>
          <w:rFonts w:asciiTheme="minorEastAsia" w:eastAsiaTheme="minorEastAsia" w:hAnsiTheme="minorEastAsia"/>
          <w:sz w:val="32"/>
          <w:szCs w:val="32"/>
        </w:rPr>
      </w:pPr>
      <w:r w:rsidRPr="002A7A8B">
        <w:rPr>
          <w:rFonts w:asciiTheme="minorEastAsia" w:eastAsiaTheme="minorEastAsia" w:hAnsiTheme="minorEastAsia" w:cs="方正仿宋_GBK" w:hint="eastAsia"/>
          <w:sz w:val="32"/>
          <w:szCs w:val="32"/>
        </w:rPr>
        <w:t>9月28日，吴中固废公司将整改工作报告报送我局及吴中区环保局。吴中区环保局对吴中固废公司整改落实情况进行了现场检查，</w:t>
      </w:r>
      <w:r w:rsidR="00756D0C" w:rsidRPr="002A7A8B">
        <w:rPr>
          <w:rFonts w:asciiTheme="minorEastAsia" w:eastAsiaTheme="minorEastAsia" w:hAnsiTheme="minorEastAsia" w:cs="方正仿宋_GBK" w:hint="eastAsia"/>
          <w:sz w:val="32"/>
          <w:szCs w:val="32"/>
        </w:rPr>
        <w:t>并于10月14日向我局提交了同意上报申请验收的意见。</w:t>
      </w:r>
      <w:r w:rsidRPr="002A7A8B">
        <w:rPr>
          <w:rFonts w:asciiTheme="minorEastAsia" w:eastAsiaTheme="minorEastAsia" w:hAnsiTheme="minorEastAsia" w:cs="方正仿宋_GBK" w:hint="eastAsia"/>
          <w:sz w:val="32"/>
          <w:szCs w:val="32"/>
        </w:rPr>
        <w:t>10月16日，我局组织3名专家对吴中固废公司整改情况进行现场验收，同</w:t>
      </w:r>
      <w:r w:rsidR="002B3781" w:rsidRPr="002A7A8B">
        <w:rPr>
          <w:rFonts w:asciiTheme="minorEastAsia" w:eastAsiaTheme="minorEastAsia" w:hAnsiTheme="minorEastAsia" w:cs="方正仿宋_GBK" w:hint="eastAsia"/>
          <w:sz w:val="32"/>
          <w:szCs w:val="32"/>
        </w:rPr>
        <w:t>时组织苏州市固体废物管理中心、吴中区环保局、木渎镇胥江城管委会</w:t>
      </w:r>
      <w:r w:rsidRPr="002A7A8B">
        <w:rPr>
          <w:rFonts w:asciiTheme="minorEastAsia" w:eastAsiaTheme="minorEastAsia" w:hAnsiTheme="minorEastAsia" w:cs="方正仿宋_GBK" w:hint="eastAsia"/>
          <w:sz w:val="32"/>
          <w:szCs w:val="32"/>
        </w:rPr>
        <w:t>对吴中固废公司整改情况进行了现场检查，分别形成了苏州市吴中区固体废弃物处理有限公司整改验收评估会专家意见和关于苏州市吴中区固体废弃物处理有限公司停产整改验收现场检查意见。</w:t>
      </w:r>
      <w:r w:rsidR="00756D0C" w:rsidRPr="002A7A8B">
        <w:rPr>
          <w:rFonts w:asciiTheme="minorEastAsia" w:eastAsiaTheme="minorEastAsia" w:hAnsiTheme="minorEastAsia" w:cs="方正仿宋_GBK" w:hint="eastAsia"/>
          <w:sz w:val="32"/>
          <w:szCs w:val="32"/>
        </w:rPr>
        <w:t>会后，吴中固废公司根据专家意见、现场检查意见完善整改工作。10月22日，吴中固废公司上报了《苏州市吴中区固体废弃物处理有限公司整改工作报告》</w:t>
      </w:r>
      <w:r w:rsidRPr="002A7A8B">
        <w:rPr>
          <w:rFonts w:asciiTheme="minorEastAsia" w:eastAsiaTheme="minorEastAsia" w:hAnsiTheme="minorEastAsia" w:cs="方正仿宋_GBK" w:hint="eastAsia"/>
          <w:sz w:val="32"/>
          <w:szCs w:val="32"/>
        </w:rPr>
        <w:t>。10月29日，我局将对吴中固废公司停产、整改、验收等情况上报省环保厅</w:t>
      </w:r>
      <w:r w:rsidR="00EE5D00" w:rsidRPr="002A7A8B">
        <w:rPr>
          <w:rFonts w:asciiTheme="minorEastAsia" w:eastAsiaTheme="minorEastAsia" w:hAnsiTheme="minorEastAsia" w:cs="方正仿宋_GBK" w:hint="eastAsia"/>
          <w:sz w:val="32"/>
          <w:szCs w:val="32"/>
        </w:rPr>
        <w:t>，并抄送江苏省固体有害废物登记和管理中心。</w:t>
      </w:r>
    </w:p>
    <w:p w:rsidR="00693D04" w:rsidRPr="002A7A8B" w:rsidRDefault="002A71D4" w:rsidP="002A7A8B">
      <w:pPr>
        <w:spacing w:line="540" w:lineRule="exact"/>
        <w:ind w:firstLineChars="200" w:firstLine="640"/>
        <w:rPr>
          <w:rFonts w:asciiTheme="minorEastAsia" w:eastAsiaTheme="minorEastAsia" w:hAnsiTheme="minorEastAsia"/>
          <w:sz w:val="32"/>
          <w:szCs w:val="32"/>
        </w:rPr>
      </w:pPr>
      <w:r w:rsidRPr="002A7A8B">
        <w:rPr>
          <w:rFonts w:asciiTheme="minorEastAsia" w:eastAsiaTheme="minorEastAsia" w:hAnsiTheme="minorEastAsia" w:cs="方正仿宋_GBK" w:hint="eastAsia"/>
          <w:sz w:val="32"/>
          <w:szCs w:val="32"/>
        </w:rPr>
        <w:t>根据环保部办公厅《关于加强对苏州市吴中区固体废弃物处理有限公司环境监管的监察通知》（环监）〔2014〕17号）、省厅《关于苏州市吴中区固体废弃物处理有限公司环境违法行为的通报》（苏环办〔2014〕170号）的要求，结合专家意见、现场检查意见、吴中区环保局</w:t>
      </w:r>
      <w:r w:rsidR="00756D0C" w:rsidRPr="002A7A8B">
        <w:rPr>
          <w:rFonts w:asciiTheme="minorEastAsia" w:eastAsiaTheme="minorEastAsia" w:hAnsiTheme="minorEastAsia" w:cs="方正仿宋_GBK" w:hint="eastAsia"/>
          <w:sz w:val="32"/>
          <w:szCs w:val="32"/>
        </w:rPr>
        <w:t>同意上报申请验收的意见</w:t>
      </w:r>
      <w:r w:rsidRPr="002A7A8B">
        <w:rPr>
          <w:rFonts w:asciiTheme="minorEastAsia" w:eastAsiaTheme="minorEastAsia" w:hAnsiTheme="minorEastAsia" w:cs="方正仿宋_GBK" w:hint="eastAsia"/>
          <w:sz w:val="32"/>
          <w:szCs w:val="32"/>
        </w:rPr>
        <w:t>以及吴中固废提交的</w:t>
      </w:r>
      <w:r w:rsidR="00756D0C" w:rsidRPr="002A7A8B">
        <w:rPr>
          <w:rFonts w:asciiTheme="minorEastAsia" w:eastAsiaTheme="minorEastAsia" w:hAnsiTheme="minorEastAsia" w:cs="方正仿宋_GBK" w:hint="eastAsia"/>
          <w:sz w:val="32"/>
          <w:szCs w:val="32"/>
        </w:rPr>
        <w:t>整改</w:t>
      </w:r>
      <w:r w:rsidRPr="002A7A8B">
        <w:rPr>
          <w:rFonts w:asciiTheme="minorEastAsia" w:eastAsiaTheme="minorEastAsia" w:hAnsiTheme="minorEastAsia" w:cs="方正仿宋_GBK" w:hint="eastAsia"/>
          <w:sz w:val="32"/>
          <w:szCs w:val="32"/>
        </w:rPr>
        <w:t>工作报告，吴中固废公司已针对危险废物焚烧处置设施运行不正常、污染防治设施建设及运行不正常、危险废物贮存场所管理不到位、危险废物管理台账</w:t>
      </w:r>
      <w:r w:rsidRPr="002A7A8B">
        <w:rPr>
          <w:rFonts w:asciiTheme="minorEastAsia" w:eastAsiaTheme="minorEastAsia" w:hAnsiTheme="minorEastAsia" w:cs="方正仿宋_GBK" w:hint="eastAsia"/>
          <w:sz w:val="32"/>
          <w:szCs w:val="32"/>
        </w:rPr>
        <w:lastRenderedPageBreak/>
        <w:t>记录不清等进行了整改，基本达到整改要求，原则同意恢复生产。</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为进一步加强对吴中固废公司的监管，防止再次发生类似环境违法行为，我局责令吴中固废公司在恢复生产后须做好以下工作：</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1.落实法定代表人主体责任，认真组织开展危险废物规范化管理工作，严格遵守各项法律法规，杜绝此类环境违法行为的再次发生。</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2.危险废物经营设施和污染防治设施运转正常后，严格按照年度制定的监测方案开展监测工作，并将监测结果公示。同时，积极配合吴中区环保局组织的对你公司污染防治设施运转情况的监督性监测。</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3.恢复生产后，应如实做好相关台账记录，并按照相关要求，在“苏州市危险废物管理系统”中按日如实填报危险废物接收、贮存、利用、处置的种类和数量。</w:t>
      </w:r>
    </w:p>
    <w:p w:rsidR="002A71D4" w:rsidRPr="002A7A8B" w:rsidRDefault="002A71D4" w:rsidP="002A7A8B">
      <w:pPr>
        <w:autoSpaceDE w:val="0"/>
        <w:autoSpaceDN w:val="0"/>
        <w:snapToGrid w:val="0"/>
        <w:spacing w:line="540" w:lineRule="exact"/>
        <w:ind w:firstLine="645"/>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4.接收的各类危险废物，必须严格按照环评批复、“三同时”验收意见和“危险废物经营许可证”相关要求规范贮存，并依法处置、利用。</w:t>
      </w:r>
    </w:p>
    <w:p w:rsidR="00693D04" w:rsidRPr="002A7A8B" w:rsidRDefault="002A71D4" w:rsidP="002A7A8B">
      <w:pPr>
        <w:spacing w:line="540" w:lineRule="exact"/>
        <w:ind w:firstLineChars="200" w:firstLine="640"/>
        <w:rPr>
          <w:rFonts w:asciiTheme="minorEastAsia" w:eastAsiaTheme="minorEastAsia" w:hAnsiTheme="minorEastAsia"/>
          <w:sz w:val="32"/>
          <w:szCs w:val="32"/>
        </w:rPr>
      </w:pPr>
      <w:r w:rsidRPr="002A7A8B">
        <w:rPr>
          <w:rFonts w:asciiTheme="minorEastAsia" w:eastAsiaTheme="minorEastAsia" w:hAnsiTheme="minorEastAsia" w:cs="方正仿宋_GBK" w:hint="eastAsia"/>
          <w:sz w:val="32"/>
          <w:szCs w:val="32"/>
        </w:rPr>
        <w:t>5.严格按照《危险废物集中焚烧处置设施运行监督管理技术规范（试行）》（HJ/T515-2009）以及省厅《关于进一步规范我省危险废物集中焚烧处置行业环境管理工作的通知》（苏环规〔2014〕6号）的要求，进一步完善落实各项要求。</w:t>
      </w:r>
    </w:p>
    <w:p w:rsidR="00142A76" w:rsidRPr="002A7A8B" w:rsidRDefault="00142A76" w:rsidP="002A7A8B">
      <w:pPr>
        <w:spacing w:line="540" w:lineRule="exact"/>
        <w:rPr>
          <w:rFonts w:asciiTheme="minorEastAsia" w:eastAsiaTheme="minorEastAsia" w:hAnsiTheme="minorEastAsia"/>
        </w:rPr>
      </w:pPr>
    </w:p>
    <w:p w:rsidR="002A71D4" w:rsidRPr="002A7A8B" w:rsidRDefault="002A71D4" w:rsidP="002A7A8B">
      <w:pPr>
        <w:spacing w:line="540" w:lineRule="exact"/>
        <w:ind w:firstLineChars="1550" w:firstLine="4960"/>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苏州市环境保护局</w:t>
      </w:r>
    </w:p>
    <w:p w:rsidR="002A71D4" w:rsidRPr="002A7A8B" w:rsidRDefault="002A71D4" w:rsidP="002A7A8B">
      <w:pPr>
        <w:spacing w:line="540" w:lineRule="exact"/>
        <w:ind w:firstLineChars="1400" w:firstLine="4480"/>
        <w:rPr>
          <w:rFonts w:asciiTheme="minorEastAsia" w:eastAsiaTheme="minorEastAsia" w:hAnsiTheme="minorEastAsia" w:cs="方正仿宋_GBK"/>
          <w:sz w:val="32"/>
          <w:szCs w:val="32"/>
        </w:rPr>
      </w:pPr>
      <w:r w:rsidRPr="002A7A8B">
        <w:rPr>
          <w:rFonts w:asciiTheme="minorEastAsia" w:eastAsiaTheme="minorEastAsia" w:hAnsiTheme="minorEastAsia" w:cs="方正仿宋_GBK" w:hint="eastAsia"/>
          <w:sz w:val="32"/>
          <w:szCs w:val="32"/>
        </w:rPr>
        <w:t>二○一四年十一月二十日</w:t>
      </w:r>
    </w:p>
    <w:sectPr w:rsidR="002A71D4" w:rsidRPr="002A7A8B" w:rsidSect="00142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4A5" w:rsidRDefault="000514A5" w:rsidP="00EE5D00">
      <w:r>
        <w:separator/>
      </w:r>
    </w:p>
  </w:endnote>
  <w:endnote w:type="continuationSeparator" w:id="1">
    <w:p w:rsidR="000514A5" w:rsidRDefault="000514A5" w:rsidP="00EE5D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华文仿宋"/>
    <w:charset w:val="86"/>
    <w:family w:val="script"/>
    <w:pitch w:val="fixed"/>
    <w:sig w:usb0="00002003" w:usb1="090E0000" w:usb2="00000010"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4A5" w:rsidRDefault="000514A5" w:rsidP="00EE5D00">
      <w:r>
        <w:separator/>
      </w:r>
    </w:p>
  </w:footnote>
  <w:footnote w:type="continuationSeparator" w:id="1">
    <w:p w:rsidR="000514A5" w:rsidRDefault="000514A5" w:rsidP="00EE5D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D04"/>
    <w:rsid w:val="000514A5"/>
    <w:rsid w:val="00142A76"/>
    <w:rsid w:val="00144133"/>
    <w:rsid w:val="001D222D"/>
    <w:rsid w:val="002A71D4"/>
    <w:rsid w:val="002A7A8B"/>
    <w:rsid w:val="002B3781"/>
    <w:rsid w:val="002E2EFB"/>
    <w:rsid w:val="00693D04"/>
    <w:rsid w:val="00756D0C"/>
    <w:rsid w:val="00B669A3"/>
    <w:rsid w:val="00E52B97"/>
    <w:rsid w:val="00EE5D00"/>
    <w:rsid w:val="00F65FCA"/>
    <w:rsid w:val="00FA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D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D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D00"/>
    <w:rPr>
      <w:rFonts w:ascii="Times New Roman" w:eastAsia="宋体" w:hAnsi="Times New Roman" w:cs="Times New Roman"/>
      <w:sz w:val="18"/>
      <w:szCs w:val="18"/>
    </w:rPr>
  </w:style>
  <w:style w:type="paragraph" w:styleId="a4">
    <w:name w:val="footer"/>
    <w:basedOn w:val="a"/>
    <w:link w:val="Char0"/>
    <w:uiPriority w:val="99"/>
    <w:semiHidden/>
    <w:unhideWhenUsed/>
    <w:rsid w:val="00EE5D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D0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984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265</Words>
  <Characters>1515</Characters>
  <Application>Microsoft Office Word</Application>
  <DocSecurity>0</DocSecurity>
  <Lines>12</Lines>
  <Paragraphs>3</Paragraphs>
  <ScaleCrop>false</ScaleCrop>
  <Company>微软中国</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宋欢询</dc:creator>
  <cp:lastModifiedBy>宋欢询</cp:lastModifiedBy>
  <cp:revision>6</cp:revision>
  <dcterms:created xsi:type="dcterms:W3CDTF">2014-11-20T05:01:00Z</dcterms:created>
  <dcterms:modified xsi:type="dcterms:W3CDTF">2014-11-20T08:13:00Z</dcterms:modified>
</cp:coreProperties>
</file>