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484" w:rsidRPr="00281928" w:rsidRDefault="00835FBD" w:rsidP="006D55CB">
      <w:pPr>
        <w:jc w:val="center"/>
        <w:rPr>
          <w:rFonts w:cs="Times New Roman"/>
          <w:b/>
          <w:bCs/>
          <w:sz w:val="32"/>
          <w:szCs w:val="32"/>
        </w:rPr>
      </w:pPr>
      <w:r>
        <w:rPr>
          <w:rFonts w:cs="宋体" w:hint="eastAsia"/>
          <w:b/>
          <w:bCs/>
          <w:sz w:val="32"/>
          <w:szCs w:val="32"/>
        </w:rPr>
        <w:t>太仓</w:t>
      </w:r>
      <w:r w:rsidR="00B73484">
        <w:rPr>
          <w:rFonts w:cs="宋体" w:hint="eastAsia"/>
          <w:b/>
          <w:bCs/>
          <w:sz w:val="32"/>
          <w:szCs w:val="32"/>
        </w:rPr>
        <w:t>环境执法大练兵</w:t>
      </w:r>
      <w:r w:rsidR="00B73484" w:rsidRPr="00281928">
        <w:rPr>
          <w:rFonts w:cs="宋体" w:hint="eastAsia"/>
          <w:b/>
          <w:bCs/>
          <w:sz w:val="32"/>
          <w:szCs w:val="32"/>
        </w:rPr>
        <w:t>工作简报</w:t>
      </w:r>
      <w:r w:rsidR="00B73484">
        <w:rPr>
          <w:rFonts w:cs="宋体" w:hint="eastAsia"/>
          <w:b/>
          <w:bCs/>
          <w:sz w:val="32"/>
          <w:szCs w:val="32"/>
        </w:rPr>
        <w:t>一期</w:t>
      </w:r>
    </w:p>
    <w:p w:rsidR="00B73484" w:rsidRDefault="00B73484" w:rsidP="006D55CB">
      <w:pPr>
        <w:jc w:val="left"/>
        <w:rPr>
          <w:b/>
          <w:bCs/>
          <w:sz w:val="28"/>
          <w:szCs w:val="28"/>
        </w:rPr>
      </w:pPr>
      <w:r>
        <w:rPr>
          <w:b/>
          <w:bCs/>
          <w:sz w:val="28"/>
          <w:szCs w:val="28"/>
        </w:rPr>
        <w:t xml:space="preserve">  </w:t>
      </w:r>
    </w:p>
    <w:p w:rsidR="00B73484" w:rsidRDefault="00B73484" w:rsidP="0070405C">
      <w:pPr>
        <w:ind w:firstLine="540"/>
        <w:jc w:val="left"/>
        <w:rPr>
          <w:rFonts w:cs="Times New Roman"/>
          <w:sz w:val="28"/>
          <w:szCs w:val="28"/>
        </w:rPr>
      </w:pPr>
      <w:r w:rsidRPr="00DF6AD1">
        <w:rPr>
          <w:rFonts w:cs="宋体" w:hint="eastAsia"/>
          <w:sz w:val="28"/>
          <w:szCs w:val="28"/>
        </w:rPr>
        <w:t>为</w:t>
      </w:r>
      <w:r>
        <w:rPr>
          <w:rFonts w:cs="宋体" w:hint="eastAsia"/>
          <w:sz w:val="28"/>
          <w:szCs w:val="28"/>
        </w:rPr>
        <w:t>加强全市环境执法队伍建设，响应开展环境大练兵活动的号召，</w:t>
      </w:r>
      <w:r w:rsidRPr="006D55CB">
        <w:rPr>
          <w:rFonts w:cs="宋体" w:hint="eastAsia"/>
          <w:sz w:val="28"/>
          <w:szCs w:val="28"/>
        </w:rPr>
        <w:t>太仓市环保局</w:t>
      </w:r>
      <w:r>
        <w:rPr>
          <w:rFonts w:cs="宋体" w:hint="eastAsia"/>
          <w:sz w:val="28"/>
          <w:szCs w:val="28"/>
        </w:rPr>
        <w:t>坚持将大练兵与日常环境监管、专项环境整治相结合，积极推进全市环境执法队伍建设，进一步磨练执法队伍，切实提高执法队伍规范执法的意识和能力。</w:t>
      </w:r>
    </w:p>
    <w:p w:rsidR="00B73484" w:rsidRDefault="00B73484" w:rsidP="009C4C03">
      <w:pPr>
        <w:ind w:firstLine="540"/>
        <w:jc w:val="left"/>
        <w:rPr>
          <w:rFonts w:cs="Times New Roman"/>
          <w:sz w:val="28"/>
          <w:szCs w:val="28"/>
        </w:rPr>
      </w:pPr>
      <w:r>
        <w:rPr>
          <w:rFonts w:cs="宋体" w:hint="eastAsia"/>
          <w:sz w:val="28"/>
          <w:szCs w:val="28"/>
        </w:rPr>
        <w:t>我局根据大练兵活动安排，适时制定、开展</w:t>
      </w:r>
      <w:r w:rsidRPr="006D55CB">
        <w:rPr>
          <w:rFonts w:cs="宋体" w:hint="eastAsia"/>
          <w:sz w:val="28"/>
          <w:szCs w:val="28"/>
        </w:rPr>
        <w:t>《太仓市环保局城乡环境综合整治“百日行动”督查方案》</w:t>
      </w:r>
      <w:r>
        <w:rPr>
          <w:rFonts w:cs="宋体" w:hint="eastAsia"/>
          <w:sz w:val="28"/>
          <w:szCs w:val="28"/>
        </w:rPr>
        <w:t>（</w:t>
      </w:r>
      <w:r w:rsidRPr="006D55CB">
        <w:rPr>
          <w:rFonts w:cs="宋体" w:hint="eastAsia"/>
          <w:sz w:val="28"/>
          <w:szCs w:val="28"/>
        </w:rPr>
        <w:t>太环发</w:t>
      </w:r>
      <w:r w:rsidRPr="006D55CB">
        <w:rPr>
          <w:sz w:val="28"/>
          <w:szCs w:val="28"/>
        </w:rPr>
        <w:t>[2016]43</w:t>
      </w:r>
      <w:r w:rsidRPr="006D55CB">
        <w:rPr>
          <w:rFonts w:cs="宋体" w:hint="eastAsia"/>
          <w:sz w:val="28"/>
          <w:szCs w:val="28"/>
        </w:rPr>
        <w:t>号文件</w:t>
      </w:r>
      <w:r>
        <w:rPr>
          <w:rFonts w:cs="宋体" w:hint="eastAsia"/>
          <w:sz w:val="28"/>
          <w:szCs w:val="28"/>
        </w:rPr>
        <w:t>）专项行动。</w:t>
      </w:r>
      <w:r>
        <w:rPr>
          <w:sz w:val="28"/>
          <w:szCs w:val="28"/>
        </w:rPr>
        <w:t>9</w:t>
      </w:r>
      <w:r>
        <w:rPr>
          <w:rFonts w:cs="宋体" w:hint="eastAsia"/>
          <w:sz w:val="28"/>
          <w:szCs w:val="28"/>
        </w:rPr>
        <w:t>月</w:t>
      </w:r>
      <w:r>
        <w:rPr>
          <w:sz w:val="28"/>
          <w:szCs w:val="28"/>
        </w:rPr>
        <w:t>19</w:t>
      </w:r>
      <w:r>
        <w:rPr>
          <w:rFonts w:cs="宋体" w:hint="eastAsia"/>
          <w:sz w:val="28"/>
          <w:szCs w:val="28"/>
        </w:rPr>
        <w:t>日对全市列入项目清单的</w:t>
      </w:r>
      <w:r>
        <w:rPr>
          <w:sz w:val="28"/>
          <w:szCs w:val="28"/>
        </w:rPr>
        <w:t>7</w:t>
      </w:r>
      <w:r>
        <w:rPr>
          <w:rFonts w:cs="宋体" w:hint="eastAsia"/>
          <w:sz w:val="28"/>
          <w:szCs w:val="28"/>
        </w:rPr>
        <w:t>家电镀企业、</w:t>
      </w:r>
      <w:r>
        <w:rPr>
          <w:sz w:val="28"/>
          <w:szCs w:val="28"/>
        </w:rPr>
        <w:t>7</w:t>
      </w:r>
      <w:r>
        <w:rPr>
          <w:rFonts w:cs="宋体" w:hint="eastAsia"/>
          <w:sz w:val="28"/>
          <w:szCs w:val="28"/>
        </w:rPr>
        <w:t>家印染企业、</w:t>
      </w:r>
      <w:r>
        <w:rPr>
          <w:sz w:val="28"/>
          <w:szCs w:val="28"/>
        </w:rPr>
        <w:t>18</w:t>
      </w:r>
      <w:r>
        <w:rPr>
          <w:rFonts w:cs="宋体" w:hint="eastAsia"/>
          <w:sz w:val="28"/>
          <w:szCs w:val="28"/>
        </w:rPr>
        <w:t>件中央信访件进行后督查工作。截止</w:t>
      </w:r>
      <w:r>
        <w:rPr>
          <w:sz w:val="28"/>
          <w:szCs w:val="28"/>
        </w:rPr>
        <w:t>9</w:t>
      </w:r>
      <w:r>
        <w:rPr>
          <w:rFonts w:cs="宋体" w:hint="eastAsia"/>
          <w:sz w:val="28"/>
          <w:szCs w:val="28"/>
        </w:rPr>
        <w:t>月</w:t>
      </w:r>
      <w:r>
        <w:rPr>
          <w:sz w:val="28"/>
          <w:szCs w:val="28"/>
        </w:rPr>
        <w:t>23</w:t>
      </w:r>
      <w:r>
        <w:rPr>
          <w:rFonts w:cs="宋体" w:hint="eastAsia"/>
          <w:sz w:val="28"/>
          <w:szCs w:val="28"/>
        </w:rPr>
        <w:t>日，我局共出动</w:t>
      </w:r>
      <w:r>
        <w:rPr>
          <w:sz w:val="28"/>
          <w:szCs w:val="28"/>
        </w:rPr>
        <w:t>100</w:t>
      </w:r>
      <w:r>
        <w:rPr>
          <w:rFonts w:cs="宋体" w:hint="eastAsia"/>
          <w:sz w:val="28"/>
          <w:szCs w:val="28"/>
        </w:rPr>
        <w:t>余人次，完成了城厢、新区、双凤、</w:t>
      </w:r>
      <w:proofErr w:type="gramStart"/>
      <w:r>
        <w:rPr>
          <w:rFonts w:cs="宋体" w:hint="eastAsia"/>
          <w:sz w:val="28"/>
          <w:szCs w:val="28"/>
        </w:rPr>
        <w:t>浏</w:t>
      </w:r>
      <w:proofErr w:type="gramEnd"/>
      <w:r>
        <w:rPr>
          <w:rFonts w:cs="宋体" w:hint="eastAsia"/>
          <w:sz w:val="28"/>
          <w:szCs w:val="28"/>
        </w:rPr>
        <w:t>河、浮桥区镇的</w:t>
      </w:r>
      <w:r>
        <w:rPr>
          <w:sz w:val="28"/>
          <w:szCs w:val="28"/>
        </w:rPr>
        <w:t>6</w:t>
      </w:r>
      <w:r>
        <w:rPr>
          <w:rFonts w:cs="宋体" w:hint="eastAsia"/>
          <w:sz w:val="28"/>
          <w:szCs w:val="28"/>
        </w:rPr>
        <w:t>个中央信访件、</w:t>
      </w:r>
      <w:r>
        <w:rPr>
          <w:sz w:val="28"/>
          <w:szCs w:val="28"/>
        </w:rPr>
        <w:t>5</w:t>
      </w:r>
      <w:r>
        <w:rPr>
          <w:rFonts w:cs="宋体" w:hint="eastAsia"/>
          <w:sz w:val="28"/>
          <w:szCs w:val="28"/>
        </w:rPr>
        <w:t>家电镀企业、</w:t>
      </w:r>
      <w:r>
        <w:rPr>
          <w:sz w:val="28"/>
          <w:szCs w:val="28"/>
        </w:rPr>
        <w:t>4</w:t>
      </w:r>
      <w:r>
        <w:rPr>
          <w:rFonts w:cs="宋体" w:hint="eastAsia"/>
          <w:sz w:val="28"/>
          <w:szCs w:val="28"/>
        </w:rPr>
        <w:t>家印染企业的督查工作。</w:t>
      </w:r>
    </w:p>
    <w:p w:rsidR="00B73484" w:rsidRDefault="00B73484" w:rsidP="00631289">
      <w:pPr>
        <w:ind w:firstLineChars="200" w:firstLine="560"/>
        <w:jc w:val="left"/>
        <w:rPr>
          <w:rFonts w:cs="Times New Roman"/>
          <w:sz w:val="28"/>
          <w:szCs w:val="28"/>
        </w:rPr>
      </w:pPr>
      <w:r>
        <w:rPr>
          <w:rFonts w:cs="宋体" w:hint="eastAsia"/>
          <w:sz w:val="28"/>
          <w:szCs w:val="28"/>
        </w:rPr>
        <w:t>针对中央信访件问题，对相关企业及责任单位负责人明确了具体整改内容及具体时限，敦促未按要求停产整改的企业及进展缓慢的责任单位严格落实各项具体要求，确保整治时限内完成各项整改、清理工作。其中，双凤镇新湖看守所西侧的利宏废品回收站已全部清理，土地已平整，整治效果明显。在对电镀、印染企业的检查中，重点对三废设施进行检查，一是对废气治理设施进行抽查；二是对污水处理设施进行分段采样、排污管路进行排查；三是对照“三防”规范要求</w:t>
      </w:r>
      <w:proofErr w:type="gramStart"/>
      <w:r>
        <w:rPr>
          <w:rFonts w:cs="宋体" w:hint="eastAsia"/>
          <w:sz w:val="28"/>
          <w:szCs w:val="28"/>
        </w:rPr>
        <w:t>对固废</w:t>
      </w:r>
      <w:proofErr w:type="gramEnd"/>
      <w:r>
        <w:rPr>
          <w:rFonts w:cs="宋体" w:hint="eastAsia"/>
          <w:sz w:val="28"/>
          <w:szCs w:val="28"/>
        </w:rPr>
        <w:t>堆场进场检查。</w:t>
      </w:r>
    </w:p>
    <w:p w:rsidR="00B73484" w:rsidRDefault="00B73484" w:rsidP="006D55CB">
      <w:pPr>
        <w:jc w:val="left"/>
        <w:rPr>
          <w:rFonts w:cs="Times New Roman"/>
          <w:sz w:val="28"/>
          <w:szCs w:val="28"/>
        </w:rPr>
      </w:pPr>
      <w:r>
        <w:rPr>
          <w:sz w:val="28"/>
          <w:szCs w:val="28"/>
        </w:rPr>
        <w:t xml:space="preserve">   </w:t>
      </w:r>
      <w:r>
        <w:rPr>
          <w:rFonts w:cs="宋体" w:hint="eastAsia"/>
          <w:sz w:val="28"/>
          <w:szCs w:val="28"/>
        </w:rPr>
        <w:t>为磨练执法队伍，提升执法质量，确保“百日行动”效果，我局邀请专家</w:t>
      </w:r>
      <w:r>
        <w:rPr>
          <w:sz w:val="28"/>
          <w:szCs w:val="28"/>
        </w:rPr>
        <w:t>1</w:t>
      </w:r>
      <w:r>
        <w:rPr>
          <w:rFonts w:cs="宋体" w:hint="eastAsia"/>
          <w:sz w:val="28"/>
          <w:szCs w:val="28"/>
        </w:rPr>
        <w:t>人、志愿者</w:t>
      </w:r>
      <w:r>
        <w:rPr>
          <w:sz w:val="28"/>
          <w:szCs w:val="28"/>
        </w:rPr>
        <w:t>1</w:t>
      </w:r>
      <w:r>
        <w:rPr>
          <w:rFonts w:cs="宋体" w:hint="eastAsia"/>
          <w:sz w:val="28"/>
          <w:szCs w:val="28"/>
        </w:rPr>
        <w:t>人，新闻媒体</w:t>
      </w:r>
      <w:r>
        <w:rPr>
          <w:sz w:val="28"/>
          <w:szCs w:val="28"/>
        </w:rPr>
        <w:t>2</w:t>
      </w:r>
      <w:r>
        <w:rPr>
          <w:rFonts w:cs="宋体" w:hint="eastAsia"/>
          <w:sz w:val="28"/>
          <w:szCs w:val="28"/>
        </w:rPr>
        <w:t>人，全程参与执法始终，有</w:t>
      </w:r>
      <w:r>
        <w:rPr>
          <w:rFonts w:cs="宋体" w:hint="eastAsia"/>
          <w:sz w:val="28"/>
          <w:szCs w:val="28"/>
        </w:rPr>
        <w:lastRenderedPageBreak/>
        <w:t>力的保证了执法公正、公开、公平，树立了环境执法队伍新形象，提高社会和公众对环境执法工作的了解和支持。</w:t>
      </w:r>
    </w:p>
    <w:p w:rsidR="00B73484" w:rsidRDefault="00B73484" w:rsidP="006D55CB">
      <w:pPr>
        <w:jc w:val="left"/>
        <w:rPr>
          <w:rFonts w:cs="Times New Roman"/>
          <w:sz w:val="28"/>
          <w:szCs w:val="28"/>
        </w:rPr>
      </w:pPr>
    </w:p>
    <w:p w:rsidR="00B73484" w:rsidRDefault="00B73484" w:rsidP="006D55CB">
      <w:pPr>
        <w:jc w:val="left"/>
        <w:rPr>
          <w:rFonts w:cs="Times New Roman"/>
          <w:sz w:val="28"/>
          <w:szCs w:val="28"/>
        </w:rPr>
      </w:pPr>
    </w:p>
    <w:p w:rsidR="00B73484" w:rsidRDefault="00B73484" w:rsidP="00631289">
      <w:pPr>
        <w:ind w:firstLineChars="1900" w:firstLine="5320"/>
        <w:jc w:val="left"/>
        <w:rPr>
          <w:rFonts w:cs="Times New Roman"/>
          <w:sz w:val="28"/>
          <w:szCs w:val="28"/>
        </w:rPr>
      </w:pPr>
      <w:r>
        <w:rPr>
          <w:rFonts w:cs="宋体" w:hint="eastAsia"/>
          <w:sz w:val="28"/>
          <w:szCs w:val="28"/>
        </w:rPr>
        <w:t>太仓市环境保护局</w:t>
      </w:r>
    </w:p>
    <w:p w:rsidR="00B73484" w:rsidRPr="003C7181" w:rsidRDefault="00B73484" w:rsidP="00376056">
      <w:pPr>
        <w:ind w:firstLineChars="1950" w:firstLine="5460"/>
        <w:jc w:val="left"/>
        <w:rPr>
          <w:rFonts w:cs="Times New Roman"/>
          <w:sz w:val="28"/>
          <w:szCs w:val="28"/>
        </w:rPr>
      </w:pPr>
      <w:r>
        <w:rPr>
          <w:sz w:val="28"/>
          <w:szCs w:val="28"/>
        </w:rPr>
        <w:t>2016</w:t>
      </w:r>
      <w:r>
        <w:rPr>
          <w:rFonts w:cs="宋体" w:hint="eastAsia"/>
          <w:sz w:val="28"/>
          <w:szCs w:val="28"/>
        </w:rPr>
        <w:t>年</w:t>
      </w:r>
      <w:r>
        <w:rPr>
          <w:sz w:val="28"/>
          <w:szCs w:val="28"/>
        </w:rPr>
        <w:t>9</w:t>
      </w:r>
      <w:r>
        <w:rPr>
          <w:rFonts w:cs="宋体" w:hint="eastAsia"/>
          <w:sz w:val="28"/>
          <w:szCs w:val="28"/>
        </w:rPr>
        <w:t>月</w:t>
      </w:r>
      <w:r>
        <w:rPr>
          <w:sz w:val="28"/>
          <w:szCs w:val="28"/>
        </w:rPr>
        <w:t>25</w:t>
      </w:r>
      <w:r>
        <w:rPr>
          <w:rFonts w:cs="宋体" w:hint="eastAsia"/>
          <w:sz w:val="28"/>
          <w:szCs w:val="28"/>
        </w:rPr>
        <w:t>日</w:t>
      </w:r>
    </w:p>
    <w:sectPr w:rsidR="00B73484" w:rsidRPr="003C7181" w:rsidSect="00CE27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7BA" w:rsidRDefault="002707BA" w:rsidP="006D55CB">
      <w:pPr>
        <w:rPr>
          <w:rFonts w:cs="Times New Roman"/>
        </w:rPr>
      </w:pPr>
      <w:r>
        <w:rPr>
          <w:rFonts w:cs="Times New Roman"/>
        </w:rPr>
        <w:separator/>
      </w:r>
    </w:p>
  </w:endnote>
  <w:endnote w:type="continuationSeparator" w:id="0">
    <w:p w:rsidR="002707BA" w:rsidRDefault="002707BA" w:rsidP="006D55C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7BA" w:rsidRDefault="002707BA" w:rsidP="006D55CB">
      <w:pPr>
        <w:rPr>
          <w:rFonts w:cs="Times New Roman"/>
        </w:rPr>
      </w:pPr>
      <w:r>
        <w:rPr>
          <w:rFonts w:cs="Times New Roman"/>
        </w:rPr>
        <w:separator/>
      </w:r>
    </w:p>
  </w:footnote>
  <w:footnote w:type="continuationSeparator" w:id="0">
    <w:p w:rsidR="002707BA" w:rsidRDefault="002707BA" w:rsidP="006D55C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5CB"/>
    <w:rsid w:val="002707BA"/>
    <w:rsid w:val="002817DB"/>
    <w:rsid w:val="00281928"/>
    <w:rsid w:val="00376056"/>
    <w:rsid w:val="003C7181"/>
    <w:rsid w:val="003D3D15"/>
    <w:rsid w:val="004A4CB8"/>
    <w:rsid w:val="00631289"/>
    <w:rsid w:val="006D55CB"/>
    <w:rsid w:val="0070405C"/>
    <w:rsid w:val="0072707A"/>
    <w:rsid w:val="00835FBD"/>
    <w:rsid w:val="009C4C03"/>
    <w:rsid w:val="00A42D31"/>
    <w:rsid w:val="00A62E67"/>
    <w:rsid w:val="00B73484"/>
    <w:rsid w:val="00BF7A98"/>
    <w:rsid w:val="00CE276F"/>
    <w:rsid w:val="00DF6A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76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D5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D55CB"/>
    <w:rPr>
      <w:sz w:val="18"/>
      <w:szCs w:val="18"/>
    </w:rPr>
  </w:style>
  <w:style w:type="paragraph" w:styleId="a4">
    <w:name w:val="footer"/>
    <w:basedOn w:val="a"/>
    <w:link w:val="Char0"/>
    <w:uiPriority w:val="99"/>
    <w:semiHidden/>
    <w:rsid w:val="006D55C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6D55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Company>Microsoft</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3</cp:revision>
  <dcterms:created xsi:type="dcterms:W3CDTF">2016-10-31T08:46:00Z</dcterms:created>
  <dcterms:modified xsi:type="dcterms:W3CDTF">2016-10-31T08:46:00Z</dcterms:modified>
</cp:coreProperties>
</file>