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E8C" w:rsidRDefault="00D22E8C" w:rsidP="00D22E8C">
      <w:pPr>
        <w:jc w:val="center"/>
        <w:rPr>
          <w:b/>
          <w:bCs/>
          <w:color w:val="FF0000"/>
          <w:w w:val="90"/>
          <w:sz w:val="96"/>
        </w:rPr>
      </w:pPr>
      <w:r w:rsidRPr="00D22E8C">
        <w:rPr>
          <w:rFonts w:hint="eastAsia"/>
          <w:b/>
          <w:bCs/>
          <w:color w:val="FF0000"/>
          <w:spacing w:val="5"/>
          <w:w w:val="84"/>
          <w:kern w:val="0"/>
          <w:sz w:val="96"/>
          <w:fitText w:val="8190" w:id="1205094912"/>
        </w:rPr>
        <w:t>苏州市环境保护局文</w:t>
      </w:r>
      <w:r w:rsidRPr="00D22E8C">
        <w:rPr>
          <w:rFonts w:hint="eastAsia"/>
          <w:b/>
          <w:bCs/>
          <w:color w:val="FF0000"/>
          <w:spacing w:val="-18"/>
          <w:w w:val="84"/>
          <w:kern w:val="0"/>
          <w:sz w:val="96"/>
          <w:fitText w:val="8190" w:id="1205094912"/>
        </w:rPr>
        <w:t>件</w:t>
      </w:r>
    </w:p>
    <w:p w:rsidR="00D22E8C" w:rsidRDefault="00D22E8C" w:rsidP="00D22E8C">
      <w:pPr>
        <w:widowControl/>
        <w:spacing w:line="400" w:lineRule="exact"/>
        <w:ind w:firstLineChars="700" w:firstLine="2240"/>
        <w:rPr>
          <w:rFonts w:ascii="方正仿宋简体" w:eastAsia="方正仿宋简体" w:hAnsi="方正仿宋_GBK" w:cs="方正仿宋_GBK" w:hint="eastAsia"/>
          <w:sz w:val="32"/>
          <w:szCs w:val="32"/>
          <w:lang w:val="zh-CN"/>
        </w:rPr>
      </w:pPr>
    </w:p>
    <w:p w:rsidR="00D22E8C" w:rsidRDefault="00D22E8C" w:rsidP="00D22E8C">
      <w:pPr>
        <w:spacing w:line="600" w:lineRule="exact"/>
        <w:jc w:val="center"/>
        <w:rPr>
          <w:rFonts w:ascii="仿宋_GB2312" w:eastAsia="仿宋_GB2312" w:hint="eastAsia"/>
          <w:sz w:val="32"/>
          <w:szCs w:val="32"/>
        </w:rPr>
      </w:pPr>
      <w:r>
        <w:rPr>
          <w:rFonts w:ascii="仿宋_GB2312" w:eastAsia="仿宋_GB2312" w:hint="eastAsia"/>
          <w:sz w:val="32"/>
          <w:szCs w:val="32"/>
        </w:rPr>
        <w:t>苏环管字</w:t>
      </w:r>
      <w:r w:rsidRPr="006429AE">
        <w:rPr>
          <w:rFonts w:eastAsia="仿宋_GB2312"/>
          <w:sz w:val="32"/>
          <w:szCs w:val="32"/>
        </w:rPr>
        <w:t>〔</w:t>
      </w:r>
      <w:r w:rsidRPr="006429AE">
        <w:rPr>
          <w:rFonts w:eastAsia="仿宋_GB2312"/>
          <w:sz w:val="32"/>
          <w:szCs w:val="32"/>
        </w:rPr>
        <w:t>201</w:t>
      </w:r>
      <w:r>
        <w:rPr>
          <w:rFonts w:eastAsia="仿宋_GB2312" w:hint="eastAsia"/>
          <w:sz w:val="32"/>
          <w:szCs w:val="32"/>
        </w:rPr>
        <w:t>6</w:t>
      </w:r>
      <w:r w:rsidRPr="006429AE">
        <w:rPr>
          <w:rFonts w:eastAsia="仿宋_GB2312"/>
          <w:sz w:val="32"/>
          <w:szCs w:val="32"/>
        </w:rPr>
        <w:t>〕</w:t>
      </w:r>
      <w:r>
        <w:rPr>
          <w:rFonts w:eastAsia="仿宋_GB2312" w:hint="eastAsia"/>
          <w:sz w:val="32"/>
          <w:szCs w:val="32"/>
        </w:rPr>
        <w:t>16</w:t>
      </w:r>
      <w:r>
        <w:rPr>
          <w:rFonts w:ascii="仿宋_GB2312" w:eastAsia="仿宋_GB2312" w:hint="eastAsia"/>
          <w:sz w:val="32"/>
          <w:szCs w:val="32"/>
        </w:rPr>
        <w:t>号</w:t>
      </w:r>
    </w:p>
    <w:p w:rsidR="00D22E8C" w:rsidRDefault="00D22E8C" w:rsidP="00D22E8C">
      <w:pPr>
        <w:widowControl/>
        <w:spacing w:line="400" w:lineRule="atLeast"/>
        <w:rPr>
          <w:rFonts w:ascii="黑体" w:eastAsia="黑体" w:hAnsi="ˎ̥" w:cs="宋体" w:hint="eastAsia"/>
          <w:b/>
          <w:bCs/>
          <w:color w:val="000000"/>
          <w:kern w:val="0"/>
          <w:sz w:val="44"/>
          <w:szCs w:val="44"/>
        </w:rPr>
      </w:pPr>
      <w:r>
        <w:rPr>
          <w:rFonts w:ascii="黑体" w:eastAsia="黑体" w:hAnsi="ˎ̥" w:cs="宋体" w:hint="eastAsia"/>
          <w:b/>
          <w:bCs/>
          <w:color w:val="000000"/>
          <w:kern w:val="0"/>
          <w:sz w:val="44"/>
          <w:szCs w:val="44"/>
        </w:rPr>
        <w:pict>
          <v:rect id="_x0000_i1025" style="width:409.55pt;height:2pt" o:hralign="center" o:hrstd="t" o:hrnoshade="t" o:hr="t" fillcolor="red" stroked="f"/>
        </w:pict>
      </w:r>
    </w:p>
    <w:p w:rsidR="00D22E8C" w:rsidRPr="001A3121" w:rsidRDefault="00D22E8C" w:rsidP="00D22E8C">
      <w:pPr>
        <w:rPr>
          <w:rFonts w:eastAsia="方正小标宋简体"/>
          <w:sz w:val="44"/>
          <w:szCs w:val="44"/>
        </w:rPr>
      </w:pPr>
    </w:p>
    <w:p w:rsidR="00D22E8C" w:rsidRDefault="00D22E8C" w:rsidP="00D22E8C">
      <w:pPr>
        <w:spacing w:line="500" w:lineRule="exact"/>
        <w:jc w:val="center"/>
        <w:rPr>
          <w:rFonts w:eastAsia="方正小标宋简体" w:hint="eastAsia"/>
          <w:sz w:val="36"/>
          <w:szCs w:val="36"/>
        </w:rPr>
      </w:pPr>
    </w:p>
    <w:p w:rsidR="00D22E8C" w:rsidRPr="00B87D1E" w:rsidRDefault="00D22E8C" w:rsidP="00D22E8C">
      <w:pPr>
        <w:spacing w:line="580" w:lineRule="exact"/>
        <w:jc w:val="center"/>
        <w:rPr>
          <w:rFonts w:ascii="方正小标宋简体" w:eastAsia="方正小标宋简体"/>
          <w:sz w:val="36"/>
          <w:szCs w:val="36"/>
        </w:rPr>
      </w:pPr>
      <w:r w:rsidRPr="00B87D1E">
        <w:rPr>
          <w:rFonts w:ascii="方正小标宋简体" w:eastAsia="方正小标宋简体" w:cs="方正小标宋简体" w:hint="eastAsia"/>
          <w:sz w:val="36"/>
          <w:szCs w:val="36"/>
        </w:rPr>
        <w:t>关于涉环保审批中介机构</w:t>
      </w:r>
    </w:p>
    <w:p w:rsidR="00D22E8C" w:rsidRPr="00B87D1E" w:rsidRDefault="00D22E8C" w:rsidP="00D22E8C">
      <w:pPr>
        <w:spacing w:line="580" w:lineRule="exact"/>
        <w:jc w:val="center"/>
        <w:rPr>
          <w:rFonts w:ascii="方正小标宋简体" w:eastAsia="方正小标宋简体" w:hint="eastAsia"/>
          <w:sz w:val="36"/>
          <w:szCs w:val="36"/>
        </w:rPr>
      </w:pPr>
      <w:r w:rsidRPr="00B87D1E">
        <w:rPr>
          <w:rFonts w:ascii="方正小标宋简体" w:eastAsia="方正小标宋简体" w:cs="方正小标宋简体" w:hint="eastAsia"/>
          <w:sz w:val="36"/>
          <w:szCs w:val="36"/>
        </w:rPr>
        <w:t>报送基础信息和制度的通知</w:t>
      </w:r>
    </w:p>
    <w:p w:rsidR="00D22E8C" w:rsidRDefault="00D22E8C" w:rsidP="00D22E8C">
      <w:pPr>
        <w:spacing w:beforeLines="100" w:line="400" w:lineRule="exact"/>
        <w:rPr>
          <w:rFonts w:eastAsia="仿宋_GB2312" w:hint="eastAsia"/>
          <w:sz w:val="32"/>
          <w:szCs w:val="32"/>
        </w:rPr>
      </w:pPr>
      <w:r>
        <w:rPr>
          <w:rFonts w:eastAsia="仿宋_GB2312" w:cs="仿宋_GB2312" w:hint="eastAsia"/>
          <w:sz w:val="32"/>
          <w:szCs w:val="32"/>
        </w:rPr>
        <w:t>各有关单位：</w:t>
      </w:r>
    </w:p>
    <w:p w:rsidR="00D22E8C" w:rsidRDefault="00D22E8C" w:rsidP="00D22E8C">
      <w:pPr>
        <w:spacing w:line="400" w:lineRule="exact"/>
        <w:ind w:firstLineChars="200" w:firstLine="640"/>
        <w:rPr>
          <w:rFonts w:eastAsia="仿宋_GB2312"/>
          <w:sz w:val="32"/>
          <w:szCs w:val="32"/>
        </w:rPr>
      </w:pPr>
      <w:r>
        <w:rPr>
          <w:rFonts w:eastAsia="仿宋_GB2312" w:cs="仿宋_GB2312" w:hint="eastAsia"/>
          <w:sz w:val="32"/>
          <w:szCs w:val="32"/>
        </w:rPr>
        <w:t>根据《市政府办公室印发关于加强苏州市行政审批中介机构管理的实施意见的通知》（苏府办〔</w:t>
      </w:r>
      <w:r>
        <w:rPr>
          <w:rFonts w:eastAsia="仿宋_GB2312"/>
          <w:sz w:val="32"/>
          <w:szCs w:val="32"/>
        </w:rPr>
        <w:t>2016</w:t>
      </w:r>
      <w:r>
        <w:rPr>
          <w:rFonts w:eastAsia="仿宋_GB2312" w:cs="仿宋_GB2312" w:hint="eastAsia"/>
          <w:sz w:val="32"/>
          <w:szCs w:val="32"/>
        </w:rPr>
        <w:t>〕</w:t>
      </w:r>
      <w:r>
        <w:rPr>
          <w:rFonts w:eastAsia="仿宋_GB2312"/>
          <w:sz w:val="32"/>
          <w:szCs w:val="32"/>
        </w:rPr>
        <w:t>124</w:t>
      </w:r>
      <w:r>
        <w:rPr>
          <w:rFonts w:eastAsia="仿宋_GB2312" w:cs="仿宋_GB2312" w:hint="eastAsia"/>
          <w:sz w:val="32"/>
          <w:szCs w:val="32"/>
        </w:rPr>
        <w:t>号）、《市政府办公室关于做好苏州市行政审批中介机构信用评价工作的通知》（苏府办〔</w:t>
      </w:r>
      <w:r>
        <w:rPr>
          <w:rFonts w:eastAsia="仿宋_GB2312"/>
          <w:sz w:val="32"/>
          <w:szCs w:val="32"/>
        </w:rPr>
        <w:t>2016</w:t>
      </w:r>
      <w:r>
        <w:rPr>
          <w:rFonts w:eastAsia="仿宋_GB2312" w:cs="仿宋_GB2312" w:hint="eastAsia"/>
          <w:sz w:val="32"/>
          <w:szCs w:val="32"/>
        </w:rPr>
        <w:t>〕</w:t>
      </w:r>
      <w:r>
        <w:rPr>
          <w:rFonts w:eastAsia="仿宋_GB2312"/>
          <w:sz w:val="32"/>
          <w:szCs w:val="32"/>
        </w:rPr>
        <w:t>132</w:t>
      </w:r>
      <w:r>
        <w:rPr>
          <w:rFonts w:eastAsia="仿宋_GB2312" w:cs="仿宋_GB2312" w:hint="eastAsia"/>
          <w:sz w:val="32"/>
          <w:szCs w:val="32"/>
        </w:rPr>
        <w:t>号）文件精神，为进一步做好我市涉环保行政审批中介机构（以下简称“涉审中介机构”）的管理，规范中介机构行为，开展信用评价工作，拟请各涉审中介机构报送相关资料，现将有关事项通知如下：</w:t>
      </w:r>
    </w:p>
    <w:p w:rsidR="00D22E8C" w:rsidRDefault="00D22E8C" w:rsidP="00D22E8C">
      <w:pPr>
        <w:spacing w:line="400" w:lineRule="exact"/>
        <w:ind w:firstLineChars="200" w:firstLine="640"/>
        <w:rPr>
          <w:rFonts w:ascii="黑体" w:eastAsia="黑体"/>
          <w:sz w:val="32"/>
          <w:szCs w:val="32"/>
        </w:rPr>
      </w:pPr>
      <w:r>
        <w:rPr>
          <w:rFonts w:ascii="黑体" w:eastAsia="黑体" w:cs="黑体" w:hint="eastAsia"/>
          <w:sz w:val="32"/>
          <w:szCs w:val="32"/>
        </w:rPr>
        <w:t>一、涉审中介机构范围</w:t>
      </w:r>
    </w:p>
    <w:p w:rsidR="00D22E8C" w:rsidRDefault="00D22E8C" w:rsidP="00D22E8C">
      <w:pPr>
        <w:spacing w:line="400" w:lineRule="exact"/>
        <w:ind w:firstLineChars="200" w:firstLine="640"/>
        <w:rPr>
          <w:rFonts w:ascii="黑体" w:eastAsia="黑体" w:hint="eastAsia"/>
          <w:sz w:val="32"/>
          <w:szCs w:val="32"/>
        </w:rPr>
      </w:pPr>
      <w:r>
        <w:rPr>
          <w:rFonts w:eastAsia="仿宋_GB2312" w:cs="仿宋_GB2312" w:hint="eastAsia"/>
          <w:sz w:val="32"/>
          <w:szCs w:val="32"/>
        </w:rPr>
        <w:t>在苏州市范围内从事为建设项目环评审批提供咨询服务的环评机构和为建设项目提供竣工环保验收监测（调查）服务的监（检）测机构（含环评机构）。</w:t>
      </w:r>
    </w:p>
    <w:p w:rsidR="00D22E8C" w:rsidRDefault="00D22E8C" w:rsidP="00D22E8C">
      <w:pPr>
        <w:spacing w:line="400" w:lineRule="exact"/>
        <w:ind w:firstLineChars="200" w:firstLine="640"/>
        <w:rPr>
          <w:rFonts w:ascii="黑体" w:eastAsia="黑体" w:hAnsi="Calibri" w:hint="eastAsia"/>
          <w:sz w:val="32"/>
          <w:szCs w:val="32"/>
        </w:rPr>
      </w:pPr>
      <w:r>
        <w:rPr>
          <w:rFonts w:ascii="黑体" w:eastAsia="黑体" w:cs="黑体" w:hint="eastAsia"/>
          <w:sz w:val="32"/>
          <w:szCs w:val="32"/>
        </w:rPr>
        <w:t>二、主要工作任务</w:t>
      </w:r>
    </w:p>
    <w:p w:rsidR="00D22E8C" w:rsidRDefault="00D22E8C" w:rsidP="00D22E8C">
      <w:pPr>
        <w:spacing w:line="400" w:lineRule="exact"/>
        <w:ind w:firstLineChars="200" w:firstLine="640"/>
        <w:rPr>
          <w:rFonts w:eastAsia="仿宋_GB2312" w:hint="eastAsia"/>
          <w:sz w:val="32"/>
          <w:szCs w:val="32"/>
        </w:rPr>
      </w:pPr>
      <w:r>
        <w:rPr>
          <w:rFonts w:eastAsia="仿宋_GB2312"/>
          <w:sz w:val="32"/>
          <w:szCs w:val="32"/>
        </w:rPr>
        <w:t>1.</w:t>
      </w:r>
      <w:r>
        <w:rPr>
          <w:rFonts w:eastAsia="仿宋_GB2312" w:cs="仿宋_GB2312" w:hint="eastAsia"/>
          <w:sz w:val="32"/>
          <w:szCs w:val="32"/>
        </w:rPr>
        <w:t>请各涉审中介机构认真梳理承担的涉审服务具体事项和相关工作流程，制定并完善服务承诺、限时办结、一次性告知、合同管理、依规收费、职业记录等制度，做到职业手续规范、遵守法律法规、办事公开到位、职业档案完整。</w:t>
      </w:r>
    </w:p>
    <w:p w:rsidR="00D22E8C" w:rsidRDefault="00D22E8C" w:rsidP="00D22E8C">
      <w:pPr>
        <w:spacing w:line="400" w:lineRule="exact"/>
        <w:ind w:firstLineChars="200" w:firstLine="640"/>
        <w:rPr>
          <w:rFonts w:eastAsia="仿宋_GB2312" w:hAnsi="Calibri"/>
          <w:sz w:val="32"/>
          <w:szCs w:val="32"/>
        </w:rPr>
      </w:pPr>
      <w:r>
        <w:rPr>
          <w:rFonts w:eastAsia="仿宋_GB2312"/>
          <w:sz w:val="32"/>
          <w:szCs w:val="32"/>
        </w:rPr>
        <w:t>2.</w:t>
      </w:r>
      <w:r>
        <w:rPr>
          <w:rFonts w:eastAsia="仿宋_GB2312" w:cs="仿宋_GB2312" w:hint="eastAsia"/>
          <w:sz w:val="32"/>
          <w:szCs w:val="32"/>
        </w:rPr>
        <w:t>请各涉审中介服务机构认真填写并上报基础信息表（见附件）、中介服务具体操作流程和相关工作制度。</w:t>
      </w:r>
    </w:p>
    <w:p w:rsidR="00D22E8C" w:rsidRDefault="00D22E8C" w:rsidP="00D22E8C">
      <w:pPr>
        <w:spacing w:line="400" w:lineRule="exact"/>
        <w:ind w:firstLineChars="200" w:firstLine="640"/>
        <w:rPr>
          <w:rFonts w:eastAsia="仿宋_GB2312"/>
          <w:sz w:val="32"/>
          <w:szCs w:val="32"/>
        </w:rPr>
      </w:pPr>
      <w:r>
        <w:rPr>
          <w:rFonts w:eastAsia="仿宋_GB2312"/>
          <w:sz w:val="32"/>
          <w:szCs w:val="32"/>
        </w:rPr>
        <w:t>3.</w:t>
      </w:r>
      <w:r>
        <w:rPr>
          <w:rFonts w:eastAsia="仿宋_GB2312" w:cs="仿宋_GB2312" w:hint="eastAsia"/>
          <w:sz w:val="32"/>
          <w:szCs w:val="32"/>
        </w:rPr>
        <w:t>请各涉审中介服务机构将纸质版相关资料加盖公章后于</w:t>
      </w:r>
      <w:smartTag w:uri="urn:schemas-microsoft-com:office:smarttags" w:element="chsdate">
        <w:smartTagPr>
          <w:attr w:name="Year" w:val="2016"/>
          <w:attr w:name="Month" w:val="8"/>
          <w:attr w:name="Day" w:val="15"/>
          <w:attr w:name="IsLunarDate" w:val="False"/>
          <w:attr w:name="IsROCDate" w:val="False"/>
        </w:smartTagPr>
        <w:r>
          <w:rPr>
            <w:rFonts w:eastAsia="仿宋_GB2312"/>
            <w:sz w:val="32"/>
            <w:szCs w:val="32"/>
          </w:rPr>
          <w:t>8</w:t>
        </w:r>
        <w:r>
          <w:rPr>
            <w:rFonts w:eastAsia="仿宋_GB2312" w:cs="仿宋_GB2312" w:hint="eastAsia"/>
            <w:sz w:val="32"/>
            <w:szCs w:val="32"/>
          </w:rPr>
          <w:t>月</w:t>
        </w:r>
        <w:r>
          <w:rPr>
            <w:rFonts w:eastAsia="仿宋_GB2312"/>
            <w:sz w:val="32"/>
            <w:szCs w:val="32"/>
          </w:rPr>
          <w:t>15</w:t>
        </w:r>
        <w:r>
          <w:rPr>
            <w:rFonts w:eastAsia="仿宋_GB2312" w:cs="仿宋_GB2312" w:hint="eastAsia"/>
            <w:sz w:val="32"/>
            <w:szCs w:val="32"/>
          </w:rPr>
          <w:t>日</w:t>
        </w:r>
      </w:smartTag>
      <w:r>
        <w:rPr>
          <w:rFonts w:eastAsia="仿宋_GB2312" w:cs="仿宋_GB2312" w:hint="eastAsia"/>
          <w:sz w:val="32"/>
          <w:szCs w:val="32"/>
        </w:rPr>
        <w:t>前报我局，其中涉环评审批中介机构材料报我</w:t>
      </w:r>
      <w:r>
        <w:rPr>
          <w:rFonts w:eastAsia="仿宋_GB2312" w:cs="仿宋_GB2312" w:hint="eastAsia"/>
          <w:sz w:val="32"/>
          <w:szCs w:val="32"/>
        </w:rPr>
        <w:lastRenderedPageBreak/>
        <w:t>局环评处，涉竣工环保验收监测（调查）机构材料报我局总工室。上述材料电子稿请同时分别发至</w:t>
      </w:r>
      <w:r>
        <w:rPr>
          <w:rFonts w:eastAsia="仿宋_GB2312"/>
          <w:sz w:val="32"/>
          <w:szCs w:val="32"/>
        </w:rPr>
        <w:t>szhbjhpc@126.com</w:t>
      </w:r>
      <w:r>
        <w:rPr>
          <w:rFonts w:eastAsia="仿宋_GB2312" w:cs="仿宋_GB2312" w:hint="eastAsia"/>
          <w:sz w:val="32"/>
          <w:szCs w:val="32"/>
        </w:rPr>
        <w:t>（环评处）和</w:t>
      </w:r>
      <w:r>
        <w:rPr>
          <w:rFonts w:eastAsia="仿宋_GB2312"/>
          <w:sz w:val="32"/>
          <w:szCs w:val="32"/>
        </w:rPr>
        <w:t>szhbzonggongshi@163.com</w:t>
      </w:r>
      <w:r>
        <w:rPr>
          <w:rFonts w:eastAsia="仿宋_GB2312" w:cs="仿宋_GB2312" w:hint="eastAsia"/>
          <w:sz w:val="32"/>
          <w:szCs w:val="32"/>
        </w:rPr>
        <w:t>（总工室）</w:t>
      </w:r>
    </w:p>
    <w:p w:rsidR="00D22E8C" w:rsidRDefault="00D22E8C" w:rsidP="00D22E8C">
      <w:pPr>
        <w:spacing w:line="400" w:lineRule="exact"/>
        <w:ind w:firstLineChars="200" w:firstLine="640"/>
        <w:rPr>
          <w:rFonts w:ascii="黑体" w:eastAsia="黑体" w:hAnsi="Calibri"/>
          <w:sz w:val="32"/>
          <w:szCs w:val="32"/>
        </w:rPr>
      </w:pPr>
      <w:r>
        <w:rPr>
          <w:rFonts w:ascii="黑体" w:eastAsia="黑体" w:cs="黑体" w:hint="eastAsia"/>
          <w:sz w:val="32"/>
          <w:szCs w:val="32"/>
        </w:rPr>
        <w:t>三、相关要求</w:t>
      </w:r>
    </w:p>
    <w:p w:rsidR="00D22E8C" w:rsidRDefault="00D22E8C" w:rsidP="00D22E8C">
      <w:pPr>
        <w:spacing w:line="400" w:lineRule="exact"/>
        <w:ind w:firstLineChars="200" w:firstLine="640"/>
        <w:rPr>
          <w:rFonts w:eastAsia="仿宋_GB2312" w:hint="eastAsia"/>
          <w:sz w:val="32"/>
          <w:szCs w:val="32"/>
        </w:rPr>
      </w:pPr>
      <w:r>
        <w:rPr>
          <w:rFonts w:eastAsia="仿宋_GB2312"/>
          <w:sz w:val="32"/>
          <w:szCs w:val="32"/>
        </w:rPr>
        <w:t>1.</w:t>
      </w:r>
      <w:r>
        <w:rPr>
          <w:rFonts w:eastAsia="仿宋_GB2312" w:cs="仿宋_GB2312" w:hint="eastAsia"/>
          <w:sz w:val="32"/>
          <w:szCs w:val="32"/>
        </w:rPr>
        <w:t>各涉审中介机构务必高度重视此项工作，如实填报基础信息和操作流程，相关信息将于</w:t>
      </w:r>
      <w:r>
        <w:rPr>
          <w:rFonts w:eastAsia="仿宋_GB2312"/>
          <w:sz w:val="32"/>
          <w:szCs w:val="32"/>
        </w:rPr>
        <w:t>8</w:t>
      </w:r>
      <w:r>
        <w:rPr>
          <w:rFonts w:eastAsia="仿宋_GB2312" w:cs="仿宋_GB2312" w:hint="eastAsia"/>
          <w:sz w:val="32"/>
          <w:szCs w:val="32"/>
        </w:rPr>
        <w:t>月底前录入“信用苏州”的涉审中介机构信用管理平台，并通过管理平台即时发布；</w:t>
      </w:r>
      <w:r>
        <w:rPr>
          <w:rFonts w:eastAsia="仿宋_GB2312"/>
          <w:sz w:val="32"/>
          <w:szCs w:val="32"/>
        </w:rPr>
        <w:t>9</w:t>
      </w:r>
      <w:r>
        <w:rPr>
          <w:rFonts w:eastAsia="仿宋_GB2312" w:cs="仿宋_GB2312" w:hint="eastAsia"/>
          <w:sz w:val="32"/>
          <w:szCs w:val="32"/>
        </w:rPr>
        <w:t>月底前实现与市政务服务中心的数据互联互通互用，供用户自主查询、选择和使用。</w:t>
      </w:r>
    </w:p>
    <w:p w:rsidR="00D22E8C" w:rsidRDefault="00D22E8C" w:rsidP="00D22E8C">
      <w:pPr>
        <w:spacing w:line="400" w:lineRule="exact"/>
        <w:ind w:firstLineChars="200" w:firstLine="640"/>
        <w:rPr>
          <w:rFonts w:eastAsia="仿宋_GB2312"/>
          <w:sz w:val="32"/>
          <w:szCs w:val="32"/>
        </w:rPr>
      </w:pPr>
      <w:r>
        <w:rPr>
          <w:rFonts w:eastAsia="仿宋_GB2312"/>
          <w:sz w:val="32"/>
          <w:szCs w:val="32"/>
        </w:rPr>
        <w:t>2.</w:t>
      </w:r>
      <w:r>
        <w:rPr>
          <w:rFonts w:eastAsia="仿宋_GB2312" w:cs="仿宋_GB2312" w:hint="eastAsia"/>
          <w:sz w:val="32"/>
          <w:szCs w:val="32"/>
        </w:rPr>
        <w:t>各涉审中介机构应结合自身实际情况科学制定相关制度，执行服务承诺，我局将依据法律法规和相关政策自</w:t>
      </w:r>
      <w:smartTag w:uri="urn:schemas-microsoft-com:office:smarttags" w:element="chsdate">
        <w:smartTagPr>
          <w:attr w:name="Year" w:val="2016"/>
          <w:attr w:name="Month" w:val="10"/>
          <w:attr w:name="Day" w:val="1"/>
          <w:attr w:name="IsLunarDate" w:val="False"/>
          <w:attr w:name="IsROCDate" w:val="False"/>
        </w:smartTagPr>
        <w:r>
          <w:rPr>
            <w:rFonts w:eastAsia="仿宋_GB2312"/>
            <w:sz w:val="32"/>
            <w:szCs w:val="32"/>
          </w:rPr>
          <w:t>10</w:t>
        </w:r>
        <w:r>
          <w:rPr>
            <w:rFonts w:eastAsia="仿宋_GB2312" w:cs="仿宋_GB2312" w:hint="eastAsia"/>
            <w:sz w:val="32"/>
            <w:szCs w:val="32"/>
          </w:rPr>
          <w:t>月</w:t>
        </w:r>
        <w:r>
          <w:rPr>
            <w:rFonts w:eastAsia="仿宋_GB2312"/>
            <w:sz w:val="32"/>
            <w:szCs w:val="32"/>
          </w:rPr>
          <w:t>1</w:t>
        </w:r>
        <w:r>
          <w:rPr>
            <w:rFonts w:eastAsia="仿宋_GB2312" w:cs="仿宋_GB2312" w:hint="eastAsia"/>
            <w:sz w:val="32"/>
            <w:szCs w:val="32"/>
          </w:rPr>
          <w:t>日</w:t>
        </w:r>
      </w:smartTag>
      <w:r>
        <w:rPr>
          <w:rFonts w:eastAsia="仿宋_GB2312" w:cs="仿宋_GB2312" w:hint="eastAsia"/>
          <w:sz w:val="32"/>
          <w:szCs w:val="32"/>
        </w:rPr>
        <w:t>起，对涉审中介服务机构进行动态监管、实施量化考核和信用评价，每半年将评价结果通过管理平台予以公示。</w:t>
      </w:r>
    </w:p>
    <w:p w:rsidR="00D22E8C" w:rsidRDefault="00D22E8C" w:rsidP="00D22E8C">
      <w:pPr>
        <w:spacing w:line="400" w:lineRule="exact"/>
        <w:ind w:firstLineChars="200" w:firstLine="640"/>
        <w:rPr>
          <w:rFonts w:eastAsia="仿宋_GB2312"/>
          <w:sz w:val="32"/>
          <w:szCs w:val="32"/>
        </w:rPr>
      </w:pPr>
      <w:r>
        <w:rPr>
          <w:rFonts w:eastAsia="仿宋_GB2312"/>
          <w:sz w:val="32"/>
          <w:szCs w:val="32"/>
        </w:rPr>
        <w:t>3.</w:t>
      </w:r>
      <w:r>
        <w:rPr>
          <w:rFonts w:eastAsia="仿宋_GB2312" w:cs="仿宋_GB2312" w:hint="eastAsia"/>
          <w:sz w:val="32"/>
          <w:szCs w:val="32"/>
        </w:rPr>
        <w:t>各涉审中介机构应落实专门责任人，完善保障措施，确保各项任务如期完成，做好与我局的沟通联系，逾期未提交相关基础信息、制度建设等相关资料的机构将无法纳入信息管理平台。</w:t>
      </w:r>
    </w:p>
    <w:p w:rsidR="00D22E8C" w:rsidRDefault="00D22E8C" w:rsidP="00D22E8C">
      <w:pPr>
        <w:spacing w:line="400" w:lineRule="exact"/>
        <w:ind w:firstLineChars="200" w:firstLine="640"/>
        <w:rPr>
          <w:rFonts w:eastAsia="仿宋_GB2312"/>
          <w:sz w:val="32"/>
          <w:szCs w:val="32"/>
        </w:rPr>
      </w:pPr>
      <w:r>
        <w:rPr>
          <w:rFonts w:eastAsia="仿宋_GB2312" w:cs="仿宋_GB2312" w:hint="eastAsia"/>
          <w:sz w:val="32"/>
          <w:szCs w:val="32"/>
        </w:rPr>
        <w:t>联系人：张运帷（环评处），联系电话：</w:t>
      </w:r>
      <w:r>
        <w:rPr>
          <w:rFonts w:eastAsia="仿宋_GB2312"/>
          <w:sz w:val="32"/>
          <w:szCs w:val="32"/>
        </w:rPr>
        <w:t>65116643</w:t>
      </w:r>
      <w:r>
        <w:rPr>
          <w:rFonts w:eastAsia="仿宋_GB2312" w:cs="仿宋_GB2312" w:hint="eastAsia"/>
          <w:sz w:val="32"/>
          <w:szCs w:val="32"/>
        </w:rPr>
        <w:t>，</w:t>
      </w:r>
    </w:p>
    <w:p w:rsidR="00D22E8C" w:rsidRDefault="00D22E8C" w:rsidP="00D22E8C">
      <w:pPr>
        <w:spacing w:line="400" w:lineRule="exact"/>
        <w:ind w:firstLineChars="600" w:firstLine="1920"/>
        <w:rPr>
          <w:rFonts w:eastAsia="仿宋_GB2312"/>
          <w:sz w:val="32"/>
          <w:szCs w:val="32"/>
        </w:rPr>
      </w:pPr>
      <w:r>
        <w:rPr>
          <w:rFonts w:eastAsia="仿宋_GB2312" w:cs="仿宋_GB2312" w:hint="eastAsia"/>
          <w:sz w:val="32"/>
          <w:szCs w:val="32"/>
        </w:rPr>
        <w:t>吴</w:t>
      </w:r>
      <w:r>
        <w:rPr>
          <w:rFonts w:ascii="宋体" w:hAnsi="宋体" w:cs="宋体" w:hint="eastAsia"/>
          <w:sz w:val="32"/>
          <w:szCs w:val="32"/>
        </w:rPr>
        <w:t>旻</w:t>
      </w:r>
      <w:r>
        <w:rPr>
          <w:rFonts w:ascii="仿宋_GB2312" w:eastAsia="仿宋_GB2312" w:hAnsi="仿宋_GB2312" w:cs="仿宋_GB2312" w:hint="eastAsia"/>
          <w:sz w:val="32"/>
          <w:szCs w:val="32"/>
        </w:rPr>
        <w:t>妍（总工室），联系电话：</w:t>
      </w:r>
      <w:r>
        <w:rPr>
          <w:rFonts w:eastAsia="仿宋_GB2312"/>
          <w:sz w:val="32"/>
          <w:szCs w:val="32"/>
        </w:rPr>
        <w:t>65112857</w:t>
      </w:r>
      <w:r>
        <w:rPr>
          <w:rFonts w:eastAsia="仿宋_GB2312" w:cs="仿宋_GB2312" w:hint="eastAsia"/>
          <w:sz w:val="32"/>
          <w:szCs w:val="32"/>
        </w:rPr>
        <w:t>。</w:t>
      </w:r>
    </w:p>
    <w:p w:rsidR="00D22E8C" w:rsidRDefault="00D22E8C" w:rsidP="00D22E8C">
      <w:pPr>
        <w:spacing w:line="400" w:lineRule="exact"/>
        <w:ind w:firstLineChars="200" w:firstLine="640"/>
        <w:rPr>
          <w:rFonts w:eastAsia="仿宋_GB2312"/>
          <w:sz w:val="32"/>
          <w:szCs w:val="32"/>
        </w:rPr>
      </w:pPr>
      <w:r>
        <w:rPr>
          <w:rFonts w:eastAsia="仿宋_GB2312" w:cs="仿宋_GB2312" w:hint="eastAsia"/>
          <w:sz w:val="32"/>
          <w:szCs w:val="32"/>
        </w:rPr>
        <w:t>特此通知。</w:t>
      </w:r>
    </w:p>
    <w:p w:rsidR="00D22E8C" w:rsidRDefault="00D22E8C" w:rsidP="00D22E8C">
      <w:pPr>
        <w:spacing w:line="400" w:lineRule="exact"/>
        <w:ind w:firstLineChars="200" w:firstLine="640"/>
        <w:rPr>
          <w:rFonts w:eastAsia="仿宋_GB2312" w:cs="仿宋_GB2312" w:hint="eastAsia"/>
          <w:sz w:val="32"/>
          <w:szCs w:val="32"/>
        </w:rPr>
      </w:pPr>
    </w:p>
    <w:p w:rsidR="00D22E8C" w:rsidRDefault="00D22E8C" w:rsidP="00D22E8C">
      <w:pPr>
        <w:spacing w:line="400" w:lineRule="exact"/>
        <w:ind w:firstLineChars="200" w:firstLine="640"/>
        <w:rPr>
          <w:rFonts w:eastAsia="仿宋_GB2312" w:hAnsi="Calibri"/>
          <w:sz w:val="32"/>
          <w:szCs w:val="32"/>
        </w:rPr>
      </w:pPr>
      <w:r>
        <w:rPr>
          <w:rFonts w:eastAsia="仿宋_GB2312" w:cs="仿宋_GB2312" w:hint="eastAsia"/>
          <w:sz w:val="32"/>
          <w:szCs w:val="32"/>
        </w:rPr>
        <w:t>附件：</w:t>
      </w:r>
      <w:r>
        <w:rPr>
          <w:rFonts w:eastAsia="仿宋_GB2312"/>
          <w:sz w:val="32"/>
          <w:szCs w:val="32"/>
        </w:rPr>
        <w:t>1.</w:t>
      </w:r>
      <w:r>
        <w:rPr>
          <w:rFonts w:eastAsia="仿宋_GB2312" w:cs="仿宋_GB2312" w:hint="eastAsia"/>
          <w:sz w:val="32"/>
          <w:szCs w:val="32"/>
        </w:rPr>
        <w:t>涉审中介机构基础信息表（环评审批）</w:t>
      </w:r>
    </w:p>
    <w:p w:rsidR="00D22E8C" w:rsidRDefault="00D22E8C" w:rsidP="00D22E8C">
      <w:pPr>
        <w:spacing w:line="400" w:lineRule="exact"/>
        <w:ind w:leftChars="760" w:left="1756" w:hangingChars="50" w:hanging="160"/>
        <w:rPr>
          <w:rFonts w:eastAsia="仿宋_GB2312" w:cs="仿宋_GB2312" w:hint="eastAsia"/>
          <w:sz w:val="32"/>
          <w:szCs w:val="32"/>
        </w:rPr>
      </w:pPr>
      <w:r>
        <w:rPr>
          <w:rFonts w:eastAsia="仿宋_GB2312"/>
          <w:sz w:val="32"/>
          <w:szCs w:val="32"/>
        </w:rPr>
        <w:t>2.</w:t>
      </w:r>
      <w:r>
        <w:rPr>
          <w:rFonts w:eastAsia="仿宋_GB2312" w:cs="仿宋_GB2312" w:hint="eastAsia"/>
          <w:sz w:val="32"/>
          <w:szCs w:val="32"/>
        </w:rPr>
        <w:t>涉审中介机构基础信息表（竣工环保验收监测（调查））</w:t>
      </w:r>
    </w:p>
    <w:p w:rsidR="00D22E8C" w:rsidRDefault="00D22E8C" w:rsidP="00D22E8C">
      <w:pPr>
        <w:spacing w:line="400" w:lineRule="exact"/>
        <w:rPr>
          <w:rFonts w:eastAsia="仿宋_GB2312"/>
          <w:sz w:val="32"/>
          <w:szCs w:val="32"/>
        </w:rPr>
      </w:pPr>
    </w:p>
    <w:p w:rsidR="00D22E8C" w:rsidRDefault="00D22E8C" w:rsidP="00D22E8C">
      <w:pPr>
        <w:spacing w:line="400" w:lineRule="exact"/>
        <w:ind w:firstLineChars="1425" w:firstLine="4560"/>
        <w:rPr>
          <w:rFonts w:eastAsia="仿宋_GB2312" w:cs="仿宋_GB2312" w:hint="eastAsia"/>
          <w:sz w:val="32"/>
          <w:szCs w:val="32"/>
        </w:rPr>
      </w:pPr>
      <w:r>
        <w:rPr>
          <w:rFonts w:eastAsia="仿宋_GB2312"/>
          <w:sz w:val="32"/>
          <w:szCs w:val="32"/>
        </w:rPr>
        <w:t>2016</w:t>
      </w:r>
      <w:r>
        <w:rPr>
          <w:rFonts w:eastAsia="仿宋_GB2312" w:cs="仿宋_GB2312" w:hint="eastAsia"/>
          <w:sz w:val="32"/>
          <w:szCs w:val="32"/>
        </w:rPr>
        <w:t>年</w:t>
      </w:r>
      <w:r>
        <w:rPr>
          <w:rFonts w:eastAsia="仿宋_GB2312"/>
          <w:sz w:val="32"/>
          <w:szCs w:val="32"/>
        </w:rPr>
        <w:t>7</w:t>
      </w:r>
      <w:r>
        <w:rPr>
          <w:rFonts w:eastAsia="仿宋_GB2312" w:cs="仿宋_GB2312" w:hint="eastAsia"/>
          <w:sz w:val="32"/>
          <w:szCs w:val="32"/>
        </w:rPr>
        <w:t>月</w:t>
      </w:r>
      <w:r>
        <w:rPr>
          <w:rFonts w:eastAsia="仿宋_GB2312"/>
          <w:sz w:val="32"/>
          <w:szCs w:val="32"/>
        </w:rPr>
        <w:t>6</w:t>
      </w:r>
      <w:r>
        <w:rPr>
          <w:rFonts w:eastAsia="仿宋_GB2312" w:cs="仿宋_GB2312" w:hint="eastAsia"/>
          <w:sz w:val="32"/>
          <w:szCs w:val="32"/>
        </w:rPr>
        <w:t>日</w:t>
      </w:r>
    </w:p>
    <w:p w:rsidR="00D22E8C" w:rsidRDefault="00D22E8C" w:rsidP="00D22E8C">
      <w:pPr>
        <w:spacing w:line="400" w:lineRule="exact"/>
        <w:ind w:firstLineChars="1425" w:firstLine="4560"/>
        <w:rPr>
          <w:rFonts w:eastAsia="仿宋_GB2312" w:cs="仿宋_GB2312" w:hint="eastAsia"/>
          <w:sz w:val="32"/>
          <w:szCs w:val="32"/>
        </w:rPr>
      </w:pPr>
    </w:p>
    <w:p w:rsidR="00D22E8C" w:rsidRDefault="00D22E8C" w:rsidP="00D22E8C">
      <w:pPr>
        <w:spacing w:line="400" w:lineRule="exact"/>
        <w:ind w:firstLineChars="1425" w:firstLine="4560"/>
        <w:rPr>
          <w:rFonts w:eastAsia="仿宋_GB2312" w:cs="仿宋_GB2312" w:hint="eastAsia"/>
          <w:sz w:val="32"/>
          <w:szCs w:val="32"/>
        </w:rPr>
      </w:pPr>
    </w:p>
    <w:p w:rsidR="00D22E8C" w:rsidRDefault="00D22E8C" w:rsidP="00D22E8C">
      <w:pPr>
        <w:spacing w:line="400" w:lineRule="exact"/>
        <w:ind w:firstLineChars="1425" w:firstLine="4560"/>
        <w:rPr>
          <w:rFonts w:eastAsia="仿宋_GB2312" w:cs="仿宋_GB2312" w:hint="eastAsia"/>
          <w:sz w:val="32"/>
          <w:szCs w:val="32"/>
        </w:rPr>
      </w:pPr>
    </w:p>
    <w:p w:rsidR="00D22E8C" w:rsidRDefault="00D22E8C" w:rsidP="00D22E8C">
      <w:pPr>
        <w:spacing w:line="400" w:lineRule="exact"/>
        <w:ind w:firstLineChars="1425" w:firstLine="4560"/>
        <w:rPr>
          <w:rFonts w:eastAsia="仿宋_GB2312" w:hint="eastAsia"/>
          <w:sz w:val="32"/>
          <w:szCs w:val="32"/>
        </w:rPr>
      </w:pPr>
    </w:p>
    <w:p w:rsidR="00D22E8C" w:rsidRPr="00772E84" w:rsidRDefault="00D22E8C" w:rsidP="00D22E8C">
      <w:pPr>
        <w:ind w:right="960"/>
        <w:jc w:val="center"/>
        <w:rPr>
          <w:rFonts w:eastAsia="仿宋_GB2312"/>
          <w:sz w:val="32"/>
          <w:szCs w:val="32"/>
        </w:rPr>
      </w:pPr>
    </w:p>
    <w:tbl>
      <w:tblPr>
        <w:tblW w:w="0" w:type="auto"/>
        <w:tblInd w:w="108" w:type="dxa"/>
        <w:tblBorders>
          <w:top w:val="single" w:sz="12" w:space="0" w:color="auto"/>
          <w:bottom w:val="single" w:sz="12" w:space="0" w:color="auto"/>
          <w:insideH w:val="single" w:sz="4" w:space="0" w:color="auto"/>
          <w:insideV w:val="single" w:sz="12" w:space="0" w:color="auto"/>
        </w:tblBorders>
        <w:tblLayout w:type="fixed"/>
        <w:tblLook w:val="04A0"/>
      </w:tblPr>
      <w:tblGrid>
        <w:gridCol w:w="8296"/>
      </w:tblGrid>
      <w:tr w:rsidR="00D22E8C" w:rsidTr="00F0184D">
        <w:trPr>
          <w:trHeight w:val="473"/>
        </w:trPr>
        <w:tc>
          <w:tcPr>
            <w:tcW w:w="8296" w:type="dxa"/>
            <w:tcBorders>
              <w:top w:val="single" w:sz="4" w:space="0" w:color="auto"/>
              <w:left w:val="nil"/>
              <w:bottom w:val="single" w:sz="12" w:space="0" w:color="auto"/>
              <w:right w:val="nil"/>
            </w:tcBorders>
            <w:hideMark/>
          </w:tcPr>
          <w:p w:rsidR="00D22E8C" w:rsidRDefault="00D22E8C" w:rsidP="00F0184D">
            <w:pPr>
              <w:autoSpaceDE w:val="0"/>
              <w:autoSpaceDN w:val="0"/>
              <w:adjustRightInd w:val="0"/>
              <w:spacing w:line="500" w:lineRule="exact"/>
              <w:ind w:firstLineChars="50" w:firstLine="140"/>
              <w:rPr>
                <w:rFonts w:eastAsia="仿宋_GB2312"/>
                <w:sz w:val="28"/>
                <w:szCs w:val="28"/>
                <w:lang w:val="zh-CN"/>
              </w:rPr>
            </w:pPr>
            <w:r>
              <w:rPr>
                <w:rFonts w:eastAsia="仿宋_GB2312" w:hint="eastAsia"/>
                <w:sz w:val="28"/>
                <w:szCs w:val="28"/>
                <w:lang w:val="zh-CN"/>
              </w:rPr>
              <w:t>苏州市环境保护局</w:t>
            </w:r>
            <w:r>
              <w:rPr>
                <w:rFonts w:eastAsia="仿宋_GB2312"/>
                <w:sz w:val="28"/>
                <w:szCs w:val="28"/>
              </w:rPr>
              <w:t xml:space="preserve">                      201</w:t>
            </w:r>
            <w:r>
              <w:rPr>
                <w:rFonts w:eastAsia="仿宋_GB2312" w:hint="eastAsia"/>
                <w:sz w:val="28"/>
                <w:szCs w:val="28"/>
              </w:rPr>
              <w:t>6</w:t>
            </w:r>
            <w:r>
              <w:rPr>
                <w:rFonts w:eastAsia="仿宋_GB2312" w:hint="eastAsia"/>
                <w:sz w:val="28"/>
                <w:szCs w:val="28"/>
              </w:rPr>
              <w:t>年</w:t>
            </w:r>
            <w:r>
              <w:rPr>
                <w:rFonts w:eastAsia="仿宋_GB2312" w:hint="eastAsia"/>
                <w:sz w:val="28"/>
                <w:szCs w:val="28"/>
              </w:rPr>
              <w:t>7</w:t>
            </w:r>
            <w:r>
              <w:rPr>
                <w:rFonts w:eastAsia="仿宋_GB2312" w:hint="eastAsia"/>
                <w:sz w:val="28"/>
                <w:szCs w:val="28"/>
              </w:rPr>
              <w:t>月</w:t>
            </w:r>
            <w:r>
              <w:rPr>
                <w:rFonts w:eastAsia="仿宋_GB2312" w:hint="eastAsia"/>
                <w:sz w:val="28"/>
                <w:szCs w:val="28"/>
              </w:rPr>
              <w:t>8</w:t>
            </w:r>
            <w:r>
              <w:rPr>
                <w:rFonts w:eastAsia="仿宋_GB2312" w:hint="eastAsia"/>
                <w:sz w:val="28"/>
                <w:szCs w:val="28"/>
              </w:rPr>
              <w:t>日印发</w:t>
            </w:r>
          </w:p>
        </w:tc>
      </w:tr>
    </w:tbl>
    <w:p w:rsidR="00D22E8C" w:rsidRPr="00B87D1E" w:rsidRDefault="00D22E8C" w:rsidP="00D22E8C">
      <w:pPr>
        <w:widowControl/>
        <w:jc w:val="left"/>
        <w:rPr>
          <w:rFonts w:eastAsia="仿宋_GB2312"/>
          <w:sz w:val="32"/>
          <w:szCs w:val="32"/>
        </w:rPr>
        <w:sectPr w:rsidR="00D22E8C" w:rsidRPr="00B87D1E">
          <w:pgSz w:w="11906" w:h="16838"/>
          <w:pgMar w:top="1440" w:right="1800" w:bottom="1440" w:left="1800" w:header="851" w:footer="992" w:gutter="0"/>
          <w:cols w:space="720"/>
          <w:docGrid w:type="lines" w:linePitch="312"/>
        </w:sectPr>
      </w:pPr>
    </w:p>
    <w:p w:rsidR="00D22E8C" w:rsidRDefault="00D22E8C" w:rsidP="00D22E8C">
      <w:pPr>
        <w:spacing w:afterLines="100" w:line="580" w:lineRule="exact"/>
        <w:jc w:val="left"/>
        <w:rPr>
          <w:rFonts w:ascii="黑体" w:eastAsia="黑体" w:cs="黑体"/>
          <w:sz w:val="32"/>
          <w:szCs w:val="32"/>
        </w:rPr>
      </w:pPr>
      <w:r>
        <w:rPr>
          <w:rFonts w:ascii="黑体" w:eastAsia="黑体" w:cs="黑体" w:hint="eastAsia"/>
          <w:sz w:val="32"/>
          <w:szCs w:val="32"/>
        </w:rPr>
        <w:lastRenderedPageBreak/>
        <w:t>附件1</w:t>
      </w:r>
    </w:p>
    <w:p w:rsidR="00D22E8C" w:rsidRDefault="00D22E8C" w:rsidP="00D22E8C">
      <w:pPr>
        <w:spacing w:afterLines="100" w:line="580" w:lineRule="exact"/>
        <w:jc w:val="center"/>
        <w:rPr>
          <w:rFonts w:ascii="方正小标宋简体" w:eastAsia="方正小标宋简体" w:hAnsi="Calibri" w:hint="eastAsia"/>
          <w:sz w:val="44"/>
          <w:szCs w:val="44"/>
        </w:rPr>
      </w:pPr>
      <w:r>
        <w:rPr>
          <w:rFonts w:ascii="方正小标宋简体" w:eastAsia="方正小标宋简体" w:cs="方正小标宋简体" w:hint="eastAsia"/>
          <w:sz w:val="44"/>
          <w:szCs w:val="44"/>
        </w:rPr>
        <w:t>涉审中介机构基础信息表（环评审批）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1418"/>
        <w:gridCol w:w="1417"/>
        <w:gridCol w:w="1214"/>
        <w:gridCol w:w="1181"/>
        <w:gridCol w:w="1181"/>
        <w:gridCol w:w="1181"/>
        <w:gridCol w:w="1181"/>
        <w:gridCol w:w="1181"/>
        <w:gridCol w:w="1812"/>
        <w:gridCol w:w="992"/>
        <w:gridCol w:w="741"/>
      </w:tblGrid>
      <w:tr w:rsidR="00D22E8C" w:rsidTr="00F0184D">
        <w:tc>
          <w:tcPr>
            <w:tcW w:w="675"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序号</w:t>
            </w:r>
          </w:p>
        </w:tc>
        <w:tc>
          <w:tcPr>
            <w:tcW w:w="1418"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机构名称</w:t>
            </w:r>
          </w:p>
        </w:tc>
        <w:tc>
          <w:tcPr>
            <w:tcW w:w="1417"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经营地址</w:t>
            </w:r>
          </w:p>
        </w:tc>
        <w:tc>
          <w:tcPr>
            <w:tcW w:w="1214"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网址</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联系电话</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法人代表</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执业资质</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执业人员</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服务项目</w:t>
            </w:r>
          </w:p>
        </w:tc>
        <w:tc>
          <w:tcPr>
            <w:tcW w:w="181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收费依据及标准</w:t>
            </w:r>
          </w:p>
        </w:tc>
        <w:tc>
          <w:tcPr>
            <w:tcW w:w="99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服务时限</w:t>
            </w:r>
          </w:p>
        </w:tc>
        <w:tc>
          <w:tcPr>
            <w:tcW w:w="74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备注</w:t>
            </w:r>
          </w:p>
        </w:tc>
      </w:tr>
      <w:tr w:rsidR="00D22E8C" w:rsidTr="00F0184D">
        <w:tc>
          <w:tcPr>
            <w:tcW w:w="675" w:type="dxa"/>
            <w:tcBorders>
              <w:top w:val="single" w:sz="4" w:space="0" w:color="000000"/>
              <w:left w:val="single" w:sz="4" w:space="0" w:color="000000"/>
              <w:bottom w:val="single" w:sz="4" w:space="0" w:color="000000"/>
              <w:right w:val="single" w:sz="4" w:space="0" w:color="000000"/>
            </w:tcBorders>
          </w:tcPr>
          <w:p w:rsidR="00D22E8C" w:rsidRDefault="00D22E8C" w:rsidP="00F0184D">
            <w:pPr>
              <w:pStyle w:val="a6"/>
              <w:numPr>
                <w:ilvl w:val="0"/>
                <w:numId w:val="1"/>
              </w:numPr>
              <w:spacing w:line="580" w:lineRule="exact"/>
              <w:ind w:firstLineChars="0"/>
              <w:jc w:val="center"/>
              <w:rPr>
                <w:rFonts w:ascii="宋体" w:cs="宋体"/>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214"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81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r>
      <w:tr w:rsidR="00D22E8C" w:rsidTr="00F0184D">
        <w:tc>
          <w:tcPr>
            <w:tcW w:w="675" w:type="dxa"/>
            <w:tcBorders>
              <w:top w:val="single" w:sz="4" w:space="0" w:color="000000"/>
              <w:left w:val="single" w:sz="4" w:space="0" w:color="000000"/>
              <w:bottom w:val="single" w:sz="4" w:space="0" w:color="000000"/>
              <w:right w:val="single" w:sz="4" w:space="0" w:color="000000"/>
            </w:tcBorders>
          </w:tcPr>
          <w:p w:rsidR="00D22E8C" w:rsidRDefault="00D22E8C" w:rsidP="00F0184D">
            <w:pPr>
              <w:pStyle w:val="a6"/>
              <w:numPr>
                <w:ilvl w:val="0"/>
                <w:numId w:val="1"/>
              </w:numPr>
              <w:spacing w:line="580" w:lineRule="exact"/>
              <w:ind w:firstLineChars="0"/>
              <w:jc w:val="center"/>
              <w:rPr>
                <w:rFonts w:ascii="宋体" w:cs="宋体"/>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214"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81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r>
    </w:tbl>
    <w:p w:rsidR="00D22E8C" w:rsidRDefault="00D22E8C" w:rsidP="00D22E8C">
      <w:pPr>
        <w:widowControl/>
        <w:jc w:val="left"/>
        <w:rPr>
          <w:rFonts w:eastAsia="仿宋_GB2312"/>
          <w:sz w:val="32"/>
          <w:szCs w:val="32"/>
        </w:rPr>
        <w:sectPr w:rsidR="00D22E8C">
          <w:pgSz w:w="16838" w:h="11906" w:orient="landscape"/>
          <w:pgMar w:top="1800" w:right="1440" w:bottom="1800" w:left="1440" w:header="851" w:footer="992" w:gutter="0"/>
          <w:cols w:space="720"/>
          <w:docGrid w:type="lines" w:linePitch="312"/>
        </w:sectPr>
      </w:pPr>
    </w:p>
    <w:p w:rsidR="00D22E8C" w:rsidRPr="00550C17" w:rsidRDefault="00D22E8C" w:rsidP="00D22E8C">
      <w:pPr>
        <w:spacing w:afterLines="100" w:line="580" w:lineRule="exact"/>
        <w:jc w:val="left"/>
        <w:rPr>
          <w:rFonts w:ascii="黑体" w:eastAsia="黑体" w:cs="黑体" w:hint="eastAsia"/>
          <w:sz w:val="32"/>
          <w:szCs w:val="32"/>
        </w:rPr>
      </w:pPr>
      <w:r w:rsidRPr="00550C17">
        <w:rPr>
          <w:rFonts w:ascii="黑体" w:eastAsia="黑体" w:cs="黑体" w:hint="eastAsia"/>
          <w:sz w:val="32"/>
          <w:szCs w:val="32"/>
        </w:rPr>
        <w:lastRenderedPageBreak/>
        <w:t>附件</w:t>
      </w:r>
      <w:r w:rsidRPr="00550C17">
        <w:rPr>
          <w:rFonts w:ascii="黑体" w:eastAsia="黑体" w:cs="黑体"/>
          <w:sz w:val="32"/>
          <w:szCs w:val="32"/>
        </w:rPr>
        <w:t>2</w:t>
      </w:r>
    </w:p>
    <w:p w:rsidR="00D22E8C" w:rsidRDefault="00D22E8C" w:rsidP="00D22E8C">
      <w:pPr>
        <w:spacing w:afterLines="100" w:line="580" w:lineRule="exact"/>
        <w:jc w:val="center"/>
        <w:rPr>
          <w:rFonts w:ascii="方正小标宋简体" w:eastAsia="方正小标宋简体" w:hAnsi="Calibri"/>
          <w:sz w:val="44"/>
          <w:szCs w:val="44"/>
        </w:rPr>
      </w:pPr>
      <w:r>
        <w:rPr>
          <w:rFonts w:ascii="方正小标宋简体" w:eastAsia="方正小标宋简体" w:cs="方正小标宋简体" w:hint="eastAsia"/>
          <w:sz w:val="44"/>
          <w:szCs w:val="44"/>
        </w:rPr>
        <w:t>涉审中介机构基础信息表（竣工环保验收监测（调查））</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75"/>
        <w:gridCol w:w="1418"/>
        <w:gridCol w:w="1417"/>
        <w:gridCol w:w="1214"/>
        <w:gridCol w:w="1181"/>
        <w:gridCol w:w="1181"/>
        <w:gridCol w:w="1181"/>
        <w:gridCol w:w="1181"/>
        <w:gridCol w:w="1181"/>
        <w:gridCol w:w="1812"/>
        <w:gridCol w:w="992"/>
        <w:gridCol w:w="741"/>
      </w:tblGrid>
      <w:tr w:rsidR="00D22E8C" w:rsidTr="00F0184D">
        <w:tc>
          <w:tcPr>
            <w:tcW w:w="675"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序号</w:t>
            </w:r>
          </w:p>
        </w:tc>
        <w:tc>
          <w:tcPr>
            <w:tcW w:w="1418"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机构名称</w:t>
            </w:r>
          </w:p>
        </w:tc>
        <w:tc>
          <w:tcPr>
            <w:tcW w:w="1417"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经营地址</w:t>
            </w:r>
          </w:p>
        </w:tc>
        <w:tc>
          <w:tcPr>
            <w:tcW w:w="1214"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网址</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联系电话</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法人代表</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执业资质</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执业人员</w:t>
            </w: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服务项目</w:t>
            </w:r>
          </w:p>
        </w:tc>
        <w:tc>
          <w:tcPr>
            <w:tcW w:w="181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收费依据及标准</w:t>
            </w:r>
          </w:p>
        </w:tc>
        <w:tc>
          <w:tcPr>
            <w:tcW w:w="99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服务时限</w:t>
            </w:r>
          </w:p>
        </w:tc>
        <w:tc>
          <w:tcPr>
            <w:tcW w:w="74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b/>
                <w:bCs/>
                <w:sz w:val="18"/>
                <w:szCs w:val="18"/>
              </w:rPr>
            </w:pPr>
            <w:r>
              <w:rPr>
                <w:rFonts w:ascii="宋体" w:hAnsi="宋体" w:cs="宋体" w:hint="eastAsia"/>
                <w:b/>
                <w:bCs/>
                <w:sz w:val="18"/>
                <w:szCs w:val="18"/>
              </w:rPr>
              <w:t>备注</w:t>
            </w:r>
          </w:p>
        </w:tc>
      </w:tr>
      <w:tr w:rsidR="00D22E8C" w:rsidTr="00F0184D">
        <w:tc>
          <w:tcPr>
            <w:tcW w:w="675" w:type="dxa"/>
            <w:tcBorders>
              <w:top w:val="single" w:sz="4" w:space="0" w:color="000000"/>
              <w:left w:val="single" w:sz="4" w:space="0" w:color="000000"/>
              <w:bottom w:val="single" w:sz="4" w:space="0" w:color="000000"/>
              <w:right w:val="single" w:sz="4" w:space="0" w:color="000000"/>
            </w:tcBorders>
          </w:tcPr>
          <w:p w:rsidR="00D22E8C" w:rsidRDefault="00D22E8C" w:rsidP="00F0184D">
            <w:pPr>
              <w:pStyle w:val="a6"/>
              <w:numPr>
                <w:ilvl w:val="0"/>
                <w:numId w:val="2"/>
              </w:numPr>
              <w:spacing w:line="580" w:lineRule="exact"/>
              <w:ind w:firstLineChars="0"/>
              <w:jc w:val="center"/>
              <w:rPr>
                <w:rFonts w:ascii="宋体" w:cs="宋体"/>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214"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81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r>
      <w:tr w:rsidR="00D22E8C" w:rsidTr="00F0184D">
        <w:tc>
          <w:tcPr>
            <w:tcW w:w="675" w:type="dxa"/>
            <w:tcBorders>
              <w:top w:val="single" w:sz="4" w:space="0" w:color="000000"/>
              <w:left w:val="single" w:sz="4" w:space="0" w:color="000000"/>
              <w:bottom w:val="single" w:sz="4" w:space="0" w:color="000000"/>
              <w:right w:val="single" w:sz="4" w:space="0" w:color="000000"/>
            </w:tcBorders>
          </w:tcPr>
          <w:p w:rsidR="00D22E8C" w:rsidRDefault="00D22E8C" w:rsidP="00F0184D">
            <w:pPr>
              <w:pStyle w:val="a6"/>
              <w:numPr>
                <w:ilvl w:val="0"/>
                <w:numId w:val="2"/>
              </w:numPr>
              <w:spacing w:line="580" w:lineRule="exact"/>
              <w:ind w:firstLineChars="0"/>
              <w:jc w:val="center"/>
              <w:rPr>
                <w:rFonts w:ascii="宋体" w:cs="宋体"/>
                <w:sz w:val="18"/>
                <w:szCs w:val="18"/>
              </w:rPr>
            </w:pPr>
          </w:p>
        </w:tc>
        <w:tc>
          <w:tcPr>
            <w:tcW w:w="1418"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417"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214"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18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181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c>
          <w:tcPr>
            <w:tcW w:w="741" w:type="dxa"/>
            <w:tcBorders>
              <w:top w:val="single" w:sz="4" w:space="0" w:color="000000"/>
              <w:left w:val="single" w:sz="4" w:space="0" w:color="000000"/>
              <w:bottom w:val="single" w:sz="4" w:space="0" w:color="000000"/>
              <w:right w:val="single" w:sz="4" w:space="0" w:color="000000"/>
            </w:tcBorders>
          </w:tcPr>
          <w:p w:rsidR="00D22E8C" w:rsidRDefault="00D22E8C" w:rsidP="00F0184D">
            <w:pPr>
              <w:spacing w:line="580" w:lineRule="exact"/>
              <w:jc w:val="center"/>
              <w:rPr>
                <w:rFonts w:ascii="宋体" w:cs="宋体"/>
                <w:sz w:val="18"/>
                <w:szCs w:val="18"/>
              </w:rPr>
            </w:pPr>
          </w:p>
        </w:tc>
      </w:tr>
    </w:tbl>
    <w:p w:rsidR="00D22E8C" w:rsidRDefault="00D22E8C" w:rsidP="00D22E8C">
      <w:pPr>
        <w:spacing w:line="580" w:lineRule="exact"/>
        <w:rPr>
          <w:rFonts w:eastAsia="仿宋_GB2312" w:hint="eastAsia"/>
          <w:sz w:val="32"/>
          <w:szCs w:val="32"/>
        </w:rPr>
      </w:pPr>
    </w:p>
    <w:sectPr w:rsidR="00D22E8C" w:rsidSect="00D22E8C">
      <w:footerReference w:type="even" r:id="rId7"/>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1B9B" w:rsidRDefault="00D81B9B" w:rsidP="00D22E8C">
      <w:r>
        <w:separator/>
      </w:r>
    </w:p>
  </w:endnote>
  <w:endnote w:type="continuationSeparator" w:id="1">
    <w:p w:rsidR="00D81B9B" w:rsidRDefault="00D81B9B" w:rsidP="00D22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variable"/>
    <w:sig w:usb0="00000000" w:usb1="080E0000" w:usb2="00000010" w:usb3="00000000" w:csb0="00040000" w:csb1="00000000"/>
  </w:font>
  <w:font w:name="方正仿宋_GBK">
    <w:altName w:val="宋体"/>
    <w:charset w:val="86"/>
    <w:family w:val="script"/>
    <w:pitch w:val="fixed"/>
    <w:sig w:usb0="00002003" w:usb1="090E0000" w:usb2="00000010" w:usb3="00000000" w:csb0="003C004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BD" w:rsidRDefault="00D81B9B">
    <w:pPr>
      <w:pStyle w:val="a4"/>
      <w:framePr w:h="0" w:wrap="around" w:vAnchor="text" w:hAnchor="margin" w:xAlign="right" w:y="1"/>
      <w:rPr>
        <w:rStyle w:val="a5"/>
        <w:rFonts w:hint="default"/>
      </w:rPr>
    </w:pPr>
    <w:r>
      <w:fldChar w:fldCharType="begin"/>
    </w:r>
    <w:r>
      <w:rPr>
        <w:rStyle w:val="a5"/>
        <w:rFonts w:hint="default"/>
      </w:rPr>
      <w:instrText xml:space="preserve">PAGE  </w:instrText>
    </w:r>
    <w:r>
      <w:fldChar w:fldCharType="separate"/>
    </w:r>
    <w:r>
      <w:rPr>
        <w:rStyle w:val="a5"/>
        <w:rFonts w:hint="default"/>
      </w:rPr>
      <w:t>1</w:t>
    </w:r>
    <w:r>
      <w:fldChar w:fldCharType="end"/>
    </w:r>
  </w:p>
  <w:p w:rsidR="005131BD" w:rsidRDefault="00D81B9B">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1BD" w:rsidRDefault="00D81B9B">
    <w:pPr>
      <w:pStyle w:val="a4"/>
      <w:framePr w:h="0" w:wrap="around" w:vAnchor="text" w:hAnchor="margin" w:xAlign="right" w:y="1"/>
      <w:rPr>
        <w:rStyle w:val="a5"/>
        <w:rFonts w:hint="default"/>
      </w:rPr>
    </w:pPr>
  </w:p>
  <w:p w:rsidR="005131BD" w:rsidRDefault="00D81B9B">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1B9B" w:rsidRDefault="00D81B9B" w:rsidP="00D22E8C">
      <w:r>
        <w:separator/>
      </w:r>
    </w:p>
  </w:footnote>
  <w:footnote w:type="continuationSeparator" w:id="1">
    <w:p w:rsidR="00D81B9B" w:rsidRDefault="00D81B9B" w:rsidP="00D22E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870D9"/>
    <w:multiLevelType w:val="hybridMultilevel"/>
    <w:tmpl w:val="1756BBAA"/>
    <w:lvl w:ilvl="0" w:tplc="A4B2D030">
      <w:start w:val="1"/>
      <w:numFmt w:val="decimal"/>
      <w:lvlText w:val="%1"/>
      <w:lvlJc w:val="left"/>
      <w:pPr>
        <w:ind w:left="562" w:hanging="420"/>
      </w:pPr>
    </w:lvl>
    <w:lvl w:ilvl="1" w:tplc="04090019">
      <w:start w:val="1"/>
      <w:numFmt w:val="lowerLetter"/>
      <w:lvlText w:val="%2)"/>
      <w:lvlJc w:val="left"/>
      <w:pPr>
        <w:ind w:left="982" w:hanging="420"/>
      </w:pPr>
    </w:lvl>
    <w:lvl w:ilvl="2" w:tplc="0409001B">
      <w:start w:val="1"/>
      <w:numFmt w:val="lowerRoman"/>
      <w:lvlText w:val="%3."/>
      <w:lvlJc w:val="right"/>
      <w:pPr>
        <w:ind w:left="1402" w:hanging="420"/>
      </w:pPr>
    </w:lvl>
    <w:lvl w:ilvl="3" w:tplc="0409000F">
      <w:start w:val="1"/>
      <w:numFmt w:val="decimal"/>
      <w:lvlText w:val="%4."/>
      <w:lvlJc w:val="left"/>
      <w:pPr>
        <w:ind w:left="1822" w:hanging="420"/>
      </w:pPr>
    </w:lvl>
    <w:lvl w:ilvl="4" w:tplc="04090019">
      <w:start w:val="1"/>
      <w:numFmt w:val="lowerLetter"/>
      <w:lvlText w:val="%5)"/>
      <w:lvlJc w:val="left"/>
      <w:pPr>
        <w:ind w:left="2242" w:hanging="420"/>
      </w:pPr>
    </w:lvl>
    <w:lvl w:ilvl="5" w:tplc="0409001B">
      <w:start w:val="1"/>
      <w:numFmt w:val="lowerRoman"/>
      <w:lvlText w:val="%6."/>
      <w:lvlJc w:val="right"/>
      <w:pPr>
        <w:ind w:left="2662" w:hanging="420"/>
      </w:pPr>
    </w:lvl>
    <w:lvl w:ilvl="6" w:tplc="0409000F">
      <w:start w:val="1"/>
      <w:numFmt w:val="decimal"/>
      <w:lvlText w:val="%7."/>
      <w:lvlJc w:val="left"/>
      <w:pPr>
        <w:ind w:left="3082" w:hanging="420"/>
      </w:pPr>
    </w:lvl>
    <w:lvl w:ilvl="7" w:tplc="04090019">
      <w:start w:val="1"/>
      <w:numFmt w:val="lowerLetter"/>
      <w:lvlText w:val="%8)"/>
      <w:lvlJc w:val="left"/>
      <w:pPr>
        <w:ind w:left="3502" w:hanging="420"/>
      </w:pPr>
    </w:lvl>
    <w:lvl w:ilvl="8" w:tplc="0409001B">
      <w:start w:val="1"/>
      <w:numFmt w:val="lowerRoman"/>
      <w:lvlText w:val="%9."/>
      <w:lvlJc w:val="right"/>
      <w:pPr>
        <w:ind w:left="3922" w:hanging="420"/>
      </w:pPr>
    </w:lvl>
  </w:abstractNum>
  <w:abstractNum w:abstractNumId="1">
    <w:nsid w:val="53DB37AB"/>
    <w:multiLevelType w:val="hybridMultilevel"/>
    <w:tmpl w:val="1756BBAA"/>
    <w:lvl w:ilvl="0" w:tplc="A4B2D030">
      <w:start w:val="1"/>
      <w:numFmt w:val="decimal"/>
      <w:lvlText w:val="%1"/>
      <w:lvlJc w:val="left"/>
      <w:pPr>
        <w:ind w:left="562" w:hanging="420"/>
      </w:pPr>
    </w:lvl>
    <w:lvl w:ilvl="1" w:tplc="04090019">
      <w:start w:val="1"/>
      <w:numFmt w:val="lowerLetter"/>
      <w:lvlText w:val="%2)"/>
      <w:lvlJc w:val="left"/>
      <w:pPr>
        <w:ind w:left="982" w:hanging="420"/>
      </w:pPr>
    </w:lvl>
    <w:lvl w:ilvl="2" w:tplc="0409001B">
      <w:start w:val="1"/>
      <w:numFmt w:val="lowerRoman"/>
      <w:lvlText w:val="%3."/>
      <w:lvlJc w:val="right"/>
      <w:pPr>
        <w:ind w:left="1402" w:hanging="420"/>
      </w:pPr>
    </w:lvl>
    <w:lvl w:ilvl="3" w:tplc="0409000F">
      <w:start w:val="1"/>
      <w:numFmt w:val="decimal"/>
      <w:lvlText w:val="%4."/>
      <w:lvlJc w:val="left"/>
      <w:pPr>
        <w:ind w:left="1822" w:hanging="420"/>
      </w:pPr>
    </w:lvl>
    <w:lvl w:ilvl="4" w:tplc="04090019">
      <w:start w:val="1"/>
      <w:numFmt w:val="lowerLetter"/>
      <w:lvlText w:val="%5)"/>
      <w:lvlJc w:val="left"/>
      <w:pPr>
        <w:ind w:left="2242" w:hanging="420"/>
      </w:pPr>
    </w:lvl>
    <w:lvl w:ilvl="5" w:tplc="0409001B">
      <w:start w:val="1"/>
      <w:numFmt w:val="lowerRoman"/>
      <w:lvlText w:val="%6."/>
      <w:lvlJc w:val="right"/>
      <w:pPr>
        <w:ind w:left="2662" w:hanging="420"/>
      </w:pPr>
    </w:lvl>
    <w:lvl w:ilvl="6" w:tplc="0409000F">
      <w:start w:val="1"/>
      <w:numFmt w:val="decimal"/>
      <w:lvlText w:val="%7."/>
      <w:lvlJc w:val="left"/>
      <w:pPr>
        <w:ind w:left="3082" w:hanging="420"/>
      </w:pPr>
    </w:lvl>
    <w:lvl w:ilvl="7" w:tplc="04090019">
      <w:start w:val="1"/>
      <w:numFmt w:val="lowerLetter"/>
      <w:lvlText w:val="%8)"/>
      <w:lvlJc w:val="left"/>
      <w:pPr>
        <w:ind w:left="3502" w:hanging="420"/>
      </w:pPr>
    </w:lvl>
    <w:lvl w:ilvl="8" w:tplc="0409001B">
      <w:start w:val="1"/>
      <w:numFmt w:val="lowerRoman"/>
      <w:lvlText w:val="%9."/>
      <w:lvlJc w:val="right"/>
      <w:pPr>
        <w:ind w:left="3922"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2E8C"/>
    <w:rsid w:val="00D22E8C"/>
    <w:rsid w:val="00D81B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2E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22E8C"/>
    <w:rPr>
      <w:sz w:val="18"/>
      <w:szCs w:val="18"/>
    </w:rPr>
  </w:style>
  <w:style w:type="paragraph" w:styleId="a4">
    <w:name w:val="footer"/>
    <w:basedOn w:val="a"/>
    <w:link w:val="Char0"/>
    <w:unhideWhenUsed/>
    <w:rsid w:val="00D22E8C"/>
    <w:pPr>
      <w:tabs>
        <w:tab w:val="center" w:pos="4153"/>
        <w:tab w:val="right" w:pos="8306"/>
      </w:tabs>
      <w:snapToGrid w:val="0"/>
      <w:jc w:val="left"/>
    </w:pPr>
    <w:rPr>
      <w:sz w:val="18"/>
      <w:szCs w:val="18"/>
    </w:rPr>
  </w:style>
  <w:style w:type="character" w:customStyle="1" w:styleId="Char0">
    <w:name w:val="页脚 Char"/>
    <w:basedOn w:val="a0"/>
    <w:link w:val="a4"/>
    <w:rsid w:val="00D22E8C"/>
    <w:rPr>
      <w:sz w:val="18"/>
      <w:szCs w:val="18"/>
    </w:rPr>
  </w:style>
  <w:style w:type="character" w:styleId="a5">
    <w:name w:val="page number"/>
    <w:basedOn w:val="a0"/>
    <w:rsid w:val="00D22E8C"/>
    <w:rPr>
      <w:rFonts w:ascii="Times New Roman" w:eastAsia="宋体" w:hAnsi="Times New Roman" w:hint="eastAsia"/>
      <w:kern w:val="2"/>
      <w:sz w:val="24"/>
    </w:rPr>
  </w:style>
  <w:style w:type="paragraph" w:styleId="a6">
    <w:name w:val="List Paragraph"/>
    <w:basedOn w:val="a"/>
    <w:uiPriority w:val="99"/>
    <w:qFormat/>
    <w:rsid w:val="00D22E8C"/>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Words>
  <Characters>1140</Characters>
  <Application>Microsoft Office Word</Application>
  <DocSecurity>0</DocSecurity>
  <Lines>9</Lines>
  <Paragraphs>2</Paragraphs>
  <ScaleCrop>false</ScaleCrop>
  <Company>china</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张运帷</dc:creator>
  <cp:keywords/>
  <dc:description/>
  <cp:lastModifiedBy>张运帷</cp:lastModifiedBy>
  <cp:revision>2</cp:revision>
  <dcterms:created xsi:type="dcterms:W3CDTF">2016-07-26T09:10:00Z</dcterms:created>
  <dcterms:modified xsi:type="dcterms:W3CDTF">2016-07-26T09:11:00Z</dcterms:modified>
</cp:coreProperties>
</file>