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A6" w:rsidRDefault="00081020" w:rsidP="00081020">
      <w:pPr>
        <w:ind w:firstLine="643"/>
        <w:rPr>
          <w:rStyle w:val="a3"/>
          <w:rFonts w:hint="eastAsia"/>
          <w:color w:val="000000"/>
          <w:sz w:val="32"/>
          <w:szCs w:val="32"/>
          <w:shd w:val="clear" w:color="auto" w:fill="FFFFFF"/>
        </w:rPr>
      </w:pPr>
      <w:r>
        <w:rPr>
          <w:rStyle w:val="a3"/>
          <w:rFonts w:hint="eastAsia"/>
          <w:color w:val="000000"/>
          <w:sz w:val="32"/>
          <w:szCs w:val="32"/>
          <w:shd w:val="clear" w:color="auto" w:fill="FFFFFF"/>
        </w:rPr>
        <w:t>昆山严打环境违法“躲猫猫”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b/>
          <w:bCs/>
          <w:color w:val="333333"/>
          <w:kern w:val="0"/>
        </w:rPr>
        <w:t>“三无”作坊直排废水、企业私设暗管伪造在线监测数据……昆山环保部门借助群众举报、联手相关执法部门，加强执法力度，精准出击——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昆山市开展环境执法大练兵活动以来，昆山市环保局将大练兵活动融合到污染源日常监管、专项检查、群众举报或媒体反映的环境违法案件查处等执法工作中，做到“三结合”：坚持与日常执法工作相结合，与环保大检查相结合，与环境监察执法重点工作相结合，依法依规严肃查处各类环境违法行为。截至目前，昆山市环保局共出动环境监察人员2623人次，检查企业927厂次；发出行政命令及行政指导书293份，责令限制生产企业3家，责令停产整治企业2家；立案查处环境违法行为52件，处罚金额总计571.865万元，其中</w:t>
      </w:r>
      <w:proofErr w:type="gramStart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按日计罚1件</w:t>
      </w:r>
      <w:proofErr w:type="gramEnd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，处罚金额4.9448万元，查封扣押7件。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  <w:r w:rsidRPr="00081020">
        <w:rPr>
          <w:rFonts w:ascii="宋体" w:eastAsia="宋体" w:hAnsi="宋体" w:cs="宋体" w:hint="eastAsia"/>
          <w:b/>
          <w:bCs/>
          <w:color w:val="333333"/>
          <w:kern w:val="0"/>
        </w:rPr>
        <w:t>抽地下水稀释废水伪造在线监控数据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9月13日，昆山市环保局在进行“双随机”检查中发现，某公司抽取地下水稀释废水后排放，伪造在线监测数据。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在检查中，环境执法人员发现，该公司将平时通往生化池的扶梯移除，增加了查看现场的难度。但是，执法人员通过架设移动式手扶梯到达高5米的生化池后，发现池内曝气系统已损坏，但在线监控数据却“异常”偏低。通过对比自来水使用量和在线监控数据后，执法人员发现在线监控废水流量是自来水使用量的两倍多，且</w:t>
      </w:r>
      <w:proofErr w:type="gramStart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各污染</w:t>
      </w:r>
      <w:proofErr w:type="gramEnd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因子显示浓度均较低。执法人员随即对废水处理设施各个环节进行排查，对管路设置、废水流向、处理效果等环节进行重点检查，并分段采样。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通过一整天的排查和调查取证后，环境执法人员揭开了其中的“猫腻”。在公司内，执法人员发现了一段“废管”，顺着这段“废管”，执法人员找到了一条暗管。原来，该公司为减少废水处理成本，直接抽取地下水蓄存于在线监控房东侧的蓄水池中，然后用潜水泵每天从该蓄水池中抽取约30吨地下水，通过这条暗管导入到沉淀池的出水管道中，对生产废水进行稀释，稀释后的废水经过生化池，最后经由法定的废水设施“达标”排放。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采样监测数据显示，该公司废水处理设施原水池水样</w:t>
      </w:r>
      <w:proofErr w:type="gramStart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中总铜浓度</w:t>
      </w:r>
      <w:proofErr w:type="gramEnd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为81.7毫克/升，最终外排水样</w:t>
      </w:r>
      <w:proofErr w:type="gramStart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中总铜浓度</w:t>
      </w:r>
      <w:proofErr w:type="gramEnd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则已无法检出。昆山市环保局依据相关法律法规对该公司处以罚款30万元，责令停止违法行为，并将该案依法移送公安机关。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  <w:r w:rsidRPr="00081020">
        <w:rPr>
          <w:rFonts w:ascii="宋体" w:eastAsia="宋体" w:hAnsi="宋体" w:cs="宋体" w:hint="eastAsia"/>
          <w:b/>
          <w:bCs/>
          <w:color w:val="333333"/>
          <w:kern w:val="0"/>
        </w:rPr>
        <w:t>零容忍零懈怠零障碍打击环境违法犯罪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面对当前环境违法行为高发、躲避监管手段日益隐蔽的严峻形势，昆山市环保局继续保持打击环境违法犯罪的高压态势，零容忍、零懈怠、零障碍，严打违法企业“躲猫猫”行为。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精准出击“零容忍”。按照“解决一批问题、形成一批制度、排出一批下一步重点工作任务”的要求，从重从快查处。对不符合产业政策、死灰复燃的“十小企业”和严重污染环境的生产项目，坚决关停取缔一批；对违反环保“三同时”和《环评法》、已投产和在建的项目，依法限期整治一批；对规避监管、</w:t>
      </w:r>
      <w:proofErr w:type="gramStart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偷排超排的</w:t>
      </w:r>
      <w:proofErr w:type="gramEnd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企业，特别是少数心存侥幸、在夜间不正常运行或擅自停用环保设施的企业，发现一起，移送一起。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有效整改“零懈怠”。依托各区镇环境监管</w:t>
      </w:r>
      <w:proofErr w:type="gramStart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网格员及第</w:t>
      </w:r>
      <w:proofErr w:type="gramEnd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三方机构的力量，加大夜间巡查频次，开展全面巡查检查，对存在的隐患记录在案，并针对隐患制定有效的整改措施。严格</w:t>
      </w: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查看企业环保设施运行情况、</w:t>
      </w:r>
      <w:proofErr w:type="gramStart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运行台</w:t>
      </w:r>
      <w:proofErr w:type="gramEnd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账，污染物排放情况、有无临时“暗管”和偷排痕迹等，力争将环境隐患消除在萌芽状态。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联合执法“零障碍”。继续加大与公安部门的协同作战力度，进一步深化环保、公安部</w:t>
      </w:r>
      <w:proofErr w:type="gramStart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门环境</w:t>
      </w:r>
      <w:proofErr w:type="gramEnd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执法联动机制建设，建立联动执法联席会议、常设联络员、紧急案件联合处置和重大案件会商督办等制度，完善案件移送、联合调查、信息共享和奖惩机制，实现行政处罚和刑事处罚无缝衔接。强化环境违法行为行政拘留和环境污染犯罪刑事责任追究，坚决做到铁腕执法、有案必查、违法必究、</w:t>
      </w:r>
      <w:proofErr w:type="gramStart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涉刑必</w:t>
      </w:r>
      <w:proofErr w:type="gramEnd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移。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  <w:r w:rsidRPr="00081020">
        <w:rPr>
          <w:rFonts w:ascii="宋体" w:eastAsia="宋体" w:hAnsi="宋体" w:cs="宋体" w:hint="eastAsia"/>
          <w:b/>
          <w:bCs/>
          <w:color w:val="333333"/>
          <w:kern w:val="0"/>
        </w:rPr>
        <w:t>“三无”作坊非法排放废水被罚20万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11月3日，据群众举报，昆山市千灯镇</w:t>
      </w:r>
      <w:proofErr w:type="gramStart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刁</w:t>
      </w:r>
      <w:proofErr w:type="gramEnd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市村有家小作坊擅自从事过滤器及树脂清洗业务，非法排放清洗废水。昆山市环境监察大队稽查科联合千灯镇派出所立即开展执法行动。现场查实，该作坊无任何许可证明、无环保审批、无废水处理设施，作业过程中产生的废水未经处理通过暗管直排南侧水沟。环境执法人员立即固定违法证据、现场采集水样，同时查封作业车间。随后，昆山市环境监测人员连夜进行水样分析。监测数据显示，该作坊排放的废水重金属超标。因证据确凿，当事人放弃陈述申辩及听证权利。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11月4日上午，昆山市环保局立即开展个案专题讨论，简化行政处罚流程、当场出具行政处罚决定书，根据《中华人民共和国水污染防治法》第71、75条规定，责令当事人立即停止违法行为，处罚款20万元，依法移送公安机关。目前，该案当事人已被公安机关处以行政拘留10日。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  <w:r w:rsidRPr="00081020">
        <w:rPr>
          <w:rFonts w:ascii="宋体" w:eastAsia="宋体" w:hAnsi="宋体" w:cs="宋体" w:hint="eastAsia"/>
          <w:b/>
          <w:bCs/>
          <w:color w:val="333333"/>
          <w:kern w:val="0"/>
        </w:rPr>
        <w:t>建立司法联动机制畅通群众举报渠道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由于生产成本低、经营证照不全，为逃避监管，“三无”作坊一直和环境执法人员“打游击”。这些黑作坊往往也是偷排“大户”，不仅没有任何污染防治措施，而且经常通过暗管和渗坑，将含有重金属或者酸性物质的废水随意排放，对环境造成了严重污染。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针对此类“三无”作坊，昆山市环保局加强行政执法与刑事司法衔接。目前，昆山市环保局与该市检察院、公安局已建立了固定的司法联动机制，三方不定期召开联席会议，沟通协调相关事宜；畅通公众参与渠道，及时公开执法检查和处罚情况，除“12369”环保热线外，还开通了“昆山环保”官方</w:t>
      </w:r>
      <w:proofErr w:type="gramStart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微信公众</w:t>
      </w:r>
      <w:proofErr w:type="gramEnd"/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平台，每天推送环保相关法律法规、公布相关环境违法典型案例等，收到了良好效果。</w:t>
      </w:r>
    </w:p>
    <w:p w:rsidR="00081020" w:rsidRPr="00081020" w:rsidRDefault="00081020" w:rsidP="00081020">
      <w:pPr>
        <w:widowControl/>
        <w:shd w:val="clear" w:color="auto" w:fill="FFFFFF"/>
        <w:spacing w:line="360" w:lineRule="atLeast"/>
        <w:ind w:firstLineChars="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　  (</w:t>
      </w:r>
      <w:r w:rsidRPr="00081020">
        <w:rPr>
          <w:rFonts w:ascii="宋体" w:eastAsia="宋体" w:hAnsi="宋体" w:cs="宋体" w:hint="eastAsia"/>
          <w:color w:val="333333"/>
          <w:kern w:val="0"/>
        </w:rPr>
        <w:t> </w:t>
      </w: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蒋丽英</w:t>
      </w:r>
      <w:r w:rsidRPr="00081020">
        <w:rPr>
          <w:rFonts w:ascii="宋体" w:eastAsia="宋体" w:hAnsi="宋体" w:cs="宋体" w:hint="eastAsia"/>
          <w:color w:val="333333"/>
          <w:kern w:val="0"/>
        </w:rPr>
        <w:t> </w:t>
      </w:r>
      <w:r w:rsidRPr="00081020">
        <w:rPr>
          <w:rFonts w:ascii="宋体" w:eastAsia="宋体" w:hAnsi="宋体" w:cs="宋体" w:hint="eastAsia"/>
          <w:color w:val="333333"/>
          <w:kern w:val="0"/>
          <w:szCs w:val="21"/>
        </w:rPr>
        <w:t>)</w:t>
      </w:r>
    </w:p>
    <w:p w:rsidR="00081020" w:rsidRPr="00081020" w:rsidRDefault="00081020" w:rsidP="00081020">
      <w:pPr>
        <w:ind w:firstLine="420"/>
      </w:pPr>
    </w:p>
    <w:sectPr w:rsidR="00081020" w:rsidRPr="00081020" w:rsidSect="00C1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1020"/>
    <w:rsid w:val="00081020"/>
    <w:rsid w:val="005E508A"/>
    <w:rsid w:val="005F133B"/>
    <w:rsid w:val="009E0CD8"/>
    <w:rsid w:val="00C1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1020"/>
    <w:rPr>
      <w:b/>
      <w:bCs/>
    </w:rPr>
  </w:style>
  <w:style w:type="character" w:styleId="a4">
    <w:name w:val="Hyperlink"/>
    <w:basedOn w:val="a0"/>
    <w:uiPriority w:val="99"/>
    <w:unhideWhenUsed/>
    <w:rsid w:val="000810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1020"/>
  </w:style>
  <w:style w:type="paragraph" w:styleId="a5">
    <w:name w:val="Normal (Web)"/>
    <w:basedOn w:val="a"/>
    <w:uiPriority w:val="99"/>
    <w:unhideWhenUsed/>
    <w:rsid w:val="00081020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1921</Characters>
  <Application>Microsoft Office Word</Application>
  <DocSecurity>0</DocSecurity>
  <Lines>16</Lines>
  <Paragraphs>4</Paragraphs>
  <ScaleCrop>false</ScaleCrop>
  <Company>Sky123.Org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2016-11-30T07:30:00Z</dcterms:created>
  <dcterms:modified xsi:type="dcterms:W3CDTF">2016-11-30T07:31:00Z</dcterms:modified>
</cp:coreProperties>
</file>